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B9" w:rsidRDefault="00CD6FB9" w:rsidP="00A774AC">
      <w:pPr>
        <w:pStyle w:val="Title"/>
        <w:rPr>
          <w:b/>
          <w:bCs w:val="0"/>
          <w:sz w:val="36"/>
        </w:rPr>
      </w:pPr>
    </w:p>
    <w:p w:rsidR="00A774AC" w:rsidRDefault="00A774AC" w:rsidP="00A774AC">
      <w:pPr>
        <w:pStyle w:val="Title"/>
        <w:rPr>
          <w:b/>
          <w:bCs w:val="0"/>
          <w:sz w:val="36"/>
        </w:rPr>
      </w:pPr>
      <w:r>
        <w:rPr>
          <w:b/>
          <w:bCs w:val="0"/>
          <w:sz w:val="36"/>
        </w:rPr>
        <w:t xml:space="preserve">Lance Stuart Estrada, M.D. </w:t>
      </w:r>
    </w:p>
    <w:p w:rsidR="00A774AC" w:rsidRDefault="00A774AC" w:rsidP="00A774AC"/>
    <w:p w:rsidR="00005C0B" w:rsidRDefault="00005C0B" w:rsidP="00A774AC"/>
    <w:p w:rsidR="00005C0B" w:rsidRDefault="00005C0B" w:rsidP="00A774AC"/>
    <w:p w:rsidR="00A774AC" w:rsidRPr="00566760" w:rsidRDefault="00A774AC" w:rsidP="00A774AC">
      <w:pPr>
        <w:pStyle w:val="Heading4"/>
        <w:rPr>
          <w:sz w:val="28"/>
          <w:szCs w:val="28"/>
        </w:rPr>
      </w:pPr>
      <w:r w:rsidRPr="00566760">
        <w:rPr>
          <w:sz w:val="28"/>
          <w:szCs w:val="28"/>
        </w:rPr>
        <w:t>WORK EXPERIENCE</w:t>
      </w:r>
    </w:p>
    <w:p w:rsidR="00534596" w:rsidRPr="00534596" w:rsidRDefault="00534596" w:rsidP="00534596"/>
    <w:p w:rsidR="00C13A0F" w:rsidRDefault="00C13A0F" w:rsidP="00C13A0F">
      <w:r>
        <w:t xml:space="preserve">          </w:t>
      </w:r>
      <w:proofErr w:type="spellStart"/>
      <w:r>
        <w:t>Orthopaedic</w:t>
      </w:r>
      <w:proofErr w:type="spellEnd"/>
      <w:r>
        <w:t xml:space="preserve"> Associates of New Orleans                                   </w:t>
      </w:r>
    </w:p>
    <w:p w:rsidR="00C13A0F" w:rsidRDefault="00C13A0F" w:rsidP="00C13A0F">
      <w:r>
        <w:t xml:space="preserve">                    General </w:t>
      </w:r>
      <w:proofErr w:type="spellStart"/>
      <w:r>
        <w:t>Orthopaedic</w:t>
      </w:r>
      <w:proofErr w:type="spellEnd"/>
      <w:r>
        <w:t xml:space="preserve"> Surgery and Sports Medicine       </w:t>
      </w:r>
      <w:r w:rsidR="00CD6FB9">
        <w:t>2</w:t>
      </w:r>
      <w:r>
        <w:t>004-present</w:t>
      </w:r>
    </w:p>
    <w:p w:rsidR="00C13A0F" w:rsidRDefault="00C13A0F" w:rsidP="00C13A0F">
      <w:r>
        <w:t xml:space="preserve">         Clinical Assistant Professor of </w:t>
      </w:r>
      <w:proofErr w:type="spellStart"/>
      <w:r>
        <w:t>Orthopaedic</w:t>
      </w:r>
      <w:proofErr w:type="spellEnd"/>
      <w:r>
        <w:t xml:space="preserve"> Surgery</w:t>
      </w:r>
    </w:p>
    <w:p w:rsidR="00C13A0F" w:rsidRDefault="00C13A0F" w:rsidP="00C13A0F">
      <w:r>
        <w:t xml:space="preserve">                     Tulane University                                                          2005-present</w:t>
      </w:r>
    </w:p>
    <w:p w:rsidR="00A774AC" w:rsidRPr="001A3BEF" w:rsidRDefault="00A774AC" w:rsidP="00A774AC">
      <w:pPr>
        <w:pStyle w:val="Heading4"/>
        <w:rPr>
          <w:b w:val="0"/>
        </w:rPr>
      </w:pPr>
      <w:r>
        <w:rPr>
          <w:b w:val="0"/>
        </w:rPr>
        <w:t xml:space="preserve">         </w:t>
      </w:r>
      <w:r w:rsidR="00902E35">
        <w:rPr>
          <w:b w:val="0"/>
        </w:rPr>
        <w:t xml:space="preserve">Clinical Assistant Professor of </w:t>
      </w:r>
      <w:r>
        <w:rPr>
          <w:b w:val="0"/>
        </w:rPr>
        <w:t xml:space="preserve">Physical Medicine </w:t>
      </w:r>
      <w:r w:rsidR="00902E35">
        <w:rPr>
          <w:b w:val="0"/>
        </w:rPr>
        <w:t>&amp;</w:t>
      </w:r>
      <w:r>
        <w:rPr>
          <w:b w:val="0"/>
        </w:rPr>
        <w:t xml:space="preserve"> Rehabilitation </w:t>
      </w:r>
      <w:r>
        <w:t xml:space="preserve">                                   </w:t>
      </w:r>
    </w:p>
    <w:p w:rsidR="00A774AC" w:rsidRDefault="00A774AC" w:rsidP="00A774AC">
      <w:r>
        <w:t xml:space="preserve">                      Louisiana State University                                           2006-present</w:t>
      </w:r>
    </w:p>
    <w:p w:rsidR="00A774AC" w:rsidRDefault="00A774AC" w:rsidP="00A774AC">
      <w:pPr>
        <w:pStyle w:val="Heading4"/>
      </w:pPr>
    </w:p>
    <w:p w:rsidR="00005C0B" w:rsidRPr="00005C0B" w:rsidRDefault="00005C0B" w:rsidP="00005C0B"/>
    <w:p w:rsidR="00A774AC" w:rsidRPr="00566760" w:rsidRDefault="00A774AC" w:rsidP="00A774AC">
      <w:pPr>
        <w:pStyle w:val="Heading4"/>
        <w:rPr>
          <w:sz w:val="28"/>
          <w:szCs w:val="28"/>
        </w:rPr>
      </w:pPr>
      <w:r w:rsidRPr="00566760">
        <w:rPr>
          <w:sz w:val="28"/>
          <w:szCs w:val="28"/>
        </w:rPr>
        <w:t>HOSPITAL AFFILIATIONS</w:t>
      </w:r>
    </w:p>
    <w:p w:rsidR="00F000CE" w:rsidRPr="00F000CE" w:rsidRDefault="00F000CE" w:rsidP="00F000CE"/>
    <w:p w:rsidR="00A774AC" w:rsidRDefault="00A774AC" w:rsidP="00A774AC">
      <w:r>
        <w:rPr>
          <w:b/>
          <w:bCs w:val="0"/>
        </w:rPr>
        <w:t xml:space="preserve">           </w:t>
      </w:r>
      <w:proofErr w:type="spellStart"/>
      <w:r>
        <w:t>Touro</w:t>
      </w:r>
      <w:proofErr w:type="spellEnd"/>
      <w:r>
        <w:t xml:space="preserve"> Infirmary                                                                       2004-present</w:t>
      </w:r>
    </w:p>
    <w:p w:rsidR="00A774AC" w:rsidRDefault="00A774AC" w:rsidP="00A774AC">
      <w:r>
        <w:t xml:space="preserve">           </w:t>
      </w:r>
      <w:proofErr w:type="spellStart"/>
      <w:r w:rsidR="00C13A0F">
        <w:t>Ochsner</w:t>
      </w:r>
      <w:proofErr w:type="spellEnd"/>
      <w:r w:rsidR="00C13A0F">
        <w:t xml:space="preserve"> Baptist Memorial Center</w:t>
      </w:r>
      <w:r>
        <w:t xml:space="preserve">                                           2004-present     </w:t>
      </w:r>
    </w:p>
    <w:p w:rsidR="00C13A0F" w:rsidRDefault="00C13A0F" w:rsidP="00A774AC">
      <w:r>
        <w:t xml:space="preserve">           Crescent City Surgical Centre                                                 2012-present</w:t>
      </w:r>
    </w:p>
    <w:p w:rsidR="00A774AC" w:rsidRDefault="00A774AC" w:rsidP="00A774AC"/>
    <w:p w:rsidR="00005C0B" w:rsidRDefault="00005C0B" w:rsidP="00A774AC"/>
    <w:p w:rsidR="00A774AC" w:rsidRPr="00566760" w:rsidRDefault="00A774AC" w:rsidP="00A774AC">
      <w:pPr>
        <w:pStyle w:val="Heading1"/>
        <w:rPr>
          <w:b/>
          <w:bCs w:val="0"/>
          <w:szCs w:val="28"/>
        </w:rPr>
      </w:pPr>
      <w:r w:rsidRPr="00566760">
        <w:rPr>
          <w:b/>
          <w:bCs w:val="0"/>
          <w:szCs w:val="28"/>
        </w:rPr>
        <w:t>EDUCATION</w:t>
      </w:r>
    </w:p>
    <w:p w:rsidR="00F000CE" w:rsidRPr="00F000CE" w:rsidRDefault="00F000CE" w:rsidP="00F000CE"/>
    <w:p w:rsidR="00A774AC" w:rsidRDefault="00A774AC" w:rsidP="00A774AC">
      <w:pPr>
        <w:rPr>
          <w:b/>
          <w:i/>
          <w:u w:val="single"/>
        </w:rPr>
      </w:pPr>
      <w:r>
        <w:tab/>
      </w:r>
      <w:r>
        <w:rPr>
          <w:b/>
          <w:i/>
          <w:u w:val="single"/>
        </w:rPr>
        <w:t>Post-graduate</w:t>
      </w:r>
    </w:p>
    <w:p w:rsidR="00A774AC" w:rsidRDefault="00A774AC" w:rsidP="00A774AC">
      <w:r>
        <w:tab/>
        <w:t>University of Alabama at Birmingham, Birmingham, AL</w:t>
      </w:r>
      <w:r>
        <w:tab/>
        <w:t xml:space="preserve"> 1999- 2004</w:t>
      </w:r>
    </w:p>
    <w:p w:rsidR="00A774AC" w:rsidRDefault="00A774AC" w:rsidP="00A774AC">
      <w:r>
        <w:tab/>
      </w:r>
      <w:r>
        <w:tab/>
      </w:r>
      <w:proofErr w:type="spellStart"/>
      <w:r>
        <w:t>Orthopaedic</w:t>
      </w:r>
      <w:proofErr w:type="spellEnd"/>
      <w:r>
        <w:t xml:space="preserve"> Surgery Residency</w:t>
      </w:r>
    </w:p>
    <w:p w:rsidR="00A774AC" w:rsidRDefault="00A774AC" w:rsidP="00A774AC">
      <w:pPr>
        <w:rPr>
          <w:b/>
          <w:i/>
          <w:u w:val="single"/>
        </w:rPr>
      </w:pPr>
      <w:r>
        <w:tab/>
      </w:r>
      <w:r>
        <w:rPr>
          <w:b/>
          <w:i/>
          <w:u w:val="single"/>
        </w:rPr>
        <w:t>Graduate</w:t>
      </w:r>
    </w:p>
    <w:p w:rsidR="00A774AC" w:rsidRDefault="00A774AC" w:rsidP="00A774AC">
      <w:r>
        <w:tab/>
        <w:t>Tulane University School of Medicine, New Orleans, LA</w:t>
      </w:r>
      <w:r>
        <w:tab/>
        <w:t xml:space="preserve">  1995-1999</w:t>
      </w:r>
    </w:p>
    <w:p w:rsidR="00A774AC" w:rsidRDefault="00A774AC" w:rsidP="00A774AC">
      <w:r>
        <w:tab/>
      </w:r>
      <w:r>
        <w:tab/>
        <w:t xml:space="preserve">Doctor of Medicine, </w:t>
      </w:r>
      <w:proofErr w:type="gramStart"/>
      <w:r>
        <w:rPr>
          <w:b/>
        </w:rPr>
        <w:t>A</w:t>
      </w:r>
      <w:proofErr w:type="gramEnd"/>
      <w:r>
        <w:rPr>
          <w:b/>
        </w:rPr>
        <w:sym w:font="Symbol" w:char="F057"/>
      </w:r>
      <w:proofErr w:type="spellStart"/>
      <w:r>
        <w:rPr>
          <w:b/>
        </w:rPr>
        <w:t>A</w:t>
      </w:r>
      <w:proofErr w:type="spellEnd"/>
    </w:p>
    <w:p w:rsidR="00A774AC" w:rsidRDefault="00A774AC" w:rsidP="00A774AC">
      <w:pPr>
        <w:rPr>
          <w:b/>
          <w:i/>
          <w:u w:val="single"/>
        </w:rPr>
      </w:pPr>
      <w:r>
        <w:tab/>
      </w:r>
      <w:r>
        <w:rPr>
          <w:b/>
          <w:i/>
          <w:u w:val="single"/>
        </w:rPr>
        <w:t>Undergraduate</w:t>
      </w:r>
    </w:p>
    <w:p w:rsidR="00A774AC" w:rsidRDefault="00A774AC" w:rsidP="00A774AC">
      <w:r>
        <w:tab/>
        <w:t>Tulane University, New Orleans, LA</w:t>
      </w:r>
      <w:r>
        <w:tab/>
      </w:r>
      <w:r>
        <w:tab/>
        <w:t xml:space="preserve">    </w:t>
      </w:r>
      <w:r>
        <w:tab/>
        <w:t xml:space="preserve">               1992-1996</w:t>
      </w:r>
    </w:p>
    <w:p w:rsidR="00A774AC" w:rsidRDefault="00A774AC" w:rsidP="00A774AC">
      <w:r>
        <w:tab/>
      </w:r>
      <w:r>
        <w:tab/>
        <w:t xml:space="preserve">Bachelor of Science: Cell &amp; Molecular Biology, </w:t>
      </w:r>
      <w:r>
        <w:rPr>
          <w:b/>
        </w:rPr>
        <w:t>cum laude</w:t>
      </w:r>
    </w:p>
    <w:p w:rsidR="00A774AC" w:rsidRDefault="00A774AC" w:rsidP="00A774AC">
      <w:r>
        <w:tab/>
      </w:r>
      <w:r>
        <w:tab/>
        <w:t>Minor: Classical Studies</w:t>
      </w:r>
    </w:p>
    <w:p w:rsidR="00A774AC" w:rsidRDefault="00A774AC" w:rsidP="00A774AC"/>
    <w:p w:rsidR="00005C0B" w:rsidRDefault="00005C0B" w:rsidP="00A774AC"/>
    <w:p w:rsidR="00A774AC" w:rsidRPr="00566760" w:rsidRDefault="00A774AC" w:rsidP="00A774AC">
      <w:pPr>
        <w:pStyle w:val="Heading4"/>
        <w:rPr>
          <w:sz w:val="28"/>
          <w:szCs w:val="28"/>
        </w:rPr>
      </w:pPr>
      <w:r w:rsidRPr="00566760">
        <w:rPr>
          <w:sz w:val="28"/>
          <w:szCs w:val="28"/>
        </w:rPr>
        <w:t>BOARD CERTIFICATION &amp; MEDICAL LICENSE</w:t>
      </w:r>
    </w:p>
    <w:p w:rsidR="00F000CE" w:rsidRPr="00F000CE" w:rsidRDefault="00F000CE" w:rsidP="00F000CE"/>
    <w:p w:rsidR="00A774AC" w:rsidRDefault="00A774AC" w:rsidP="00A774AC">
      <w:r>
        <w:t xml:space="preserve">         America</w:t>
      </w:r>
      <w:r w:rsidR="0008454C">
        <w:t>n</w:t>
      </w:r>
      <w:r>
        <w:t xml:space="preserve"> Board of </w:t>
      </w:r>
      <w:proofErr w:type="spellStart"/>
      <w:r>
        <w:t>Orthopaedic</w:t>
      </w:r>
      <w:proofErr w:type="spellEnd"/>
      <w:r>
        <w:t xml:space="preserve"> Surgery</w:t>
      </w:r>
      <w:r w:rsidR="0008454C">
        <w:t xml:space="preserve">              </w:t>
      </w:r>
      <w:r w:rsidR="00F64A74">
        <w:t xml:space="preserve">                        </w:t>
      </w:r>
      <w:r w:rsidR="0008454C">
        <w:t>2006</w:t>
      </w:r>
      <w:r w:rsidR="00005C0B">
        <w:t>-present</w:t>
      </w:r>
    </w:p>
    <w:p w:rsidR="00005C0B" w:rsidRDefault="00005C0B" w:rsidP="00A774AC">
      <w:r>
        <w:t xml:space="preserve">         American Board </w:t>
      </w:r>
      <w:r w:rsidR="00F000CE">
        <w:t xml:space="preserve">of </w:t>
      </w:r>
      <w:proofErr w:type="spellStart"/>
      <w:r>
        <w:t>Orthopaedic</w:t>
      </w:r>
      <w:proofErr w:type="spellEnd"/>
      <w:r>
        <w:t xml:space="preserve"> Surg</w:t>
      </w:r>
      <w:r w:rsidR="00F000CE">
        <w:t xml:space="preserve">ery, Sports Medicine          </w:t>
      </w:r>
      <w:r>
        <w:t>2009-present</w:t>
      </w:r>
    </w:p>
    <w:p w:rsidR="00A774AC" w:rsidRDefault="00A774AC" w:rsidP="00A774AC">
      <w:r>
        <w:t xml:space="preserve">         Louisiana License # 15554R</w:t>
      </w:r>
    </w:p>
    <w:p w:rsidR="00A774AC" w:rsidRDefault="00005C0B" w:rsidP="00A774AC">
      <w:r>
        <w:t xml:space="preserve">         Alabama License# 23556</w:t>
      </w:r>
      <w:r w:rsidR="006B4219">
        <w:t xml:space="preserve">                                               </w:t>
      </w:r>
      <w:r w:rsidR="0008454C">
        <w:t xml:space="preserve"> </w:t>
      </w:r>
      <w:r>
        <w:t xml:space="preserve">      </w:t>
      </w:r>
    </w:p>
    <w:p w:rsidR="0008454C" w:rsidRDefault="0008454C" w:rsidP="00A774AC"/>
    <w:p w:rsidR="0008454C" w:rsidRDefault="0008454C" w:rsidP="00A774AC"/>
    <w:p w:rsidR="0008454C" w:rsidRPr="00F000CE" w:rsidRDefault="0008454C" w:rsidP="00005C0B">
      <w:pPr>
        <w:pStyle w:val="Heading1"/>
        <w:rPr>
          <w:sz w:val="24"/>
        </w:rPr>
      </w:pPr>
      <w:r w:rsidRPr="00F000CE">
        <w:rPr>
          <w:sz w:val="24"/>
        </w:rPr>
        <w:lastRenderedPageBreak/>
        <w:t>Lance Estrada</w:t>
      </w:r>
      <w:r w:rsidR="00BF44AD" w:rsidRPr="00F000CE">
        <w:rPr>
          <w:sz w:val="24"/>
        </w:rPr>
        <w:t>, M.D.</w:t>
      </w:r>
    </w:p>
    <w:p w:rsidR="0008454C" w:rsidRPr="00F000CE" w:rsidRDefault="0008454C" w:rsidP="006B4219">
      <w:r w:rsidRPr="00F000CE">
        <w:t>Page 2</w:t>
      </w:r>
    </w:p>
    <w:p w:rsidR="0008454C" w:rsidRPr="006B4219" w:rsidRDefault="0008454C" w:rsidP="006B4219"/>
    <w:p w:rsidR="00A774AC" w:rsidRPr="00566760" w:rsidRDefault="00A774AC" w:rsidP="00A774AC">
      <w:pPr>
        <w:pStyle w:val="Heading1"/>
        <w:rPr>
          <w:b/>
          <w:bCs w:val="0"/>
          <w:szCs w:val="28"/>
        </w:rPr>
      </w:pPr>
      <w:r w:rsidRPr="00566760">
        <w:rPr>
          <w:b/>
          <w:bCs w:val="0"/>
          <w:szCs w:val="28"/>
        </w:rPr>
        <w:t>HONORS &amp; AWARDS</w:t>
      </w:r>
    </w:p>
    <w:p w:rsidR="00F000CE" w:rsidRPr="00F000CE" w:rsidRDefault="00F000CE" w:rsidP="00F000CE"/>
    <w:p w:rsidR="00A774AC" w:rsidRDefault="00A774AC" w:rsidP="00A774AC">
      <w:r>
        <w:t xml:space="preserve">            Innovator of the Year (City Business) Reverse Shoulder Replacement Surgery 2007</w:t>
      </w:r>
    </w:p>
    <w:p w:rsidR="00A774AC" w:rsidRDefault="00A774AC" w:rsidP="00A774AC">
      <w:r>
        <w:t xml:space="preserve">            Administrative Chief Resident, UAB 2003-2004</w:t>
      </w:r>
    </w:p>
    <w:p w:rsidR="00A774AC" w:rsidRDefault="00A774AC" w:rsidP="00A774AC">
      <w:pPr>
        <w:ind w:left="720"/>
      </w:pPr>
      <w:r>
        <w:t xml:space="preserve">Leonard </w:t>
      </w:r>
      <w:proofErr w:type="spellStart"/>
      <w:r>
        <w:t>Marmor</w:t>
      </w:r>
      <w:proofErr w:type="spellEnd"/>
      <w:r>
        <w:t xml:space="preserve"> Surgical Arthritis Award for Outstanding </w:t>
      </w:r>
      <w:proofErr w:type="spellStart"/>
      <w:r>
        <w:t>Orthopaedic</w:t>
      </w:r>
      <w:proofErr w:type="spellEnd"/>
      <w:r>
        <w:t xml:space="preserve"> Resident</w:t>
      </w:r>
    </w:p>
    <w:p w:rsidR="00A774AC" w:rsidRDefault="00A774AC" w:rsidP="00F64A74">
      <w:pPr>
        <w:ind w:left="720"/>
      </w:pPr>
      <w:r>
        <w:t>AO ASIF Scholarship to Advances in Fracture Management - Davos, Switzerland</w:t>
      </w:r>
    </w:p>
    <w:p w:rsidR="00A774AC" w:rsidRDefault="00A774AC" w:rsidP="00005C0B">
      <w:r>
        <w:t xml:space="preserve">            Alpha Omega A</w:t>
      </w:r>
      <w:r w:rsidR="00005C0B">
        <w:t>lpha, Louisiana Alpha Chapter</w:t>
      </w:r>
      <w:r w:rsidR="00005C0B">
        <w:tab/>
      </w:r>
      <w:r w:rsidR="00005C0B">
        <w:tab/>
      </w:r>
      <w:r>
        <w:tab/>
      </w:r>
      <w:r>
        <w:tab/>
      </w:r>
      <w:r>
        <w:tab/>
      </w:r>
    </w:p>
    <w:p w:rsidR="00A774AC" w:rsidRDefault="00A774AC" w:rsidP="00A774AC">
      <w:r>
        <w:tab/>
        <w:t>Southern Medical Association Scholarship</w:t>
      </w:r>
      <w:r>
        <w:tab/>
      </w:r>
      <w:r>
        <w:tab/>
      </w:r>
      <w:r>
        <w:tab/>
      </w:r>
    </w:p>
    <w:p w:rsidR="00A774AC" w:rsidRDefault="00A774AC" w:rsidP="00A774AC">
      <w:r>
        <w:tab/>
        <w:t>National Heart, Lung, &amp; Blood Institute: Research Training Grant</w:t>
      </w:r>
      <w:r>
        <w:tab/>
      </w:r>
    </w:p>
    <w:p w:rsidR="00A774AC" w:rsidRDefault="00A774AC" w:rsidP="00A774AC">
      <w:pPr>
        <w:ind w:firstLine="720"/>
      </w:pPr>
      <w:r>
        <w:t>Member of Joint Degree Program (B.S.-M.D.) at Tulane</w:t>
      </w:r>
      <w:r>
        <w:tab/>
      </w:r>
      <w:r>
        <w:tab/>
      </w:r>
    </w:p>
    <w:p w:rsidR="00A774AC" w:rsidRDefault="00A774AC" w:rsidP="00A774AC">
      <w:r>
        <w:tab/>
        <w:t>Cum Laude, Bachelor of Science</w:t>
      </w:r>
      <w:r w:rsidR="00005C0B">
        <w:t xml:space="preserve"> at Paul Tulane College</w:t>
      </w:r>
      <w:r>
        <w:tab/>
      </w:r>
      <w:r>
        <w:tab/>
      </w:r>
      <w:r>
        <w:tab/>
      </w:r>
      <w:r>
        <w:tab/>
      </w:r>
    </w:p>
    <w:p w:rsidR="00A774AC" w:rsidRDefault="00A774AC" w:rsidP="00A774AC">
      <w:r>
        <w:tab/>
      </w:r>
      <w:proofErr w:type="spellStart"/>
      <w:r>
        <w:t>Eta</w:t>
      </w:r>
      <w:proofErr w:type="spellEnd"/>
      <w:r>
        <w:t xml:space="preserve"> Sigma Phi, National Greek and Latin Honor Society</w:t>
      </w:r>
      <w:r>
        <w:tab/>
      </w:r>
      <w:r>
        <w:tab/>
      </w:r>
    </w:p>
    <w:p w:rsidR="00A774AC" w:rsidRDefault="00A774AC" w:rsidP="00A774AC">
      <w:r>
        <w:tab/>
        <w:t>Randall Lee Gibson Honor Society of Tulane</w:t>
      </w:r>
      <w:r>
        <w:tab/>
      </w:r>
      <w:r>
        <w:tab/>
      </w:r>
      <w:r>
        <w:tab/>
      </w:r>
    </w:p>
    <w:p w:rsidR="00A774AC" w:rsidRDefault="00A774AC" w:rsidP="00A774AC"/>
    <w:p w:rsidR="00005C0B" w:rsidRDefault="00005C0B" w:rsidP="00A774AC"/>
    <w:p w:rsidR="00A774AC" w:rsidRPr="00566760" w:rsidRDefault="00A774AC" w:rsidP="00A774AC">
      <w:pPr>
        <w:pStyle w:val="Heading1"/>
        <w:rPr>
          <w:b/>
          <w:bCs w:val="0"/>
          <w:szCs w:val="28"/>
        </w:rPr>
      </w:pPr>
      <w:r w:rsidRPr="00566760">
        <w:rPr>
          <w:b/>
          <w:bCs w:val="0"/>
          <w:szCs w:val="28"/>
        </w:rPr>
        <w:t>ACTIVITIES</w:t>
      </w:r>
    </w:p>
    <w:p w:rsidR="00F000CE" w:rsidRPr="00F000CE" w:rsidRDefault="00F000CE" w:rsidP="00F000CE"/>
    <w:p w:rsidR="00A774AC" w:rsidRDefault="00A774AC" w:rsidP="00A774AC">
      <w:pPr>
        <w:rPr>
          <w:b/>
          <w:i/>
          <w:u w:val="single"/>
        </w:rPr>
      </w:pPr>
      <w:r>
        <w:tab/>
      </w:r>
      <w:r w:rsidR="00902E35">
        <w:t xml:space="preserve"> </w:t>
      </w:r>
      <w:r>
        <w:rPr>
          <w:b/>
          <w:i/>
          <w:u w:val="single"/>
        </w:rPr>
        <w:t>Professional Organizations</w:t>
      </w:r>
    </w:p>
    <w:p w:rsidR="00566760" w:rsidRDefault="00566760" w:rsidP="00A774AC">
      <w:pPr>
        <w:rPr>
          <w:b/>
          <w:i/>
          <w:u w:val="single"/>
        </w:rPr>
      </w:pPr>
    </w:p>
    <w:p w:rsidR="00902E35" w:rsidRDefault="00902E35" w:rsidP="00902E35">
      <w:pPr>
        <w:ind w:firstLine="720"/>
      </w:pPr>
      <w:r>
        <w:t xml:space="preserve">American </w:t>
      </w:r>
      <w:proofErr w:type="gramStart"/>
      <w:r>
        <w:t xml:space="preserve">Academy of </w:t>
      </w:r>
      <w:proofErr w:type="spellStart"/>
      <w:r>
        <w:t>Orthopaedic</w:t>
      </w:r>
      <w:proofErr w:type="spellEnd"/>
      <w:r>
        <w:t xml:space="preserve"> Surgeons</w:t>
      </w:r>
      <w:proofErr w:type="gramEnd"/>
      <w:r>
        <w:t xml:space="preserve">                                      2004-present</w:t>
      </w:r>
    </w:p>
    <w:p w:rsidR="00902E35" w:rsidRDefault="00902E35" w:rsidP="00902E35">
      <w:pPr>
        <w:ind w:firstLine="720"/>
      </w:pPr>
      <w:r>
        <w:t xml:space="preserve">Louisiana </w:t>
      </w:r>
      <w:proofErr w:type="spellStart"/>
      <w:r>
        <w:t>Orthopaedic</w:t>
      </w:r>
      <w:proofErr w:type="spellEnd"/>
      <w:r>
        <w:t xml:space="preserve"> Association                                                       2005-present</w:t>
      </w:r>
    </w:p>
    <w:p w:rsidR="00A774AC" w:rsidRDefault="00A774AC" w:rsidP="00F000CE">
      <w:pPr>
        <w:ind w:firstLine="720"/>
      </w:pPr>
      <w:r>
        <w:t xml:space="preserve">Greater New Orleans Society of </w:t>
      </w:r>
      <w:proofErr w:type="spellStart"/>
      <w:r>
        <w:t>Orthopaedics</w:t>
      </w:r>
      <w:proofErr w:type="spellEnd"/>
      <w:r>
        <w:t xml:space="preserve">          </w:t>
      </w:r>
      <w:r w:rsidR="00902E35">
        <w:t xml:space="preserve">                            2005</w:t>
      </w:r>
      <w:r>
        <w:t xml:space="preserve">-present                                                          </w:t>
      </w:r>
    </w:p>
    <w:p w:rsidR="00A774AC" w:rsidRDefault="00A774AC" w:rsidP="00A774AC"/>
    <w:p w:rsidR="00F000CE" w:rsidRDefault="00F000CE" w:rsidP="00A774AC"/>
    <w:p w:rsidR="00A774AC" w:rsidRDefault="00A774AC" w:rsidP="00A774AC">
      <w:pPr>
        <w:rPr>
          <w:b/>
          <w:bCs w:val="0"/>
          <w:i/>
          <w:iCs/>
          <w:u w:val="single"/>
        </w:rPr>
      </w:pPr>
      <w:r>
        <w:t xml:space="preserve">            </w:t>
      </w:r>
      <w:r>
        <w:rPr>
          <w:b/>
          <w:bCs w:val="0"/>
          <w:i/>
          <w:iCs/>
          <w:u w:val="single"/>
        </w:rPr>
        <w:t>Hospital Appointments</w:t>
      </w:r>
    </w:p>
    <w:p w:rsidR="00566760" w:rsidRDefault="00566760" w:rsidP="00A774AC"/>
    <w:p w:rsidR="00A774AC" w:rsidRDefault="00A774AC" w:rsidP="00A774AC">
      <w:pPr>
        <w:rPr>
          <w:bCs w:val="0"/>
          <w:iCs/>
        </w:rPr>
      </w:pPr>
      <w:r>
        <w:rPr>
          <w:b/>
          <w:i/>
        </w:rPr>
        <w:t xml:space="preserve">           </w:t>
      </w:r>
      <w:proofErr w:type="spellStart"/>
      <w:r>
        <w:rPr>
          <w:bCs w:val="0"/>
          <w:iCs/>
        </w:rPr>
        <w:t>Touro</w:t>
      </w:r>
      <w:proofErr w:type="spellEnd"/>
      <w:r>
        <w:rPr>
          <w:bCs w:val="0"/>
          <w:iCs/>
        </w:rPr>
        <w:t xml:space="preserve"> Infirmary Medical Executive Committee</w:t>
      </w:r>
    </w:p>
    <w:p w:rsidR="00A774AC" w:rsidRDefault="00A774AC" w:rsidP="00A774AC">
      <w:pPr>
        <w:rPr>
          <w:b/>
          <w:i/>
        </w:rPr>
      </w:pPr>
      <w:r>
        <w:rPr>
          <w:bCs w:val="0"/>
          <w:iCs/>
        </w:rPr>
        <w:t xml:space="preserve">                        </w:t>
      </w:r>
      <w:r w:rsidR="00E75BAE">
        <w:rPr>
          <w:bCs w:val="0"/>
          <w:i/>
          <w:iCs/>
        </w:rPr>
        <w:t xml:space="preserve">Surgery </w:t>
      </w:r>
      <w:r>
        <w:rPr>
          <w:bCs w:val="0"/>
          <w:i/>
        </w:rPr>
        <w:t xml:space="preserve">Member at Large                                                           </w:t>
      </w:r>
      <w:r>
        <w:rPr>
          <w:bCs w:val="0"/>
          <w:iCs/>
        </w:rPr>
        <w:t>2006-</w:t>
      </w:r>
      <w:r w:rsidR="00005C0B">
        <w:rPr>
          <w:bCs w:val="0"/>
          <w:iCs/>
        </w:rPr>
        <w:t>present</w:t>
      </w:r>
    </w:p>
    <w:p w:rsidR="00A774AC" w:rsidRDefault="00A774AC" w:rsidP="00A774AC">
      <w:r>
        <w:rPr>
          <w:b/>
          <w:i/>
        </w:rPr>
        <w:t xml:space="preserve">            </w:t>
      </w:r>
      <w:proofErr w:type="spellStart"/>
      <w:r>
        <w:t>Touro</w:t>
      </w:r>
      <w:proofErr w:type="spellEnd"/>
      <w:r>
        <w:t xml:space="preserve"> Infirmary Surgery Performance </w:t>
      </w:r>
      <w:proofErr w:type="gramStart"/>
      <w:r>
        <w:t>Improvement  Committee</w:t>
      </w:r>
      <w:proofErr w:type="gramEnd"/>
      <w:r>
        <w:t xml:space="preserve">        </w:t>
      </w:r>
    </w:p>
    <w:p w:rsidR="00A774AC" w:rsidRDefault="00A774AC" w:rsidP="00A774AC">
      <w:r>
        <w:t xml:space="preserve">                        </w:t>
      </w:r>
      <w:r>
        <w:rPr>
          <w:i/>
        </w:rPr>
        <w:t>Chairman</w:t>
      </w:r>
      <w:r>
        <w:t xml:space="preserve">                                                                </w:t>
      </w:r>
      <w:r w:rsidR="00005C0B">
        <w:t xml:space="preserve">                    2006-2016</w:t>
      </w:r>
    </w:p>
    <w:p w:rsidR="00A774AC" w:rsidRDefault="00A774AC" w:rsidP="00A774AC">
      <w:r>
        <w:t xml:space="preserve">            </w:t>
      </w:r>
      <w:proofErr w:type="spellStart"/>
      <w:r>
        <w:t>Touro</w:t>
      </w:r>
      <w:proofErr w:type="spellEnd"/>
      <w:r>
        <w:t xml:space="preserve"> Infirmary OR Surgery Committee</w:t>
      </w:r>
      <w:r w:rsidR="00C13A0F">
        <w:t xml:space="preserve">                           </w:t>
      </w:r>
      <w:r w:rsidR="00566760">
        <w:t xml:space="preserve">                    </w:t>
      </w:r>
    </w:p>
    <w:p w:rsidR="00A774AC" w:rsidRDefault="00A774AC" w:rsidP="00A774AC">
      <w:r>
        <w:t xml:space="preserve">                        </w:t>
      </w:r>
      <w:r w:rsidR="00E75BAE">
        <w:rPr>
          <w:i/>
        </w:rPr>
        <w:t xml:space="preserve">Chairman                          </w:t>
      </w:r>
      <w:r>
        <w:rPr>
          <w:i/>
        </w:rPr>
        <w:t xml:space="preserve">                                                          </w:t>
      </w:r>
      <w:r>
        <w:t>2006-</w:t>
      </w:r>
      <w:r w:rsidR="00C13A0F">
        <w:t>2012</w:t>
      </w:r>
    </w:p>
    <w:p w:rsidR="00A774AC" w:rsidRDefault="00A774AC" w:rsidP="00A774AC">
      <w:r>
        <w:t xml:space="preserve">            </w:t>
      </w:r>
      <w:proofErr w:type="spellStart"/>
      <w:r>
        <w:t>Touro</w:t>
      </w:r>
      <w:proofErr w:type="spellEnd"/>
      <w:r>
        <w:t xml:space="preserve"> Infirmary </w:t>
      </w:r>
      <w:r w:rsidR="00C13A0F">
        <w:t xml:space="preserve">Disaster Medical Team                </w:t>
      </w:r>
      <w:r>
        <w:t xml:space="preserve">                               </w:t>
      </w:r>
      <w:r w:rsidR="00C13A0F">
        <w:t xml:space="preserve"> </w:t>
      </w:r>
      <w:r>
        <w:t>2006-present</w:t>
      </w:r>
    </w:p>
    <w:p w:rsidR="00E75BAE" w:rsidRDefault="00C13A0F" w:rsidP="00A774AC">
      <w:pPr>
        <w:ind w:firstLine="720"/>
      </w:pPr>
      <w:r>
        <w:t>Crescent City Surgical Centre</w:t>
      </w:r>
      <w:r w:rsidR="00F64A74">
        <w:t xml:space="preserve"> </w:t>
      </w:r>
      <w:r w:rsidR="00005C0B">
        <w:t>Executive Committee</w:t>
      </w:r>
      <w:r w:rsidR="00F64A74">
        <w:t xml:space="preserve">                          </w:t>
      </w:r>
      <w:r>
        <w:t xml:space="preserve">                 </w:t>
      </w:r>
      <w:r w:rsidR="00005C0B">
        <w:t xml:space="preserve">                    </w:t>
      </w:r>
    </w:p>
    <w:p w:rsidR="00F64A74" w:rsidRPr="00005C0B" w:rsidRDefault="00F64A74" w:rsidP="00A774AC">
      <w:pPr>
        <w:ind w:firstLine="720"/>
      </w:pPr>
      <w:r>
        <w:t xml:space="preserve">            </w:t>
      </w:r>
      <w:r>
        <w:rPr>
          <w:i/>
        </w:rPr>
        <w:t>Board Member</w:t>
      </w:r>
      <w:r w:rsidR="00005C0B">
        <w:rPr>
          <w:i/>
        </w:rPr>
        <w:t xml:space="preserve">                                                    </w:t>
      </w:r>
      <w:r w:rsidR="00005C0B">
        <w:t xml:space="preserve">                        2012-2015</w:t>
      </w:r>
    </w:p>
    <w:p w:rsidR="00F64A74" w:rsidRPr="00F64A74" w:rsidRDefault="00F64A74" w:rsidP="00A774AC">
      <w:pPr>
        <w:ind w:firstLine="720"/>
        <w:rPr>
          <w:i/>
        </w:rPr>
      </w:pPr>
    </w:p>
    <w:p w:rsidR="0008454C" w:rsidRDefault="0008454C" w:rsidP="0008454C">
      <w:pPr>
        <w:rPr>
          <w:b/>
          <w:i/>
          <w:u w:val="single"/>
        </w:rPr>
      </w:pPr>
    </w:p>
    <w:p w:rsidR="0008454C" w:rsidRDefault="0008454C" w:rsidP="0008454C">
      <w:pPr>
        <w:rPr>
          <w:b/>
          <w:u w:val="single"/>
        </w:rPr>
      </w:pPr>
    </w:p>
    <w:p w:rsidR="00005C0B" w:rsidRDefault="00005C0B" w:rsidP="0008454C">
      <w:pPr>
        <w:rPr>
          <w:b/>
          <w:u w:val="single"/>
        </w:rPr>
      </w:pPr>
    </w:p>
    <w:p w:rsidR="00005C0B" w:rsidRDefault="00005C0B" w:rsidP="0008454C">
      <w:pPr>
        <w:rPr>
          <w:b/>
          <w:u w:val="single"/>
        </w:rPr>
      </w:pPr>
    </w:p>
    <w:p w:rsidR="00005C0B" w:rsidRDefault="00005C0B" w:rsidP="0008454C">
      <w:pPr>
        <w:rPr>
          <w:b/>
          <w:u w:val="single"/>
        </w:rPr>
      </w:pPr>
    </w:p>
    <w:p w:rsidR="00005C0B" w:rsidRPr="00005C0B" w:rsidRDefault="00005C0B" w:rsidP="0008454C">
      <w:pPr>
        <w:rPr>
          <w:b/>
          <w:u w:val="single"/>
        </w:rPr>
      </w:pPr>
    </w:p>
    <w:p w:rsidR="0008454C" w:rsidRDefault="0008454C" w:rsidP="0008454C">
      <w:pPr>
        <w:rPr>
          <w:b/>
          <w:i/>
          <w:u w:val="single"/>
        </w:rPr>
      </w:pPr>
    </w:p>
    <w:p w:rsidR="0008454C" w:rsidRDefault="0008454C" w:rsidP="0008454C">
      <w:r>
        <w:lastRenderedPageBreak/>
        <w:t>Lance Estrada</w:t>
      </w:r>
      <w:r w:rsidR="00BF44AD">
        <w:t>, M.D.</w:t>
      </w:r>
    </w:p>
    <w:p w:rsidR="0008454C" w:rsidRPr="0008454C" w:rsidRDefault="0008454C" w:rsidP="0008454C">
      <w:r>
        <w:t>Page 3</w:t>
      </w:r>
    </w:p>
    <w:p w:rsidR="0008454C" w:rsidRDefault="0008454C" w:rsidP="00A774AC">
      <w:pPr>
        <w:ind w:firstLine="720"/>
        <w:rPr>
          <w:b/>
          <w:i/>
          <w:u w:val="single"/>
        </w:rPr>
      </w:pPr>
    </w:p>
    <w:p w:rsidR="00A774AC" w:rsidRDefault="00A774AC" w:rsidP="00A774AC">
      <w:pPr>
        <w:ind w:firstLine="720"/>
      </w:pPr>
      <w:r>
        <w:rPr>
          <w:b/>
          <w:i/>
          <w:u w:val="single"/>
        </w:rPr>
        <w:t>Community Service</w:t>
      </w:r>
      <w:r>
        <w:t xml:space="preserve"> </w:t>
      </w:r>
    </w:p>
    <w:p w:rsidR="00F000CE" w:rsidRDefault="00F000CE" w:rsidP="00A774AC">
      <w:pPr>
        <w:ind w:firstLine="720"/>
      </w:pPr>
    </w:p>
    <w:p w:rsidR="0008454C" w:rsidRDefault="00C13A0F" w:rsidP="0008454C">
      <w:pPr>
        <w:ind w:firstLine="720"/>
      </w:pPr>
      <w:r>
        <w:t>New Orleans Medical Mission Society</w:t>
      </w:r>
      <w:r w:rsidR="00005C0B">
        <w:t xml:space="preserve"> (NOMMS)</w:t>
      </w:r>
      <w:r>
        <w:t xml:space="preserve">                   </w:t>
      </w:r>
      <w:r w:rsidR="00005C0B">
        <w:t xml:space="preserve">             </w:t>
      </w:r>
      <w:r w:rsidR="0008454C">
        <w:t>2013-present</w:t>
      </w:r>
    </w:p>
    <w:p w:rsidR="00005C0B" w:rsidRDefault="00005C0B" w:rsidP="0008454C">
      <w:pPr>
        <w:ind w:firstLine="720"/>
      </w:pPr>
      <w:r>
        <w:tab/>
        <w:t>Board Member</w:t>
      </w:r>
      <w:r>
        <w:tab/>
      </w:r>
      <w:r>
        <w:tab/>
      </w:r>
      <w:r>
        <w:tab/>
      </w:r>
      <w:r>
        <w:tab/>
      </w:r>
      <w:r>
        <w:tab/>
        <w:t xml:space="preserve">                 2015-present</w:t>
      </w:r>
    </w:p>
    <w:p w:rsidR="00C13A0F" w:rsidRDefault="0008454C" w:rsidP="0008454C">
      <w:pPr>
        <w:ind w:firstLine="720"/>
        <w:rPr>
          <w:i/>
        </w:rPr>
      </w:pPr>
      <w:r>
        <w:t xml:space="preserve">          </w:t>
      </w:r>
      <w:r w:rsidR="00F000CE">
        <w:t xml:space="preserve">   </w:t>
      </w:r>
      <w:proofErr w:type="spellStart"/>
      <w:r w:rsidR="00C13A0F">
        <w:rPr>
          <w:i/>
        </w:rPr>
        <w:t>Equador</w:t>
      </w:r>
      <w:proofErr w:type="spellEnd"/>
      <w:r w:rsidR="00C13A0F">
        <w:rPr>
          <w:i/>
        </w:rPr>
        <w:t xml:space="preserve"> Mission</w:t>
      </w:r>
      <w:r w:rsidR="00005C0B">
        <w:rPr>
          <w:i/>
        </w:rPr>
        <w:t xml:space="preserve"> – 2013</w:t>
      </w:r>
    </w:p>
    <w:p w:rsidR="00005C0B" w:rsidRDefault="00005C0B" w:rsidP="0008454C">
      <w:pPr>
        <w:ind w:firstLine="720"/>
        <w:rPr>
          <w:i/>
        </w:rPr>
      </w:pPr>
      <w:r>
        <w:rPr>
          <w:i/>
        </w:rPr>
        <w:tab/>
        <w:t xml:space="preserve"> Nicaragua</w:t>
      </w:r>
      <w:r w:rsidR="00F000CE">
        <w:rPr>
          <w:i/>
        </w:rPr>
        <w:t xml:space="preserve"> Mission – 2014</w:t>
      </w:r>
    </w:p>
    <w:p w:rsidR="00F000CE" w:rsidRDefault="00F000CE" w:rsidP="0008454C">
      <w:pPr>
        <w:ind w:firstLine="720"/>
        <w:rPr>
          <w:i/>
        </w:rPr>
      </w:pPr>
      <w:r>
        <w:rPr>
          <w:i/>
        </w:rPr>
        <w:t xml:space="preserve">             Nicaragua Mission – 2015</w:t>
      </w:r>
    </w:p>
    <w:p w:rsidR="00F000CE" w:rsidRDefault="00F000CE" w:rsidP="0008454C">
      <w:pPr>
        <w:ind w:firstLine="720"/>
        <w:rPr>
          <w:i/>
        </w:rPr>
      </w:pPr>
      <w:r>
        <w:rPr>
          <w:i/>
        </w:rPr>
        <w:t xml:space="preserve">           </w:t>
      </w:r>
      <w:r w:rsidR="00566760">
        <w:rPr>
          <w:i/>
        </w:rPr>
        <w:t xml:space="preserve"> </w:t>
      </w:r>
      <w:r>
        <w:rPr>
          <w:i/>
        </w:rPr>
        <w:t xml:space="preserve"> Nicaragua Mission – 2016</w:t>
      </w:r>
    </w:p>
    <w:p w:rsidR="00F000CE" w:rsidRPr="0008454C" w:rsidRDefault="00F000CE" w:rsidP="0008454C">
      <w:pPr>
        <w:ind w:firstLine="720"/>
      </w:pPr>
      <w:r>
        <w:rPr>
          <w:i/>
        </w:rPr>
        <w:t xml:space="preserve">            Nicaragua Mission - 2017</w:t>
      </w:r>
    </w:p>
    <w:p w:rsidR="00A774AC" w:rsidRDefault="00902E35" w:rsidP="00A774AC">
      <w:r>
        <w:t xml:space="preserve">            </w:t>
      </w:r>
      <w:r w:rsidR="00A774AC">
        <w:t xml:space="preserve">Memorial Clinics Inc. </w:t>
      </w:r>
      <w:proofErr w:type="spellStart"/>
      <w:r w:rsidR="00A774AC">
        <w:t>Touro</w:t>
      </w:r>
      <w:proofErr w:type="spellEnd"/>
      <w:r w:rsidR="00A774AC">
        <w:t xml:space="preserve"> Foundation </w:t>
      </w:r>
      <w:r w:rsidR="00C13A0F">
        <w:t xml:space="preserve">                                               2007-present</w:t>
      </w:r>
    </w:p>
    <w:p w:rsidR="00F000CE" w:rsidRPr="00566760" w:rsidRDefault="00A774AC" w:rsidP="00A774AC">
      <w:pPr>
        <w:ind w:firstLine="720"/>
        <w:rPr>
          <w:iCs/>
        </w:rPr>
      </w:pPr>
      <w:r>
        <w:t xml:space="preserve">             </w:t>
      </w:r>
      <w:r w:rsidR="00C13A0F">
        <w:rPr>
          <w:i/>
        </w:rPr>
        <w:t>President</w:t>
      </w:r>
      <w:r>
        <w:rPr>
          <w:i/>
          <w:iCs/>
        </w:rPr>
        <w:t xml:space="preserve"> of Board </w:t>
      </w:r>
      <w:r w:rsidR="00C13A0F">
        <w:rPr>
          <w:i/>
          <w:iCs/>
        </w:rPr>
        <w:t xml:space="preserve">  </w:t>
      </w:r>
      <w:r>
        <w:rPr>
          <w:i/>
          <w:iCs/>
        </w:rPr>
        <w:t xml:space="preserve">                           </w:t>
      </w:r>
      <w:r w:rsidR="00566760">
        <w:rPr>
          <w:i/>
          <w:iCs/>
        </w:rPr>
        <w:t xml:space="preserve">                             </w:t>
      </w:r>
      <w:r w:rsidR="00566760">
        <w:rPr>
          <w:iCs/>
        </w:rPr>
        <w:t xml:space="preserve">          2014-2016</w:t>
      </w:r>
    </w:p>
    <w:p w:rsidR="00F000CE" w:rsidRDefault="00F000CE" w:rsidP="00F000CE">
      <w:r>
        <w:t xml:space="preserve">            Company </w:t>
      </w:r>
      <w:proofErr w:type="spellStart"/>
      <w:r>
        <w:t>orthopaedist</w:t>
      </w:r>
      <w:proofErr w:type="spellEnd"/>
      <w:r>
        <w:t xml:space="preserve"> for N.O. Delta Festival Ballet                            2004-present </w:t>
      </w:r>
    </w:p>
    <w:p w:rsidR="00A774AC" w:rsidRDefault="00F000CE" w:rsidP="00F000CE">
      <w:pPr>
        <w:ind w:firstLine="720"/>
      </w:pPr>
      <w:r>
        <w:t xml:space="preserve">             </w:t>
      </w:r>
      <w:r>
        <w:rPr>
          <w:i/>
        </w:rPr>
        <w:t xml:space="preserve">Board Member                                                                           </w:t>
      </w:r>
      <w:r>
        <w:t>2007-present</w:t>
      </w:r>
      <w:r w:rsidR="00A774AC">
        <w:rPr>
          <w:i/>
          <w:iCs/>
        </w:rPr>
        <w:t xml:space="preserve">                                      </w:t>
      </w:r>
    </w:p>
    <w:p w:rsidR="00C13A0F" w:rsidRPr="00F000CE" w:rsidRDefault="00A774AC" w:rsidP="00F000CE">
      <w:pPr>
        <w:ind w:firstLine="720"/>
        <w:rPr>
          <w:b/>
          <w:i/>
          <w:u w:val="single"/>
        </w:rPr>
      </w:pPr>
      <w:r>
        <w:t xml:space="preserve">Team </w:t>
      </w:r>
      <w:proofErr w:type="spellStart"/>
      <w:r>
        <w:t>orthopaedist</w:t>
      </w:r>
      <w:proofErr w:type="spellEnd"/>
      <w:r>
        <w:t xml:space="preserve"> for Country Day School football team</w:t>
      </w:r>
      <w:r w:rsidR="00C13A0F">
        <w:t xml:space="preserve">                     2006-2014</w:t>
      </w:r>
    </w:p>
    <w:p w:rsidR="00A774AC" w:rsidRDefault="00902E35" w:rsidP="00A774AC">
      <w:pPr>
        <w:rPr>
          <w:iCs/>
        </w:rPr>
      </w:pPr>
      <w:r>
        <w:t xml:space="preserve">            </w:t>
      </w:r>
      <w:r w:rsidR="00A774AC">
        <w:t>U</w:t>
      </w:r>
      <w:r w:rsidR="00F000CE">
        <w:t>niversity of New Orleans (UNO</w:t>
      </w:r>
      <w:proofErr w:type="gramStart"/>
      <w:r w:rsidR="00F000CE">
        <w:t xml:space="preserve">) </w:t>
      </w:r>
      <w:r w:rsidR="00A774AC">
        <w:t xml:space="preserve"> Team</w:t>
      </w:r>
      <w:proofErr w:type="gramEnd"/>
      <w:r w:rsidR="00A774AC">
        <w:t xml:space="preserve"> Physician            </w:t>
      </w:r>
      <w:r w:rsidR="00A774AC">
        <w:tab/>
      </w:r>
      <w:r w:rsidR="00A774AC">
        <w:rPr>
          <w:i/>
          <w:iCs/>
        </w:rPr>
        <w:t xml:space="preserve">               </w:t>
      </w:r>
      <w:r w:rsidR="0008454C">
        <w:rPr>
          <w:i/>
          <w:iCs/>
        </w:rPr>
        <w:t xml:space="preserve"> </w:t>
      </w:r>
      <w:r w:rsidR="00C13A0F">
        <w:rPr>
          <w:i/>
          <w:iCs/>
        </w:rPr>
        <w:t xml:space="preserve"> </w:t>
      </w:r>
      <w:r w:rsidR="00A774AC">
        <w:rPr>
          <w:iCs/>
        </w:rPr>
        <w:t>2006-2007</w:t>
      </w:r>
    </w:p>
    <w:p w:rsidR="00A774AC" w:rsidRDefault="00F000CE" w:rsidP="00F000CE">
      <w:pPr>
        <w:ind w:firstLine="720"/>
      </w:pPr>
      <w:proofErr w:type="spellStart"/>
      <w:r>
        <w:t>Orthopaedist</w:t>
      </w:r>
      <w:proofErr w:type="spellEnd"/>
      <w:r>
        <w:t xml:space="preserve"> for New Orleans Musicians Clinic                                    2006-present</w:t>
      </w:r>
      <w:r w:rsidR="00A774AC">
        <w:tab/>
      </w:r>
      <w:r w:rsidR="00A774AC">
        <w:tab/>
      </w:r>
    </w:p>
    <w:p w:rsidR="00A774AC" w:rsidRDefault="00A774AC" w:rsidP="00A774AC"/>
    <w:p w:rsidR="00A774AC" w:rsidRDefault="00A774AC" w:rsidP="00F000CE">
      <w:r>
        <w:tab/>
      </w:r>
    </w:p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F000CE" w:rsidRDefault="00F000CE" w:rsidP="00F000CE"/>
    <w:p w:rsidR="00A774AC" w:rsidRDefault="00A774AC" w:rsidP="00A774AC"/>
    <w:p w:rsidR="00A774AC" w:rsidRPr="00566760" w:rsidRDefault="00A774AC" w:rsidP="00A774AC">
      <w:pPr>
        <w:pStyle w:val="Heading1"/>
        <w:rPr>
          <w:b/>
          <w:szCs w:val="28"/>
        </w:rPr>
      </w:pPr>
      <w:r w:rsidRPr="00566760">
        <w:rPr>
          <w:b/>
          <w:szCs w:val="28"/>
        </w:rPr>
        <w:lastRenderedPageBreak/>
        <w:t>PUBLICATIONS</w:t>
      </w:r>
    </w:p>
    <w:p w:rsidR="00A774AC" w:rsidRDefault="00A774AC" w:rsidP="00A774AC">
      <w:r>
        <w:tab/>
      </w:r>
    </w:p>
    <w:p w:rsidR="00A774AC" w:rsidRDefault="00A774AC" w:rsidP="00A774AC">
      <w:pPr>
        <w:ind w:left="720"/>
      </w:pPr>
      <w:r>
        <w:rPr>
          <w:b/>
        </w:rPr>
        <w:t>Estrada LS</w:t>
      </w:r>
      <w:r>
        <w:t xml:space="preserve">, Alonso J, and Rue LW. A continuum between </w:t>
      </w:r>
      <w:proofErr w:type="spellStart"/>
      <w:r>
        <w:t>scapulothoracic</w:t>
      </w:r>
      <w:proofErr w:type="spellEnd"/>
      <w:r>
        <w:t xml:space="preserve"> dissociation and forequarter amputation: A review of the literature. </w:t>
      </w:r>
      <w:r>
        <w:rPr>
          <w:i/>
        </w:rPr>
        <w:t>American Surgeon,</w:t>
      </w:r>
      <w:r>
        <w:t xml:space="preserve"> 67(9):868-872, 2001.</w:t>
      </w:r>
    </w:p>
    <w:p w:rsidR="00A774AC" w:rsidRDefault="00A774AC" w:rsidP="00A774AC">
      <w:pPr>
        <w:rPr>
          <w:b/>
        </w:rPr>
      </w:pPr>
    </w:p>
    <w:p w:rsidR="00A774AC" w:rsidRDefault="00A774AC" w:rsidP="00A774AC">
      <w:pPr>
        <w:ind w:left="720"/>
      </w:pPr>
      <w:proofErr w:type="gramStart"/>
      <w:r>
        <w:rPr>
          <w:b/>
        </w:rPr>
        <w:t>Estrada LS</w:t>
      </w:r>
      <w:r>
        <w:t xml:space="preserve">, </w:t>
      </w:r>
      <w:proofErr w:type="spellStart"/>
      <w:r>
        <w:t>Volgas</w:t>
      </w:r>
      <w:proofErr w:type="spellEnd"/>
      <w:r>
        <w:t xml:space="preserve"> DA, </w:t>
      </w:r>
      <w:proofErr w:type="spellStart"/>
      <w:r>
        <w:t>Stannard</w:t>
      </w:r>
      <w:proofErr w:type="spellEnd"/>
      <w:r>
        <w:t xml:space="preserve"> J, and Alonso J.</w:t>
      </w:r>
      <w:proofErr w:type="gramEnd"/>
      <w:r>
        <w:t xml:space="preserve">  Fixation failure in femoral neck fractures. </w:t>
      </w:r>
      <w:r>
        <w:rPr>
          <w:i/>
        </w:rPr>
        <w:t xml:space="preserve">Clinical </w:t>
      </w:r>
      <w:proofErr w:type="spellStart"/>
      <w:r>
        <w:rPr>
          <w:i/>
        </w:rPr>
        <w:t>Orthopaedics</w:t>
      </w:r>
      <w:proofErr w:type="spellEnd"/>
      <w:r>
        <w:rPr>
          <w:i/>
        </w:rPr>
        <w:t xml:space="preserve"> and Related Research</w:t>
      </w:r>
      <w:r>
        <w:t>, 399:110-8, 2002.</w:t>
      </w:r>
    </w:p>
    <w:p w:rsidR="0008454C" w:rsidRDefault="0008454C" w:rsidP="00A774AC"/>
    <w:p w:rsidR="00A774AC" w:rsidRDefault="00A774AC" w:rsidP="00A774AC">
      <w:pPr>
        <w:pStyle w:val="BodyText2"/>
        <w:spacing w:line="240" w:lineRule="auto"/>
        <w:ind w:left="720"/>
      </w:pPr>
      <w:r>
        <w:rPr>
          <w:b/>
          <w:bCs w:val="0"/>
        </w:rPr>
        <w:t>Estrada LS,</w:t>
      </w:r>
      <w:r>
        <w:t xml:space="preserve"> Alonso JE, </w:t>
      </w:r>
      <w:proofErr w:type="spellStart"/>
      <w:r>
        <w:t>McGwin</w:t>
      </w:r>
      <w:proofErr w:type="spellEnd"/>
      <w:r>
        <w:t xml:space="preserve"> Jr. G, Metzger J, and Rue LW.  Restraint Use and Lower Extremity Fractures in Frontal Motor Vehicle Collisions. </w:t>
      </w:r>
      <w:r>
        <w:rPr>
          <w:i/>
        </w:rPr>
        <w:t>Journal of Trauma</w:t>
      </w:r>
      <w:r>
        <w:t>, 57(2):323-8, 2004.</w:t>
      </w:r>
    </w:p>
    <w:p w:rsidR="00A774AC" w:rsidRDefault="00A774AC" w:rsidP="00A774AC"/>
    <w:p w:rsidR="00BF44AD" w:rsidRDefault="00BF44AD" w:rsidP="00A774AC">
      <w:pPr>
        <w:pStyle w:val="BodyText2"/>
        <w:spacing w:line="240" w:lineRule="auto"/>
        <w:ind w:left="720"/>
        <w:rPr>
          <w:bCs w:val="0"/>
        </w:rPr>
      </w:pPr>
    </w:p>
    <w:p w:rsidR="003714F7" w:rsidRDefault="00A774AC" w:rsidP="00F000CE">
      <w:pPr>
        <w:pStyle w:val="BodyText2"/>
        <w:spacing w:line="240" w:lineRule="auto"/>
        <w:ind w:left="720"/>
        <w:rPr>
          <w:bCs w:val="0"/>
        </w:rPr>
      </w:pPr>
      <w:proofErr w:type="gramStart"/>
      <w:r>
        <w:rPr>
          <w:bCs w:val="0"/>
        </w:rPr>
        <w:t xml:space="preserve">Petty D, </w:t>
      </w:r>
      <w:proofErr w:type="spellStart"/>
      <w:r>
        <w:rPr>
          <w:bCs w:val="0"/>
        </w:rPr>
        <w:t>Jazrawi</w:t>
      </w:r>
      <w:proofErr w:type="spellEnd"/>
      <w:r>
        <w:rPr>
          <w:bCs w:val="0"/>
        </w:rPr>
        <w:t xml:space="preserve"> LM, </w:t>
      </w:r>
      <w:r>
        <w:rPr>
          <w:b/>
        </w:rPr>
        <w:t>Estrada LS</w:t>
      </w:r>
      <w:r>
        <w:rPr>
          <w:bCs w:val="0"/>
        </w:rPr>
        <w:t xml:space="preserve"> and Andrews JR.</w:t>
      </w:r>
      <w:proofErr w:type="gramEnd"/>
      <w:r>
        <w:rPr>
          <w:bCs w:val="0"/>
        </w:rPr>
        <w:t xml:space="preserve">  Idiopathic </w:t>
      </w:r>
      <w:proofErr w:type="spellStart"/>
      <w:r>
        <w:rPr>
          <w:bCs w:val="0"/>
        </w:rPr>
        <w:t>Glenohumeral</w:t>
      </w:r>
      <w:proofErr w:type="spellEnd"/>
      <w:r>
        <w:rPr>
          <w:bCs w:val="0"/>
        </w:rPr>
        <w:t xml:space="preserve"> </w:t>
      </w:r>
      <w:proofErr w:type="spellStart"/>
      <w:r>
        <w:rPr>
          <w:bCs w:val="0"/>
        </w:rPr>
        <w:t>Chondrolysis</w:t>
      </w:r>
      <w:proofErr w:type="spellEnd"/>
      <w:r>
        <w:rPr>
          <w:bCs w:val="0"/>
        </w:rPr>
        <w:t xml:space="preserve"> following Shoulder Arthroscopy: Case Reports and Review of the Literature. </w:t>
      </w:r>
      <w:r>
        <w:rPr>
          <w:bCs w:val="0"/>
          <w:i/>
          <w:iCs/>
        </w:rPr>
        <w:t>Am J of Sports Med</w:t>
      </w:r>
      <w:proofErr w:type="gramStart"/>
      <w:r>
        <w:rPr>
          <w:bCs w:val="0"/>
          <w:i/>
          <w:iCs/>
        </w:rPr>
        <w:t>,</w:t>
      </w:r>
      <w:r w:rsidR="00F000CE">
        <w:rPr>
          <w:bCs w:val="0"/>
        </w:rPr>
        <w:t>32</w:t>
      </w:r>
      <w:proofErr w:type="gramEnd"/>
      <w:r w:rsidR="00F000CE">
        <w:rPr>
          <w:bCs w:val="0"/>
        </w:rPr>
        <w:t>(2):509-15, 2004.</w:t>
      </w:r>
    </w:p>
    <w:p w:rsidR="00F000CE" w:rsidRPr="00F000CE" w:rsidRDefault="00F000CE" w:rsidP="00F000CE">
      <w:pPr>
        <w:pStyle w:val="BodyText2"/>
        <w:spacing w:line="240" w:lineRule="auto"/>
        <w:ind w:left="720"/>
        <w:rPr>
          <w:bCs w:val="0"/>
        </w:rPr>
      </w:pPr>
    </w:p>
    <w:p w:rsidR="003714F7" w:rsidRDefault="003714F7" w:rsidP="003714F7">
      <w:pPr>
        <w:ind w:left="705"/>
      </w:pPr>
    </w:p>
    <w:p w:rsidR="00BF44AD" w:rsidRDefault="00A774AC" w:rsidP="003714F7">
      <w:pPr>
        <w:ind w:left="705"/>
      </w:pPr>
      <w:proofErr w:type="spellStart"/>
      <w:proofErr w:type="gramStart"/>
      <w:r>
        <w:t>Cuckler</w:t>
      </w:r>
      <w:proofErr w:type="spellEnd"/>
      <w:r>
        <w:t xml:space="preserve"> JM, Moore KD, and </w:t>
      </w:r>
      <w:r>
        <w:rPr>
          <w:b/>
          <w:bCs w:val="0"/>
        </w:rPr>
        <w:t>Estrada LS.</w:t>
      </w:r>
      <w:proofErr w:type="gramEnd"/>
      <w:r>
        <w:rPr>
          <w:b/>
          <w:bCs w:val="0"/>
        </w:rPr>
        <w:t xml:space="preserve"> </w:t>
      </w:r>
      <w:proofErr w:type="gramStart"/>
      <w:r>
        <w:t>Outcome of Hemi-surfacing in Osteonecrosis of the Femoral Head.</w:t>
      </w:r>
      <w:proofErr w:type="gramEnd"/>
      <w:r>
        <w:t xml:space="preserve"> </w:t>
      </w:r>
      <w:r>
        <w:rPr>
          <w:i/>
          <w:iCs/>
        </w:rPr>
        <w:t xml:space="preserve">Clinical </w:t>
      </w:r>
      <w:proofErr w:type="spellStart"/>
      <w:r>
        <w:rPr>
          <w:i/>
          <w:iCs/>
        </w:rPr>
        <w:t>Orthopaedics</w:t>
      </w:r>
      <w:proofErr w:type="spellEnd"/>
      <w:r>
        <w:rPr>
          <w:i/>
          <w:iCs/>
        </w:rPr>
        <w:t xml:space="preserve"> and Related Research, </w:t>
      </w:r>
      <w:r>
        <w:t>429:146-50</w:t>
      </w:r>
      <w:proofErr w:type="gramStart"/>
      <w:r>
        <w:t>,2004</w:t>
      </w:r>
      <w:proofErr w:type="gramEnd"/>
      <w:r>
        <w:t>.</w:t>
      </w:r>
    </w:p>
    <w:p w:rsidR="003714F7" w:rsidRPr="003714F7" w:rsidRDefault="003714F7" w:rsidP="003714F7">
      <w:pPr>
        <w:ind w:left="705"/>
      </w:pPr>
    </w:p>
    <w:p w:rsidR="00A774AC" w:rsidRPr="00566760" w:rsidRDefault="00A774AC" w:rsidP="00A774AC">
      <w:pPr>
        <w:pStyle w:val="Heading1"/>
        <w:rPr>
          <w:b/>
          <w:bCs w:val="0"/>
          <w:szCs w:val="28"/>
        </w:rPr>
      </w:pPr>
      <w:r w:rsidRPr="00566760">
        <w:rPr>
          <w:b/>
          <w:bCs w:val="0"/>
          <w:szCs w:val="28"/>
        </w:rPr>
        <w:t>PRESENTATIONS</w:t>
      </w:r>
    </w:p>
    <w:p w:rsidR="00B8102C" w:rsidRDefault="00B8102C" w:rsidP="00B8102C">
      <w:pPr>
        <w:ind w:left="720"/>
      </w:pPr>
    </w:p>
    <w:p w:rsidR="00B8102C" w:rsidRDefault="00B8102C" w:rsidP="00B8102C">
      <w:pPr>
        <w:ind w:left="720"/>
      </w:pPr>
      <w:r>
        <w:rPr>
          <w:b/>
        </w:rPr>
        <w:t xml:space="preserve">Estrada LS, </w:t>
      </w:r>
      <w:r>
        <w:t>“Reverse Shoulder Arthroplasty”</w:t>
      </w:r>
    </w:p>
    <w:p w:rsidR="00B8102C" w:rsidRPr="00B8102C" w:rsidRDefault="00B8102C" w:rsidP="00B8102C">
      <w:pPr>
        <w:ind w:left="720"/>
      </w:pPr>
      <w:r>
        <w:rPr>
          <w:i/>
        </w:rPr>
        <w:t xml:space="preserve">Presented:      </w:t>
      </w:r>
      <w:r>
        <w:t>Riordan Hand Society</w:t>
      </w:r>
    </w:p>
    <w:p w:rsidR="00B8102C" w:rsidRDefault="00B8102C" w:rsidP="00B8102C">
      <w:r>
        <w:t xml:space="preserve">                                   44</w:t>
      </w:r>
      <w:r w:rsidRPr="00B8102C">
        <w:rPr>
          <w:vertAlign w:val="superscript"/>
        </w:rPr>
        <w:t>th</w:t>
      </w:r>
      <w:r>
        <w:t xml:space="preserve"> Annual Meeting 2009</w:t>
      </w:r>
    </w:p>
    <w:p w:rsidR="00B8102C" w:rsidRDefault="00B8102C" w:rsidP="00A774AC"/>
    <w:p w:rsidR="00B8102C" w:rsidRDefault="00B8102C" w:rsidP="00B8102C">
      <w:pPr>
        <w:ind w:left="720"/>
      </w:pPr>
      <w:r>
        <w:t xml:space="preserve">Klein, M, MD; </w:t>
      </w:r>
      <w:proofErr w:type="spellStart"/>
      <w:r>
        <w:t>Scherger</w:t>
      </w:r>
      <w:proofErr w:type="spellEnd"/>
      <w:r>
        <w:t xml:space="preserve"> B, MD; </w:t>
      </w:r>
      <w:proofErr w:type="spellStart"/>
      <w:r>
        <w:t>Hinkenjann</w:t>
      </w:r>
      <w:proofErr w:type="spellEnd"/>
      <w:r>
        <w:t xml:space="preserve"> B, MD; </w:t>
      </w:r>
      <w:proofErr w:type="spellStart"/>
      <w:r>
        <w:t>Ostermann</w:t>
      </w:r>
      <w:proofErr w:type="spellEnd"/>
      <w:r>
        <w:t xml:space="preserve"> P, MD, PhD;  Discussant: </w:t>
      </w:r>
      <w:r>
        <w:rPr>
          <w:b/>
        </w:rPr>
        <w:t xml:space="preserve">Estrada LS, MD, </w:t>
      </w:r>
      <w:r>
        <w:t>New Orleans, La “Failure Mechanisms in total Hip Resurfacing: Results with the Articular Surface Replacement (</w:t>
      </w:r>
      <w:proofErr w:type="spellStart"/>
      <w:r>
        <w:t>DePuy</w:t>
      </w:r>
      <w:proofErr w:type="spellEnd"/>
      <w:r>
        <w:t>) Prosthesis</w:t>
      </w:r>
    </w:p>
    <w:p w:rsidR="00B8102C" w:rsidRDefault="00B8102C" w:rsidP="00B8102C">
      <w:pPr>
        <w:ind w:left="720"/>
      </w:pPr>
      <w:r>
        <w:rPr>
          <w:i/>
        </w:rPr>
        <w:t xml:space="preserve">Forum:           </w:t>
      </w:r>
      <w:r>
        <w:t xml:space="preserve"> Ernest N. </w:t>
      </w:r>
      <w:proofErr w:type="spellStart"/>
      <w:r>
        <w:t>Morial</w:t>
      </w:r>
      <w:proofErr w:type="spellEnd"/>
      <w:r>
        <w:t xml:space="preserve"> Convention Center</w:t>
      </w:r>
    </w:p>
    <w:p w:rsidR="00B8102C" w:rsidRDefault="00B8102C" w:rsidP="00B8102C">
      <w:pPr>
        <w:ind w:left="1440" w:firstLine="720"/>
      </w:pPr>
      <w:r>
        <w:t>October 10, 2007</w:t>
      </w:r>
    </w:p>
    <w:p w:rsidR="00B8102C" w:rsidRDefault="00B8102C" w:rsidP="00B8102C"/>
    <w:p w:rsidR="00B8102C" w:rsidRDefault="00B8102C" w:rsidP="00B8102C">
      <w:pPr>
        <w:ind w:left="720"/>
      </w:pPr>
      <w:proofErr w:type="gramStart"/>
      <w:r>
        <w:rPr>
          <w:b/>
          <w:bCs w:val="0"/>
        </w:rPr>
        <w:t xml:space="preserve">Estrada LS, Cox C, </w:t>
      </w:r>
      <w:r>
        <w:t xml:space="preserve">Locked Extra-Articular Vertical Axis Patellar Dislocation with Associated </w:t>
      </w:r>
      <w:proofErr w:type="spellStart"/>
      <w:r>
        <w:t>Tibial</w:t>
      </w:r>
      <w:proofErr w:type="spellEnd"/>
      <w:r>
        <w:t xml:space="preserve"> Plateau fracture.</w:t>
      </w:r>
      <w:proofErr w:type="gramEnd"/>
      <w:r>
        <w:t xml:space="preserve"> </w:t>
      </w:r>
    </w:p>
    <w:p w:rsidR="00B8102C" w:rsidRDefault="00B8102C" w:rsidP="00B8102C">
      <w:pPr>
        <w:ind w:left="720"/>
      </w:pPr>
      <w:r>
        <w:rPr>
          <w:i/>
          <w:iCs/>
        </w:rPr>
        <w:t xml:space="preserve">Presented:      </w:t>
      </w:r>
      <w:smartTag w:uri="urn:schemas-microsoft-com:office:smarttags" w:element="State">
        <w:smartTag w:uri="urn:schemas-microsoft-com:office:smarttags" w:element="place">
          <w:r>
            <w:t>Louisiana</w:t>
          </w:r>
        </w:smartTag>
      </w:smartTag>
      <w:r>
        <w:t xml:space="preserve"> </w:t>
      </w:r>
      <w:proofErr w:type="spellStart"/>
      <w:r>
        <w:t>Orthopaedic</w:t>
      </w:r>
      <w:proofErr w:type="spellEnd"/>
      <w:r>
        <w:t xml:space="preserve"> Association </w:t>
      </w:r>
    </w:p>
    <w:p w:rsidR="00B8102C" w:rsidRDefault="00B8102C" w:rsidP="00B8102C">
      <w:pPr>
        <w:ind w:left="720"/>
      </w:pPr>
      <w:r>
        <w:rPr>
          <w:i/>
          <w:iCs/>
        </w:rPr>
        <w:t xml:space="preserve">                      </w:t>
      </w:r>
      <w:r>
        <w:t xml:space="preserve"> Annual Scientific Meeting, 2007</w:t>
      </w:r>
    </w:p>
    <w:p w:rsidR="00B8102C" w:rsidRDefault="00B8102C" w:rsidP="00B8102C"/>
    <w:p w:rsidR="00B8102C" w:rsidRDefault="00B8102C" w:rsidP="00B8102C">
      <w:r>
        <w:t xml:space="preserve">           </w:t>
      </w:r>
      <w:r>
        <w:rPr>
          <w:b/>
        </w:rPr>
        <w:t xml:space="preserve">Estrada LS,     </w:t>
      </w:r>
      <w:r>
        <w:t xml:space="preserve">History of </w:t>
      </w:r>
      <w:proofErr w:type="spellStart"/>
      <w:r>
        <w:t>Orthopaedic</w:t>
      </w:r>
      <w:proofErr w:type="spellEnd"/>
      <w:r>
        <w:t xml:space="preserve"> Surgery </w:t>
      </w:r>
    </w:p>
    <w:p w:rsidR="00B8102C" w:rsidRDefault="00B8102C" w:rsidP="00B8102C">
      <w:r>
        <w:t xml:space="preserve">                                     </w:t>
      </w:r>
      <w:proofErr w:type="spellStart"/>
      <w:r>
        <w:t>Touro</w:t>
      </w:r>
      <w:proofErr w:type="spellEnd"/>
      <w:r>
        <w:t xml:space="preserve"> Infirmary Grand Rounds</w:t>
      </w:r>
    </w:p>
    <w:p w:rsidR="00B8102C" w:rsidRPr="00230305" w:rsidRDefault="00B8102C" w:rsidP="00B8102C">
      <w:r>
        <w:t xml:space="preserve">                                     September 9, 2004</w:t>
      </w:r>
    </w:p>
    <w:p w:rsidR="00B8102C" w:rsidRDefault="00B8102C" w:rsidP="00A774AC"/>
    <w:p w:rsidR="00F000CE" w:rsidRDefault="00F000CE" w:rsidP="00A774AC"/>
    <w:p w:rsidR="00B8102C" w:rsidRDefault="00B8102C" w:rsidP="00B8102C">
      <w:pPr>
        <w:ind w:left="720"/>
      </w:pPr>
      <w:r>
        <w:rPr>
          <w:b/>
          <w:bCs w:val="0"/>
        </w:rPr>
        <w:lastRenderedPageBreak/>
        <w:t xml:space="preserve">Estrada LS, </w:t>
      </w:r>
      <w:proofErr w:type="spellStart"/>
      <w:r>
        <w:t>Volgas</w:t>
      </w:r>
      <w:proofErr w:type="spellEnd"/>
      <w:r>
        <w:t xml:space="preserve"> DA, </w:t>
      </w:r>
      <w:proofErr w:type="spellStart"/>
      <w:r>
        <w:t>Stannard</w:t>
      </w:r>
      <w:proofErr w:type="spellEnd"/>
      <w:r>
        <w:t xml:space="preserve"> J, and Alonso JE. A Case Report: Avulsion of Piriformis Muscle Origin in an Acetabular Fracture. </w:t>
      </w:r>
    </w:p>
    <w:p w:rsidR="00B8102C" w:rsidRDefault="00B8102C" w:rsidP="00B8102C">
      <w:pPr>
        <w:ind w:left="720"/>
      </w:pPr>
      <w:r>
        <w:rPr>
          <w:i/>
          <w:iCs/>
        </w:rPr>
        <w:t xml:space="preserve">Presented:      </w:t>
      </w:r>
      <w:smartTag w:uri="urn:schemas-microsoft-com:office:smarttags" w:element="State">
        <w:smartTag w:uri="urn:schemas-microsoft-com:office:smarttags" w:element="place">
          <w:r>
            <w:t>Alabama</w:t>
          </w:r>
        </w:smartTag>
      </w:smartTag>
      <w:r>
        <w:t xml:space="preserve"> </w:t>
      </w:r>
      <w:proofErr w:type="spellStart"/>
      <w:r>
        <w:t>Orthopaedic</w:t>
      </w:r>
      <w:proofErr w:type="spellEnd"/>
      <w:r>
        <w:t xml:space="preserve"> Society</w:t>
      </w:r>
    </w:p>
    <w:p w:rsidR="00B8102C" w:rsidRDefault="00B8102C" w:rsidP="00B8102C">
      <w:pPr>
        <w:ind w:left="720"/>
      </w:pPr>
      <w:r>
        <w:rPr>
          <w:i/>
          <w:iCs/>
        </w:rPr>
        <w:t xml:space="preserve">                       </w:t>
      </w:r>
      <w:r>
        <w:t>Annual Meeting, 2004</w:t>
      </w:r>
    </w:p>
    <w:p w:rsidR="00B8102C" w:rsidRDefault="00B8102C" w:rsidP="00B8102C">
      <w:pPr>
        <w:ind w:left="720"/>
      </w:pPr>
    </w:p>
    <w:p w:rsidR="00BF44AD" w:rsidRDefault="004A63F0" w:rsidP="004A63F0">
      <w:r>
        <w:t xml:space="preserve">            </w:t>
      </w:r>
      <w:r>
        <w:rPr>
          <w:b/>
          <w:bCs w:val="0"/>
        </w:rPr>
        <w:t xml:space="preserve">Estrada LS, </w:t>
      </w:r>
      <w:r>
        <w:t xml:space="preserve">Moore KD, and </w:t>
      </w:r>
      <w:proofErr w:type="spellStart"/>
      <w:r>
        <w:t>Cuckler</w:t>
      </w:r>
      <w:proofErr w:type="spellEnd"/>
      <w:r>
        <w:t xml:space="preserve"> JM. High prevalence of groin pain </w:t>
      </w:r>
      <w:r w:rsidR="00BF44AD">
        <w:t xml:space="preserve">  </w:t>
      </w:r>
    </w:p>
    <w:p w:rsidR="004A63F0" w:rsidRDefault="00BF44AD" w:rsidP="004A63F0">
      <w:r>
        <w:t xml:space="preserve">            </w:t>
      </w:r>
      <w:r w:rsidR="004A63F0">
        <w:t xml:space="preserve">with femoral  Head resurfacing in osteonecrosis of the hip. </w:t>
      </w:r>
    </w:p>
    <w:p w:rsidR="004A63F0" w:rsidRDefault="004A63F0" w:rsidP="004A63F0">
      <w:r>
        <w:t xml:space="preserve">            </w:t>
      </w:r>
      <w:r>
        <w:rPr>
          <w:i/>
          <w:iCs/>
        </w:rPr>
        <w:t xml:space="preserve">Presented:     </w:t>
      </w:r>
      <w:smartTag w:uri="urn:schemas-microsoft-com:office:smarttags" w:element="State">
        <w:smartTag w:uri="urn:schemas-microsoft-com:office:smarttags" w:element="place">
          <w:r>
            <w:t>Alabama</w:t>
          </w:r>
        </w:smartTag>
      </w:smartTag>
      <w:r>
        <w:t xml:space="preserve"> </w:t>
      </w:r>
      <w:proofErr w:type="spellStart"/>
      <w:r>
        <w:t>Orthopaedic</w:t>
      </w:r>
      <w:proofErr w:type="spellEnd"/>
      <w:r>
        <w:t xml:space="preserve"> Society</w:t>
      </w:r>
    </w:p>
    <w:p w:rsidR="004A63F0" w:rsidRDefault="004A63F0" w:rsidP="004A63F0">
      <w:r>
        <w:t xml:space="preserve">                                   Annual Meeting, 2003</w:t>
      </w:r>
    </w:p>
    <w:p w:rsidR="004A63F0" w:rsidRDefault="004A63F0" w:rsidP="004A63F0">
      <w:r>
        <w:t xml:space="preserve">                                   </w:t>
      </w:r>
      <w:r>
        <w:rPr>
          <w:b/>
          <w:bCs w:val="0"/>
        </w:rPr>
        <w:t>Third Place</w:t>
      </w:r>
      <w:r>
        <w:t>-Resident Paper Award</w:t>
      </w:r>
    </w:p>
    <w:p w:rsidR="0008454C" w:rsidRDefault="004A63F0" w:rsidP="00BF44AD">
      <w:r>
        <w:t xml:space="preserve">       </w:t>
      </w:r>
    </w:p>
    <w:p w:rsidR="00BF44AD" w:rsidRDefault="00BF44AD" w:rsidP="00BF44AD">
      <w:pPr>
        <w:rPr>
          <w:b/>
        </w:rPr>
      </w:pPr>
    </w:p>
    <w:p w:rsidR="004A63F0" w:rsidRDefault="004A63F0" w:rsidP="004A63F0">
      <w:pPr>
        <w:ind w:left="720"/>
      </w:pPr>
      <w:r>
        <w:rPr>
          <w:b/>
        </w:rPr>
        <w:t>Estrada LS</w:t>
      </w:r>
      <w:r>
        <w:t xml:space="preserve">, Alonso JE, </w:t>
      </w:r>
      <w:proofErr w:type="spellStart"/>
      <w:r>
        <w:t>McGwin</w:t>
      </w:r>
      <w:proofErr w:type="spellEnd"/>
      <w:r>
        <w:t xml:space="preserve"> Jr. G, Metzger J, and Rue LW.  Restraint Use and Lower Extremity Fractures in Frontal Motor Vehicle Collisions.</w:t>
      </w:r>
    </w:p>
    <w:p w:rsidR="004A63F0" w:rsidRDefault="004A63F0" w:rsidP="004A63F0">
      <w:pPr>
        <w:ind w:left="720"/>
      </w:pPr>
      <w:r>
        <w:rPr>
          <w:i/>
        </w:rPr>
        <w:t>Presented:</w:t>
      </w:r>
      <w:r>
        <w:tab/>
        <w:t>5</w:t>
      </w:r>
      <w:r>
        <w:rPr>
          <w:vertAlign w:val="superscript"/>
        </w:rPr>
        <w:t>th</w:t>
      </w:r>
      <w:r>
        <w:t xml:space="preserve"> Annual Issues in Trauma Care</w:t>
      </w:r>
    </w:p>
    <w:p w:rsidR="004A63F0" w:rsidRDefault="004A63F0" w:rsidP="004A63F0">
      <w:pPr>
        <w:ind w:left="720"/>
      </w:pPr>
      <w:r>
        <w:tab/>
      </w:r>
      <w:r>
        <w:tab/>
        <w:t>Annual Meeting, 2002</w:t>
      </w:r>
    </w:p>
    <w:p w:rsidR="004A63F0" w:rsidRDefault="004A63F0" w:rsidP="004A63F0">
      <w:pPr>
        <w:ind w:left="720"/>
      </w:pPr>
      <w:r>
        <w:t xml:space="preserve">                        </w:t>
      </w:r>
      <w:smartTag w:uri="urn:schemas-microsoft-com:office:smarttags" w:element="State">
        <w:smartTag w:uri="urn:schemas-microsoft-com:office:smarttags" w:element="place">
          <w:r>
            <w:t>Alabama</w:t>
          </w:r>
        </w:smartTag>
      </w:smartTag>
      <w:r>
        <w:t xml:space="preserve"> </w:t>
      </w:r>
      <w:proofErr w:type="spellStart"/>
      <w:r>
        <w:t>Orthopaedic</w:t>
      </w:r>
      <w:proofErr w:type="spellEnd"/>
      <w:r>
        <w:t xml:space="preserve"> Society</w:t>
      </w:r>
    </w:p>
    <w:p w:rsidR="003714F7" w:rsidRDefault="004A63F0" w:rsidP="00F000CE">
      <w:pPr>
        <w:ind w:left="720"/>
      </w:pPr>
      <w:r>
        <w:tab/>
      </w:r>
      <w:r>
        <w:tab/>
        <w:t>Annual Meeting, 2002</w:t>
      </w:r>
    </w:p>
    <w:p w:rsidR="003714F7" w:rsidRDefault="003714F7" w:rsidP="004A63F0">
      <w:pPr>
        <w:ind w:left="720"/>
      </w:pPr>
    </w:p>
    <w:p w:rsidR="004A63F0" w:rsidRDefault="004A63F0" w:rsidP="004A63F0">
      <w:pPr>
        <w:ind w:left="720"/>
      </w:pPr>
      <w:r>
        <w:t xml:space="preserve">                        </w:t>
      </w:r>
      <w:r>
        <w:rPr>
          <w:b/>
          <w:bCs w:val="0"/>
        </w:rPr>
        <w:t>Second Place</w:t>
      </w:r>
      <w:r>
        <w:t>-Resident Paper Award</w:t>
      </w:r>
    </w:p>
    <w:p w:rsidR="004A63F0" w:rsidRDefault="004A63F0" w:rsidP="004A63F0">
      <w:pPr>
        <w:ind w:left="720"/>
      </w:pPr>
      <w:r>
        <w:t xml:space="preserve">            </w:t>
      </w:r>
      <w:r>
        <w:tab/>
        <w:t xml:space="preserve">American Academy of </w:t>
      </w:r>
      <w:proofErr w:type="spellStart"/>
      <w:r>
        <w:t>Orthopaedic</w:t>
      </w:r>
      <w:proofErr w:type="spellEnd"/>
      <w:r>
        <w:t xml:space="preserve"> Surgery</w:t>
      </w:r>
    </w:p>
    <w:p w:rsidR="004A63F0" w:rsidRDefault="004A63F0" w:rsidP="004A63F0">
      <w:pPr>
        <w:ind w:left="720"/>
      </w:pPr>
      <w:r>
        <w:t xml:space="preserve">                        Annual Meeting, 2003</w:t>
      </w:r>
    </w:p>
    <w:p w:rsidR="004A63F0" w:rsidRDefault="004A63F0" w:rsidP="004A63F0">
      <w:pPr>
        <w:ind w:left="720"/>
        <w:rPr>
          <w:b/>
        </w:rPr>
      </w:pPr>
    </w:p>
    <w:p w:rsidR="004A63F0" w:rsidRDefault="004A63F0" w:rsidP="004A63F0">
      <w:pPr>
        <w:ind w:left="720"/>
      </w:pPr>
      <w:r>
        <w:rPr>
          <w:b/>
        </w:rPr>
        <w:t>Estrada LS</w:t>
      </w:r>
      <w:r>
        <w:t>, and Alonso J.  Fixation failure in femoral neck fractures.</w:t>
      </w:r>
    </w:p>
    <w:p w:rsidR="004A63F0" w:rsidRDefault="004A63F0" w:rsidP="004A63F0">
      <w:pPr>
        <w:ind w:left="720"/>
      </w:pPr>
      <w:r>
        <w:rPr>
          <w:i/>
        </w:rPr>
        <w:t>Presented:</w:t>
      </w:r>
      <w:r>
        <w:tab/>
      </w:r>
      <w:smartTag w:uri="urn:schemas-microsoft-com:office:smarttags" w:element="State">
        <w:smartTag w:uri="urn:schemas-microsoft-com:office:smarttags" w:element="place">
          <w:r>
            <w:t>Alabama</w:t>
          </w:r>
        </w:smartTag>
      </w:smartTag>
      <w:r>
        <w:t xml:space="preserve"> </w:t>
      </w:r>
      <w:proofErr w:type="spellStart"/>
      <w:r>
        <w:t>Orthopaedic</w:t>
      </w:r>
      <w:proofErr w:type="spellEnd"/>
      <w:r>
        <w:t xml:space="preserve"> Society</w:t>
      </w:r>
    </w:p>
    <w:p w:rsidR="004A63F0" w:rsidRDefault="004A63F0" w:rsidP="004A63F0">
      <w:pPr>
        <w:ind w:left="1440" w:firstLine="720"/>
      </w:pPr>
      <w:r>
        <w:t>Annual Meeting, 2001</w:t>
      </w:r>
    </w:p>
    <w:p w:rsidR="004A63F0" w:rsidRPr="00CE4D85" w:rsidRDefault="004A63F0" w:rsidP="004A63F0">
      <w:pPr>
        <w:ind w:left="720"/>
      </w:pPr>
    </w:p>
    <w:p w:rsidR="00B8102C" w:rsidRDefault="004A63F0" w:rsidP="00B8102C">
      <w:pPr>
        <w:ind w:left="720"/>
      </w:pPr>
      <w:r>
        <w:rPr>
          <w:b/>
        </w:rPr>
        <w:t>E</w:t>
      </w:r>
      <w:r w:rsidR="00B8102C">
        <w:rPr>
          <w:b/>
        </w:rPr>
        <w:t>strada LS</w:t>
      </w:r>
      <w:r w:rsidR="00B8102C">
        <w:t xml:space="preserve">, Alonso J, and Rue LW. A continuum between </w:t>
      </w:r>
      <w:proofErr w:type="spellStart"/>
      <w:r w:rsidR="00B8102C">
        <w:t>scapulothoracic</w:t>
      </w:r>
      <w:proofErr w:type="spellEnd"/>
      <w:r w:rsidR="00B8102C">
        <w:t xml:space="preserve"> dissociation and forequarter amputation: A review of the literature.</w:t>
      </w:r>
    </w:p>
    <w:p w:rsidR="00B8102C" w:rsidRDefault="00B8102C" w:rsidP="00B8102C">
      <w:pPr>
        <w:ind w:left="720"/>
      </w:pPr>
      <w:r>
        <w:rPr>
          <w:i/>
        </w:rPr>
        <w:t>Presented:</w:t>
      </w:r>
      <w:r>
        <w:tab/>
        <w:t>Southeastern Surgical Congress</w:t>
      </w:r>
    </w:p>
    <w:p w:rsidR="00B8102C" w:rsidRDefault="00B8102C" w:rsidP="00B8102C">
      <w:pPr>
        <w:ind w:left="1440" w:firstLine="720"/>
      </w:pPr>
      <w:r>
        <w:t>Annual Meeting, 2001</w:t>
      </w:r>
    </w:p>
    <w:p w:rsidR="00B8102C" w:rsidRDefault="00B8102C" w:rsidP="00B8102C">
      <w:pPr>
        <w:ind w:left="1440" w:firstLine="720"/>
      </w:pPr>
      <w:smartTag w:uri="urn:schemas-microsoft-com:office:smarttags" w:element="State">
        <w:smartTag w:uri="urn:schemas-microsoft-com:office:smarttags" w:element="place">
          <w:r>
            <w:t>Alabama</w:t>
          </w:r>
        </w:smartTag>
      </w:smartTag>
      <w:r>
        <w:t xml:space="preserve"> </w:t>
      </w:r>
      <w:proofErr w:type="spellStart"/>
      <w:r>
        <w:t>Orthopaedic</w:t>
      </w:r>
      <w:proofErr w:type="spellEnd"/>
      <w:r>
        <w:t xml:space="preserve"> Society</w:t>
      </w:r>
    </w:p>
    <w:p w:rsidR="00B8102C" w:rsidRDefault="00B8102C" w:rsidP="00B8102C">
      <w:pPr>
        <w:ind w:left="1440" w:firstLine="720"/>
      </w:pPr>
      <w:r>
        <w:t>Annual Meeting, 2001</w:t>
      </w:r>
    </w:p>
    <w:p w:rsidR="00BF44AD" w:rsidRDefault="00BF44AD" w:rsidP="00BF44AD">
      <w:pPr>
        <w:pStyle w:val="Heading5"/>
        <w:rPr>
          <w:bCs w:val="0"/>
          <w:sz w:val="24"/>
        </w:rPr>
      </w:pPr>
    </w:p>
    <w:p w:rsidR="00566760" w:rsidRDefault="00566760" w:rsidP="00566760"/>
    <w:p w:rsidR="00566760" w:rsidRDefault="00566760" w:rsidP="00566760"/>
    <w:p w:rsidR="00566760" w:rsidRDefault="00566760" w:rsidP="00566760"/>
    <w:p w:rsidR="00566760" w:rsidRDefault="00566760" w:rsidP="00566760"/>
    <w:p w:rsidR="00566760" w:rsidRDefault="00566760" w:rsidP="00566760"/>
    <w:p w:rsidR="00566760" w:rsidRDefault="00566760" w:rsidP="00566760"/>
    <w:p w:rsidR="00566760" w:rsidRDefault="00566760" w:rsidP="00566760"/>
    <w:p w:rsidR="00566760" w:rsidRDefault="00566760" w:rsidP="00566760"/>
    <w:p w:rsidR="00566760" w:rsidRDefault="00566760" w:rsidP="00566760"/>
    <w:p w:rsidR="00566760" w:rsidRDefault="00566760" w:rsidP="00566760"/>
    <w:p w:rsidR="00566760" w:rsidRPr="00566760" w:rsidRDefault="00566760" w:rsidP="00566760"/>
    <w:p w:rsidR="00A774AC" w:rsidRPr="00566760" w:rsidRDefault="003714F7" w:rsidP="00BF44AD">
      <w:pPr>
        <w:pStyle w:val="Heading5"/>
        <w:rPr>
          <w:b w:val="0"/>
          <w:bCs w:val="0"/>
          <w:szCs w:val="28"/>
        </w:rPr>
      </w:pPr>
      <w:r w:rsidRPr="00566760">
        <w:rPr>
          <w:bCs w:val="0"/>
          <w:szCs w:val="28"/>
        </w:rPr>
        <w:lastRenderedPageBreak/>
        <w:t xml:space="preserve">ADDITIONAL </w:t>
      </w:r>
      <w:r w:rsidR="00A774AC" w:rsidRPr="00566760">
        <w:rPr>
          <w:bCs w:val="0"/>
          <w:szCs w:val="28"/>
        </w:rPr>
        <w:t>PUBLICATIONS</w:t>
      </w:r>
    </w:p>
    <w:p w:rsidR="003714F7" w:rsidRDefault="003714F7" w:rsidP="00A774AC">
      <w:pPr>
        <w:ind w:left="720"/>
      </w:pPr>
    </w:p>
    <w:p w:rsidR="00A774AC" w:rsidRDefault="00902E35" w:rsidP="00A774AC">
      <w:pPr>
        <w:ind w:left="720"/>
      </w:pPr>
      <w:r>
        <w:t>C</w:t>
      </w:r>
      <w:r w:rsidR="00A774AC">
        <w:t>hampion HC, Garrison EA,</w:t>
      </w:r>
      <w:r w:rsidR="00A774AC">
        <w:rPr>
          <w:b/>
        </w:rPr>
        <w:t xml:space="preserve"> Estrada LS</w:t>
      </w:r>
      <w:r w:rsidR="00A774AC">
        <w:t xml:space="preserve">, Potter JM, </w:t>
      </w:r>
      <w:proofErr w:type="spellStart"/>
      <w:r w:rsidR="00A774AC">
        <w:t>Kadowitz</w:t>
      </w:r>
      <w:proofErr w:type="spellEnd"/>
      <w:r w:rsidR="00A774AC">
        <w:t xml:space="preserve"> PJ.  Analysis of responses to angiotensin I (3-10) in the mesenteric vascular bed of the cat. </w:t>
      </w:r>
      <w:r w:rsidR="00A774AC">
        <w:rPr>
          <w:i/>
        </w:rPr>
        <w:t>European Journal of Pharmacology</w:t>
      </w:r>
      <w:r w:rsidR="00A774AC">
        <w:t>, 309:251-259, 1996.</w:t>
      </w:r>
    </w:p>
    <w:p w:rsidR="005A56D8" w:rsidRDefault="005A56D8" w:rsidP="005A56D8"/>
    <w:p w:rsidR="00A774AC" w:rsidRDefault="00A774AC" w:rsidP="00A774AC">
      <w:pPr>
        <w:ind w:left="720"/>
      </w:pPr>
      <w:r>
        <w:rPr>
          <w:b/>
        </w:rPr>
        <w:t>Estrada LS</w:t>
      </w:r>
      <w:r>
        <w:t xml:space="preserve">, Champion HC, Wang R, </w:t>
      </w:r>
      <w:proofErr w:type="spellStart"/>
      <w:r>
        <w:t>Rajasekaran</w:t>
      </w:r>
      <w:proofErr w:type="spellEnd"/>
      <w:r>
        <w:t xml:space="preserve"> M, </w:t>
      </w:r>
      <w:proofErr w:type="spellStart"/>
      <w:r>
        <w:t>Hellstrom</w:t>
      </w:r>
      <w:proofErr w:type="spellEnd"/>
      <w:r>
        <w:t xml:space="preserve"> WJG, Aggarwal BB, </w:t>
      </w:r>
      <w:proofErr w:type="spellStart"/>
      <w:r>
        <w:t>Sikka</w:t>
      </w:r>
      <w:proofErr w:type="spellEnd"/>
      <w:r>
        <w:t xml:space="preserve"> SC. Effect of tumor necrosis factor-</w:t>
      </w:r>
      <w:r>
        <w:sym w:font="Symbol" w:char="F061"/>
      </w:r>
      <w:r>
        <w:t xml:space="preserve"> (TNF-</w:t>
      </w:r>
      <w:r>
        <w:sym w:font="Symbol" w:char="F061"/>
      </w:r>
      <w:r>
        <w:t>) and interferon-</w:t>
      </w:r>
      <w:r>
        <w:sym w:font="Symbol" w:char="F067"/>
      </w:r>
      <w:r>
        <w:t xml:space="preserve"> (IFN-</w:t>
      </w:r>
      <w:r>
        <w:sym w:font="Symbol" w:char="F067"/>
      </w:r>
      <w:r>
        <w:t xml:space="preserve">) on human sperm motility, viability, and motion parameters.  </w:t>
      </w:r>
      <w:r>
        <w:rPr>
          <w:i/>
        </w:rPr>
        <w:t>International Journal of Andrology</w:t>
      </w:r>
      <w:r>
        <w:t>, 20:237-242, 1997.</w:t>
      </w:r>
    </w:p>
    <w:p w:rsidR="00A774AC" w:rsidRDefault="00A774AC" w:rsidP="00A774AC"/>
    <w:p w:rsidR="00A774AC" w:rsidRDefault="00A774AC" w:rsidP="00A774AC">
      <w:pPr>
        <w:ind w:left="720"/>
      </w:pPr>
      <w:r>
        <w:t xml:space="preserve">Champion HC, </w:t>
      </w:r>
      <w:r>
        <w:rPr>
          <w:b/>
        </w:rPr>
        <w:t>Estrada LS</w:t>
      </w:r>
      <w:r>
        <w:t xml:space="preserve">, Estrada LN, </w:t>
      </w:r>
      <w:proofErr w:type="spellStart"/>
      <w:r>
        <w:t>Filep</w:t>
      </w:r>
      <w:proofErr w:type="spellEnd"/>
      <w:r>
        <w:t xml:space="preserve"> JG, </w:t>
      </w:r>
      <w:proofErr w:type="spellStart"/>
      <w:r>
        <w:t>Kadowitz</w:t>
      </w:r>
      <w:proofErr w:type="spellEnd"/>
      <w:r>
        <w:t xml:space="preserve"> PJ. Analysis of effects of </w:t>
      </w:r>
      <w:proofErr w:type="spellStart"/>
      <w:r>
        <w:t>bosentan</w:t>
      </w:r>
      <w:proofErr w:type="spellEnd"/>
      <w:r>
        <w:t xml:space="preserve"> (Ro 4-2005), a </w:t>
      </w:r>
      <w:proofErr w:type="spellStart"/>
      <w:r>
        <w:t>nonpeptide</w:t>
      </w:r>
      <w:proofErr w:type="spellEnd"/>
      <w:r>
        <w:t xml:space="preserve"> endothelin ET</w:t>
      </w:r>
      <w:r>
        <w:rPr>
          <w:vertAlign w:val="subscript"/>
        </w:rPr>
        <w:t>A</w:t>
      </w:r>
      <w:r>
        <w:t>/ET</w:t>
      </w:r>
      <w:r>
        <w:rPr>
          <w:vertAlign w:val="subscript"/>
        </w:rPr>
        <w:t>B</w:t>
      </w:r>
      <w:r>
        <w:t xml:space="preserve"> receptor antagonist, in the </w:t>
      </w:r>
      <w:proofErr w:type="spellStart"/>
      <w:r>
        <w:t>hindlimb</w:t>
      </w:r>
      <w:proofErr w:type="spellEnd"/>
      <w:r>
        <w:t xml:space="preserve"> vascular bed of the cat. </w:t>
      </w:r>
      <w:r>
        <w:rPr>
          <w:i/>
        </w:rPr>
        <w:t>Canadian Journal of Physiology and Pharmacology</w:t>
      </w:r>
      <w:r>
        <w:t>, 76:141-147, 1998.</w:t>
      </w:r>
    </w:p>
    <w:p w:rsidR="00A774AC" w:rsidRDefault="00A774AC" w:rsidP="00A774AC"/>
    <w:p w:rsidR="00A774AC" w:rsidRDefault="00A774AC" w:rsidP="00A774AC">
      <w:pPr>
        <w:ind w:left="720"/>
      </w:pPr>
      <w:proofErr w:type="spellStart"/>
      <w:r>
        <w:t>Sikka</w:t>
      </w:r>
      <w:proofErr w:type="spellEnd"/>
      <w:r>
        <w:t xml:space="preserve"> SC, Champion HC, </w:t>
      </w:r>
      <w:proofErr w:type="spellStart"/>
      <w:r>
        <w:t>Bivalacqua</w:t>
      </w:r>
      <w:proofErr w:type="spellEnd"/>
      <w:r>
        <w:t xml:space="preserve"> TJ, </w:t>
      </w:r>
      <w:r>
        <w:rPr>
          <w:b/>
        </w:rPr>
        <w:t>Estrada LS</w:t>
      </w:r>
      <w:r>
        <w:t xml:space="preserve">, Wang R, </w:t>
      </w:r>
      <w:proofErr w:type="spellStart"/>
      <w:r>
        <w:t>Rajasekaran</w:t>
      </w:r>
      <w:proofErr w:type="spellEnd"/>
      <w:r>
        <w:t xml:space="preserve"> M, Aggarwal BB, </w:t>
      </w:r>
      <w:proofErr w:type="spellStart"/>
      <w:r>
        <w:t>Hellstrom</w:t>
      </w:r>
      <w:proofErr w:type="spellEnd"/>
      <w:r>
        <w:t xml:space="preserve"> WJ.  Role of Genitourinary inflammation in infertility: Synergistic effect of lipopolysaccharide on human spermatozoa.  </w:t>
      </w:r>
      <w:r>
        <w:rPr>
          <w:i/>
        </w:rPr>
        <w:t>International Journal of Andrology</w:t>
      </w:r>
      <w:r>
        <w:t>, 24(3):136-141, 2001.</w:t>
      </w:r>
    </w:p>
    <w:p w:rsidR="00A774AC" w:rsidRDefault="00A774AC" w:rsidP="00A774AC">
      <w:pPr>
        <w:ind w:left="720"/>
      </w:pPr>
    </w:p>
    <w:p w:rsidR="0092047B" w:rsidRDefault="0092047B" w:rsidP="00A774AC">
      <w:pPr>
        <w:ind w:left="720"/>
      </w:pPr>
    </w:p>
    <w:p w:rsidR="0092047B" w:rsidRDefault="0092047B" w:rsidP="00A774AC">
      <w:pPr>
        <w:ind w:left="720"/>
      </w:pPr>
    </w:p>
    <w:p w:rsidR="0092047B" w:rsidRDefault="0092047B" w:rsidP="00A774AC">
      <w:pPr>
        <w:ind w:left="720"/>
      </w:pPr>
    </w:p>
    <w:p w:rsidR="00A774AC" w:rsidRPr="00566760" w:rsidRDefault="003714F7" w:rsidP="00A774AC">
      <w:pPr>
        <w:pStyle w:val="Heading1"/>
        <w:rPr>
          <w:b/>
          <w:bCs w:val="0"/>
          <w:szCs w:val="28"/>
        </w:rPr>
      </w:pPr>
      <w:bookmarkStart w:id="0" w:name="_GoBack"/>
      <w:r w:rsidRPr="00566760">
        <w:rPr>
          <w:b/>
          <w:bCs w:val="0"/>
          <w:szCs w:val="28"/>
        </w:rPr>
        <w:t xml:space="preserve">ADDITIONAL </w:t>
      </w:r>
      <w:proofErr w:type="gramStart"/>
      <w:r w:rsidR="00902E35" w:rsidRPr="00566760">
        <w:rPr>
          <w:b/>
          <w:bCs w:val="0"/>
          <w:szCs w:val="28"/>
        </w:rPr>
        <w:t>ABSTRACTS  &amp;</w:t>
      </w:r>
      <w:proofErr w:type="gramEnd"/>
      <w:r w:rsidR="00902E35" w:rsidRPr="00566760">
        <w:rPr>
          <w:b/>
          <w:bCs w:val="0"/>
          <w:szCs w:val="28"/>
        </w:rPr>
        <w:t xml:space="preserve"> </w:t>
      </w:r>
      <w:r w:rsidR="00A774AC" w:rsidRPr="00566760">
        <w:rPr>
          <w:b/>
          <w:bCs w:val="0"/>
          <w:szCs w:val="28"/>
        </w:rPr>
        <w:t xml:space="preserve"> PRESENTATIONS</w:t>
      </w:r>
    </w:p>
    <w:bookmarkEnd w:id="0"/>
    <w:p w:rsidR="003714F7" w:rsidRDefault="00902E35" w:rsidP="00A774AC">
      <w:r>
        <w:t xml:space="preserve"> </w:t>
      </w:r>
      <w:r w:rsidR="00A774AC">
        <w:tab/>
      </w:r>
    </w:p>
    <w:p w:rsidR="00A774AC" w:rsidRDefault="00A774AC" w:rsidP="003714F7">
      <w:pPr>
        <w:ind w:firstLine="720"/>
      </w:pPr>
      <w:r>
        <w:rPr>
          <w:b/>
        </w:rPr>
        <w:t>Estrada, LS</w:t>
      </w:r>
      <w:r>
        <w:t xml:space="preserve">, Champion, HC, Potter, JM, Fry, RC, Lambert, DG, and </w:t>
      </w:r>
      <w:proofErr w:type="spellStart"/>
      <w:r>
        <w:t>Kadowitz</w:t>
      </w:r>
      <w:proofErr w:type="spellEnd"/>
      <w:r>
        <w:t xml:space="preserve">, PJ.          </w:t>
      </w:r>
    </w:p>
    <w:p w:rsidR="003714F7" w:rsidRDefault="00A774AC" w:rsidP="00A774AC">
      <w:r>
        <w:t xml:space="preserve">            Comparison of responses to PACAP-27, PACAP-3</w:t>
      </w:r>
      <w:r w:rsidR="003714F7">
        <w:t xml:space="preserve">8, and VIP:  Effect of PACAP    </w:t>
      </w:r>
    </w:p>
    <w:p w:rsidR="00A774AC" w:rsidRDefault="003714F7" w:rsidP="00A774AC">
      <w:r>
        <w:t xml:space="preserve">            (6</w:t>
      </w:r>
      <w:r w:rsidR="00A774AC">
        <w:t>27) in the mesenteric vascular bed of the cat.</w:t>
      </w:r>
    </w:p>
    <w:p w:rsidR="003714F7" w:rsidRDefault="00A774AC" w:rsidP="00A774AC">
      <w:r>
        <w:tab/>
      </w:r>
      <w:r>
        <w:rPr>
          <w:i/>
        </w:rPr>
        <w:t>Presented:</w:t>
      </w:r>
      <w:r>
        <w:tab/>
        <w:t>National Stud</w:t>
      </w:r>
      <w:r w:rsidR="003714F7">
        <w:t>ent Research Forum</w:t>
      </w:r>
      <w:r>
        <w:tab/>
        <w:t>Annual Meeting 1996</w:t>
      </w:r>
    </w:p>
    <w:p w:rsidR="003714F7" w:rsidRDefault="003714F7" w:rsidP="00A774AC"/>
    <w:p w:rsidR="00A774AC" w:rsidRDefault="00A774AC" w:rsidP="00A774AC">
      <w:pPr>
        <w:ind w:left="720"/>
      </w:pPr>
      <w:r>
        <w:t>Potter, JM,</w:t>
      </w:r>
      <w:r>
        <w:rPr>
          <w:b/>
        </w:rPr>
        <w:t xml:space="preserve"> Estrada, LS</w:t>
      </w:r>
      <w:r>
        <w:t xml:space="preserve">, </w:t>
      </w:r>
      <w:proofErr w:type="spellStart"/>
      <w:r>
        <w:t>Simoneaux</w:t>
      </w:r>
      <w:proofErr w:type="spellEnd"/>
      <w:r>
        <w:t xml:space="preserve">, ML, </w:t>
      </w:r>
      <w:proofErr w:type="spellStart"/>
      <w:r>
        <w:t>Bivalacqua</w:t>
      </w:r>
      <w:proofErr w:type="spellEnd"/>
      <w:r>
        <w:t xml:space="preserve">, TJ, Champion, HC, and </w:t>
      </w:r>
      <w:proofErr w:type="spellStart"/>
      <w:r>
        <w:t>Kadowitz</w:t>
      </w:r>
      <w:proofErr w:type="spellEnd"/>
      <w:r>
        <w:t xml:space="preserve">, PJ. Comparison of responses to </w:t>
      </w:r>
      <w:proofErr w:type="spellStart"/>
      <w:r>
        <w:t>proadrenomedullin</w:t>
      </w:r>
      <w:proofErr w:type="spellEnd"/>
      <w:r>
        <w:t xml:space="preserve"> NH</w:t>
      </w:r>
      <w:r>
        <w:rPr>
          <w:vertAlign w:val="subscript"/>
        </w:rPr>
        <w:t>2</w:t>
      </w:r>
      <w:r>
        <w:t xml:space="preserve">-terminal peptide (PAMP) and PAMP (12-20) in the </w:t>
      </w:r>
      <w:proofErr w:type="spellStart"/>
      <w:r>
        <w:t>hindlimb</w:t>
      </w:r>
      <w:proofErr w:type="spellEnd"/>
      <w:r>
        <w:t xml:space="preserve"> vascular bed of the cat.</w:t>
      </w:r>
    </w:p>
    <w:p w:rsidR="0008454C" w:rsidRDefault="00A774AC" w:rsidP="00A774AC">
      <w:r>
        <w:tab/>
      </w:r>
      <w:r>
        <w:rPr>
          <w:i/>
        </w:rPr>
        <w:t>Presented:</w:t>
      </w:r>
      <w:r>
        <w:tab/>
        <w:t>National Student Research Forum</w:t>
      </w:r>
      <w:r w:rsidR="003714F7">
        <w:t xml:space="preserve"> </w:t>
      </w:r>
      <w:r>
        <w:t>Annual Meeting 1996</w:t>
      </w:r>
    </w:p>
    <w:p w:rsidR="003714F7" w:rsidRDefault="003714F7" w:rsidP="00A774AC">
      <w:pPr>
        <w:ind w:left="720"/>
        <w:rPr>
          <w:b/>
        </w:rPr>
      </w:pPr>
    </w:p>
    <w:p w:rsidR="00A774AC" w:rsidRDefault="00A774AC" w:rsidP="00A774AC">
      <w:pPr>
        <w:ind w:left="720"/>
      </w:pPr>
      <w:r>
        <w:rPr>
          <w:b/>
        </w:rPr>
        <w:t>Estrada, LS</w:t>
      </w:r>
      <w:r>
        <w:t xml:space="preserve">, Wang, R, Champion, HC, </w:t>
      </w:r>
      <w:proofErr w:type="spellStart"/>
      <w:r>
        <w:t>Rajasekaran</w:t>
      </w:r>
      <w:proofErr w:type="spellEnd"/>
      <w:r>
        <w:t xml:space="preserve">, M, </w:t>
      </w:r>
      <w:proofErr w:type="spellStart"/>
      <w:r>
        <w:t>Sikka</w:t>
      </w:r>
      <w:proofErr w:type="spellEnd"/>
      <w:r>
        <w:t xml:space="preserve">, SC, and </w:t>
      </w:r>
      <w:proofErr w:type="spellStart"/>
      <w:r>
        <w:t>Hellstrom</w:t>
      </w:r>
      <w:proofErr w:type="spellEnd"/>
      <w:r>
        <w:t xml:space="preserve">, WJG.  Effect of </w:t>
      </w:r>
      <w:proofErr w:type="spellStart"/>
      <w:r>
        <w:t>lipopolysaccride</w:t>
      </w:r>
      <w:proofErr w:type="spellEnd"/>
      <w:r>
        <w:t xml:space="preserve"> (LPS) and interferon-</w:t>
      </w:r>
      <w:r>
        <w:sym w:font="Symbol" w:char="F067"/>
      </w:r>
      <w:r>
        <w:t xml:space="preserve"> (IFN-</w:t>
      </w:r>
      <w:r>
        <w:sym w:font="Symbol" w:char="F067"/>
      </w:r>
      <w:r>
        <w:t xml:space="preserve">) on sperm motion </w:t>
      </w:r>
      <w:r>
        <w:rPr>
          <w:i/>
        </w:rPr>
        <w:t>in vitro</w:t>
      </w:r>
      <w:r>
        <w:t>.</w:t>
      </w:r>
    </w:p>
    <w:p w:rsidR="00A774AC" w:rsidRDefault="00A774AC" w:rsidP="00A774AC">
      <w:pPr>
        <w:ind w:left="720"/>
      </w:pPr>
      <w:r>
        <w:rPr>
          <w:i/>
        </w:rPr>
        <w:t>Presented:</w:t>
      </w:r>
      <w:r>
        <w:tab/>
        <w:t>American Society of Andrology</w:t>
      </w:r>
    </w:p>
    <w:p w:rsidR="00A774AC" w:rsidRDefault="00A774AC" w:rsidP="00A774AC">
      <w:pPr>
        <w:ind w:left="720"/>
      </w:pPr>
      <w:r>
        <w:tab/>
      </w:r>
      <w:r>
        <w:tab/>
        <w:t>Annual Meeting 1996</w:t>
      </w:r>
    </w:p>
    <w:p w:rsidR="000936BD" w:rsidRDefault="000936BD" w:rsidP="00A774AC">
      <w:pPr>
        <w:ind w:left="720"/>
      </w:pPr>
    </w:p>
    <w:p w:rsidR="00A774AC" w:rsidRDefault="00A774AC" w:rsidP="00A774AC">
      <w:pPr>
        <w:ind w:left="720"/>
      </w:pPr>
      <w:proofErr w:type="spellStart"/>
      <w:r>
        <w:t>Sikka</w:t>
      </w:r>
      <w:proofErr w:type="spellEnd"/>
      <w:r>
        <w:t>, SC,</w:t>
      </w:r>
      <w:r>
        <w:rPr>
          <w:b/>
        </w:rPr>
        <w:t xml:space="preserve"> Estrada, LS</w:t>
      </w:r>
      <w:r>
        <w:t xml:space="preserve">, Champion, HC, Wang, R, </w:t>
      </w:r>
      <w:proofErr w:type="spellStart"/>
      <w:r>
        <w:t>Rajasekaran</w:t>
      </w:r>
      <w:proofErr w:type="spellEnd"/>
      <w:r>
        <w:t xml:space="preserve">, M, and </w:t>
      </w:r>
      <w:proofErr w:type="spellStart"/>
      <w:r>
        <w:t>Hellstrom</w:t>
      </w:r>
      <w:proofErr w:type="spellEnd"/>
      <w:r>
        <w:t>, WJG.  Pro-inflammatory chemokine (IL-8) mediated effects on human sperm motility.</w:t>
      </w:r>
    </w:p>
    <w:p w:rsidR="00A774AC" w:rsidRDefault="00A774AC" w:rsidP="00A774AC">
      <w:pPr>
        <w:ind w:left="720"/>
      </w:pPr>
      <w:r>
        <w:rPr>
          <w:i/>
        </w:rPr>
        <w:t>Presented:</w:t>
      </w:r>
      <w:r>
        <w:tab/>
        <w:t>American Urological Association</w:t>
      </w:r>
    </w:p>
    <w:p w:rsidR="00A774AC" w:rsidRDefault="00A774AC" w:rsidP="00A774AC">
      <w:pPr>
        <w:ind w:left="720"/>
      </w:pPr>
      <w:r>
        <w:tab/>
      </w:r>
      <w:r>
        <w:tab/>
        <w:t>Annual Meeting 1996</w:t>
      </w:r>
    </w:p>
    <w:p w:rsidR="006410FD" w:rsidRDefault="006410FD" w:rsidP="00A774AC">
      <w:pPr>
        <w:ind w:left="720"/>
      </w:pPr>
    </w:p>
    <w:p w:rsidR="00A774AC" w:rsidRDefault="00A774AC" w:rsidP="00A774AC">
      <w:pPr>
        <w:ind w:left="720"/>
      </w:pPr>
      <w:r>
        <w:t>Champion, HC,</w:t>
      </w:r>
      <w:r>
        <w:rPr>
          <w:b/>
        </w:rPr>
        <w:t xml:space="preserve"> Estrada, LS</w:t>
      </w:r>
      <w:r>
        <w:t xml:space="preserve">, Santiago, JA, Wang, R, </w:t>
      </w:r>
      <w:proofErr w:type="spellStart"/>
      <w:r>
        <w:t>Kadowitz</w:t>
      </w:r>
      <w:proofErr w:type="spellEnd"/>
      <w:r>
        <w:t xml:space="preserve">, PJ, and </w:t>
      </w:r>
      <w:proofErr w:type="spellStart"/>
      <w:r>
        <w:t>Hellstrom</w:t>
      </w:r>
      <w:proofErr w:type="spellEnd"/>
      <w:r>
        <w:t>, WJG.  Calcitonin gene related peptide (CGRP) induces penile erection in the cat.</w:t>
      </w:r>
    </w:p>
    <w:p w:rsidR="00A774AC" w:rsidRDefault="00A774AC" w:rsidP="00A774AC">
      <w:pPr>
        <w:ind w:left="720"/>
      </w:pPr>
      <w:r>
        <w:rPr>
          <w:i/>
        </w:rPr>
        <w:t>Presented:</w:t>
      </w:r>
      <w:r>
        <w:tab/>
        <w:t>American Urological Association</w:t>
      </w:r>
    </w:p>
    <w:p w:rsidR="00A774AC" w:rsidRDefault="00A774AC" w:rsidP="00A774AC">
      <w:pPr>
        <w:ind w:left="720"/>
      </w:pPr>
      <w:r>
        <w:tab/>
      </w:r>
      <w:r>
        <w:tab/>
        <w:t>Annual Meeting 1996</w:t>
      </w:r>
    </w:p>
    <w:p w:rsidR="005A56D8" w:rsidRDefault="005A56D8" w:rsidP="00A774AC"/>
    <w:p w:rsidR="00A774AC" w:rsidRDefault="00A774AC" w:rsidP="00A774AC">
      <w:pPr>
        <w:ind w:left="720"/>
      </w:pPr>
      <w:r>
        <w:t>Champion, HC,</w:t>
      </w:r>
      <w:r>
        <w:rPr>
          <w:b/>
        </w:rPr>
        <w:t xml:space="preserve"> Estrada, LS</w:t>
      </w:r>
      <w:r>
        <w:t xml:space="preserve">, Wang, R, </w:t>
      </w:r>
      <w:proofErr w:type="spellStart"/>
      <w:r>
        <w:t>Rajasekaran</w:t>
      </w:r>
      <w:proofErr w:type="spellEnd"/>
      <w:r>
        <w:t xml:space="preserve">, M, </w:t>
      </w:r>
      <w:proofErr w:type="spellStart"/>
      <w:r>
        <w:t>Sikka</w:t>
      </w:r>
      <w:proofErr w:type="spellEnd"/>
      <w:r>
        <w:t xml:space="preserve">, SC, and </w:t>
      </w:r>
      <w:proofErr w:type="spellStart"/>
      <w:r>
        <w:t>Hellstrom</w:t>
      </w:r>
      <w:proofErr w:type="spellEnd"/>
      <w:r>
        <w:t>, WJG. Effect of tumor necrosis factor-</w:t>
      </w:r>
      <w:r>
        <w:sym w:font="Symbol" w:char="F061"/>
      </w:r>
      <w:r>
        <w:t xml:space="preserve"> (TNF-</w:t>
      </w:r>
      <w:r>
        <w:sym w:font="Symbol" w:char="F061"/>
      </w:r>
      <w:r>
        <w:t>) and interferon-</w:t>
      </w:r>
      <w:r>
        <w:sym w:font="Symbol" w:char="F067"/>
      </w:r>
      <w:r>
        <w:t xml:space="preserve"> (IFN-</w:t>
      </w:r>
      <w:r>
        <w:sym w:font="Symbol" w:char="F067"/>
      </w:r>
      <w:r>
        <w:t>) on human sperm motility, viability, and motion parameters.</w:t>
      </w:r>
    </w:p>
    <w:p w:rsidR="00A774AC" w:rsidRDefault="00A774AC" w:rsidP="00A774AC">
      <w:pPr>
        <w:ind w:left="720"/>
      </w:pPr>
      <w:r>
        <w:rPr>
          <w:i/>
        </w:rPr>
        <w:t>Presented:</w:t>
      </w:r>
      <w:r>
        <w:tab/>
        <w:t>American Society of Andrology</w:t>
      </w:r>
    </w:p>
    <w:p w:rsidR="00A774AC" w:rsidRDefault="00A774AC" w:rsidP="00A774AC">
      <w:pPr>
        <w:ind w:left="720"/>
      </w:pPr>
      <w:r>
        <w:tab/>
      </w:r>
      <w:r>
        <w:tab/>
        <w:t>Annual Meeting 1997</w:t>
      </w:r>
    </w:p>
    <w:p w:rsidR="00A774AC" w:rsidRDefault="00A774AC" w:rsidP="00A774AC">
      <w:pPr>
        <w:ind w:left="720"/>
      </w:pPr>
    </w:p>
    <w:p w:rsidR="00A774AC" w:rsidRDefault="00A774AC" w:rsidP="00A774AC">
      <w:pPr>
        <w:ind w:left="720"/>
      </w:pPr>
      <w:r>
        <w:rPr>
          <w:b/>
        </w:rPr>
        <w:t>Estrada, LS</w:t>
      </w:r>
      <w:r>
        <w:t xml:space="preserve">, Champion, HC, Lambert, DG, </w:t>
      </w:r>
      <w:proofErr w:type="spellStart"/>
      <w:r>
        <w:t>Czapla</w:t>
      </w:r>
      <w:proofErr w:type="spellEnd"/>
      <w:r>
        <w:t xml:space="preserve">, MA, Nass, LP, </w:t>
      </w:r>
      <w:proofErr w:type="spellStart"/>
      <w:r>
        <w:t>Bivalacqua</w:t>
      </w:r>
      <w:proofErr w:type="spellEnd"/>
      <w:r>
        <w:t xml:space="preserve">, TJ, and </w:t>
      </w:r>
      <w:proofErr w:type="spellStart"/>
      <w:r>
        <w:t>Kadowitz</w:t>
      </w:r>
      <w:proofErr w:type="spellEnd"/>
      <w:r>
        <w:t>, PJ. Nitric oxide release and the opening of K</w:t>
      </w:r>
      <w:r>
        <w:rPr>
          <w:vertAlign w:val="superscript"/>
        </w:rPr>
        <w:t>+</w:t>
      </w:r>
      <w:r>
        <w:t xml:space="preserve"> ATP channels mediate vasodilator responses to histamine.</w:t>
      </w:r>
    </w:p>
    <w:p w:rsidR="00A774AC" w:rsidRDefault="00A774AC" w:rsidP="00A774AC">
      <w:pPr>
        <w:ind w:left="720"/>
      </w:pPr>
      <w:r>
        <w:rPr>
          <w:i/>
        </w:rPr>
        <w:t>Presented:</w:t>
      </w:r>
      <w:r>
        <w:tab/>
        <w:t>Experimental Biology</w:t>
      </w:r>
    </w:p>
    <w:p w:rsidR="00A774AC" w:rsidRDefault="00A774AC" w:rsidP="00A774AC">
      <w:pPr>
        <w:ind w:left="720"/>
      </w:pPr>
      <w:r>
        <w:tab/>
      </w:r>
      <w:r>
        <w:tab/>
        <w:t>Annual Meeting 1997</w:t>
      </w:r>
    </w:p>
    <w:p w:rsidR="00A774AC" w:rsidRDefault="00A774AC" w:rsidP="00A774AC"/>
    <w:p w:rsidR="00A774AC" w:rsidRDefault="00A774AC" w:rsidP="00A774AC">
      <w:pPr>
        <w:ind w:left="720"/>
      </w:pPr>
      <w:r>
        <w:t xml:space="preserve">Nass, LP, Lambert, DG, Champion, HC, </w:t>
      </w:r>
      <w:proofErr w:type="spellStart"/>
      <w:r>
        <w:t>Czapla</w:t>
      </w:r>
      <w:proofErr w:type="spellEnd"/>
      <w:r>
        <w:t>, MA,</w:t>
      </w:r>
      <w:r>
        <w:rPr>
          <w:b/>
        </w:rPr>
        <w:t xml:space="preserve"> Estrada, LS</w:t>
      </w:r>
      <w:r>
        <w:t xml:space="preserve">, Baird, DM, and </w:t>
      </w:r>
      <w:proofErr w:type="spellStart"/>
      <w:r>
        <w:t>Kadowitz</w:t>
      </w:r>
      <w:proofErr w:type="spellEnd"/>
      <w:r>
        <w:t>, PJ. Evidence for “spare” angiotensin AT1 receptors in the mesenteric vascular bed of the cat.</w:t>
      </w:r>
    </w:p>
    <w:p w:rsidR="00A774AC" w:rsidRDefault="00A774AC" w:rsidP="00A774AC">
      <w:pPr>
        <w:ind w:left="720"/>
      </w:pPr>
      <w:r>
        <w:rPr>
          <w:i/>
        </w:rPr>
        <w:t>Presented:</w:t>
      </w:r>
      <w:r>
        <w:tab/>
        <w:t>Experimental Biology</w:t>
      </w:r>
    </w:p>
    <w:p w:rsidR="003714F7" w:rsidRPr="003714F7" w:rsidRDefault="00A774AC" w:rsidP="00566760">
      <w:pPr>
        <w:ind w:left="720"/>
      </w:pPr>
      <w:r>
        <w:tab/>
      </w:r>
      <w:r>
        <w:tab/>
        <w:t>Annual Meeting 1997</w:t>
      </w:r>
    </w:p>
    <w:p w:rsidR="003714F7" w:rsidRDefault="003714F7" w:rsidP="003714F7">
      <w:pPr>
        <w:rPr>
          <w:b/>
        </w:rPr>
      </w:pPr>
    </w:p>
    <w:p w:rsidR="00A774AC" w:rsidRDefault="00A774AC" w:rsidP="00A774AC">
      <w:pPr>
        <w:ind w:left="720"/>
      </w:pPr>
      <w:r>
        <w:rPr>
          <w:b/>
        </w:rPr>
        <w:t>Estrada, LS</w:t>
      </w:r>
      <w:r>
        <w:t xml:space="preserve">, Champion, HC, Wang, R, </w:t>
      </w:r>
      <w:proofErr w:type="spellStart"/>
      <w:r>
        <w:t>Rajasekaran</w:t>
      </w:r>
      <w:proofErr w:type="spellEnd"/>
      <w:r>
        <w:t xml:space="preserve">, M, </w:t>
      </w:r>
      <w:proofErr w:type="spellStart"/>
      <w:r>
        <w:t>Sikka</w:t>
      </w:r>
      <w:proofErr w:type="spellEnd"/>
      <w:r>
        <w:t xml:space="preserve">, SC, Coy, WA, and </w:t>
      </w:r>
      <w:proofErr w:type="spellStart"/>
      <w:r>
        <w:t>Hellstrom</w:t>
      </w:r>
      <w:proofErr w:type="spellEnd"/>
      <w:r>
        <w:t xml:space="preserve">, WJG. Effect of </w:t>
      </w:r>
      <w:proofErr w:type="spellStart"/>
      <w:r>
        <w:t>adrenomedullin</w:t>
      </w:r>
      <w:proofErr w:type="spellEnd"/>
      <w:r>
        <w:t xml:space="preserve"> on human sperm motility, viability, and motion parameters.</w:t>
      </w:r>
    </w:p>
    <w:p w:rsidR="00A774AC" w:rsidRDefault="00A774AC" w:rsidP="00A774AC">
      <w:pPr>
        <w:ind w:left="720"/>
      </w:pPr>
      <w:r>
        <w:rPr>
          <w:i/>
        </w:rPr>
        <w:t>Presented:</w:t>
      </w:r>
      <w:r>
        <w:tab/>
        <w:t>American Society of Reproductive Medicine</w:t>
      </w:r>
    </w:p>
    <w:p w:rsidR="00A774AC" w:rsidRDefault="00A774AC" w:rsidP="00A774AC">
      <w:pPr>
        <w:ind w:left="720"/>
      </w:pPr>
      <w:r>
        <w:tab/>
      </w:r>
      <w:r>
        <w:tab/>
        <w:t>Annual Meeting 1997</w:t>
      </w:r>
    </w:p>
    <w:p w:rsidR="00BF44AD" w:rsidRDefault="00BF44AD" w:rsidP="00A774AC">
      <w:pPr>
        <w:ind w:left="720"/>
      </w:pPr>
    </w:p>
    <w:p w:rsidR="00A774AC" w:rsidRDefault="00A774AC" w:rsidP="00A774AC">
      <w:pPr>
        <w:ind w:left="720"/>
      </w:pPr>
      <w:proofErr w:type="spellStart"/>
      <w:r>
        <w:t>Hellstrom</w:t>
      </w:r>
      <w:proofErr w:type="spellEnd"/>
      <w:r>
        <w:t>, WJG, Wang, R, Champion, HC,</w:t>
      </w:r>
      <w:r>
        <w:rPr>
          <w:b/>
        </w:rPr>
        <w:t xml:space="preserve"> Estrada, LS</w:t>
      </w:r>
      <w:r>
        <w:t xml:space="preserve">, </w:t>
      </w:r>
      <w:proofErr w:type="spellStart"/>
      <w:r>
        <w:t>DaRos</w:t>
      </w:r>
      <w:proofErr w:type="spellEnd"/>
      <w:r>
        <w:t xml:space="preserve">, C, </w:t>
      </w:r>
      <w:proofErr w:type="spellStart"/>
      <w:r>
        <w:t>Barcelo</w:t>
      </w:r>
      <w:proofErr w:type="spellEnd"/>
      <w:r>
        <w:t xml:space="preserve">, M, and </w:t>
      </w:r>
      <w:proofErr w:type="spellStart"/>
      <w:r>
        <w:t>Sikka</w:t>
      </w:r>
      <w:proofErr w:type="spellEnd"/>
      <w:r>
        <w:t>, SC.  Effect of novel peptides on human sperm motion, viability, and membrane integrity.</w:t>
      </w:r>
    </w:p>
    <w:p w:rsidR="00A774AC" w:rsidRDefault="00A774AC" w:rsidP="003714F7">
      <w:pPr>
        <w:ind w:left="720"/>
      </w:pPr>
      <w:r>
        <w:rPr>
          <w:i/>
        </w:rPr>
        <w:t>Presented:</w:t>
      </w:r>
      <w:r>
        <w:tab/>
        <w:t>International Congress of Andrology</w:t>
      </w:r>
      <w:r w:rsidR="003714F7">
        <w:t xml:space="preserve">  </w:t>
      </w:r>
      <w:r>
        <w:t>Annual Meeting 1</w:t>
      </w:r>
      <w:r w:rsidR="003714F7">
        <w:t>997</w:t>
      </w:r>
    </w:p>
    <w:p w:rsidR="003714F7" w:rsidRDefault="003714F7" w:rsidP="00A774AC">
      <w:pPr>
        <w:ind w:left="720"/>
      </w:pPr>
    </w:p>
    <w:p w:rsidR="00A774AC" w:rsidRDefault="00A774AC" w:rsidP="00A774AC">
      <w:pPr>
        <w:ind w:left="720"/>
      </w:pPr>
      <w:r>
        <w:t xml:space="preserve">Lambert, DG, </w:t>
      </w:r>
      <w:proofErr w:type="spellStart"/>
      <w:r>
        <w:t>Bivalacqua</w:t>
      </w:r>
      <w:proofErr w:type="spellEnd"/>
      <w:r>
        <w:t>, TJ, Champion, HC,</w:t>
      </w:r>
      <w:r>
        <w:rPr>
          <w:b/>
        </w:rPr>
        <w:t xml:space="preserve"> Estrada, LS</w:t>
      </w:r>
      <w:r>
        <w:t xml:space="preserve">, Estrada, LN, Jones, MD, and </w:t>
      </w:r>
      <w:proofErr w:type="spellStart"/>
      <w:r>
        <w:t>Kadowitz</w:t>
      </w:r>
      <w:proofErr w:type="spellEnd"/>
      <w:r>
        <w:t>, PJ. Adenosine A</w:t>
      </w:r>
      <w:r>
        <w:rPr>
          <w:vertAlign w:val="subscript"/>
        </w:rPr>
        <w:t>1</w:t>
      </w:r>
      <w:r>
        <w:t xml:space="preserve"> receptors mediate vasodilation in the </w:t>
      </w:r>
      <w:proofErr w:type="spellStart"/>
      <w:r>
        <w:t>hindlimb</w:t>
      </w:r>
      <w:proofErr w:type="spellEnd"/>
      <w:r>
        <w:t xml:space="preserve"> vascular bed of the cat.</w:t>
      </w:r>
    </w:p>
    <w:p w:rsidR="005A56D8" w:rsidRDefault="00A774AC" w:rsidP="000936BD">
      <w:pPr>
        <w:ind w:firstLine="720"/>
      </w:pPr>
      <w:r>
        <w:rPr>
          <w:i/>
        </w:rPr>
        <w:t>Presented:</w:t>
      </w:r>
      <w:r>
        <w:tab/>
        <w:t>Experimental Biology</w:t>
      </w:r>
      <w:r w:rsidR="000936BD">
        <w:t xml:space="preserve">    </w:t>
      </w:r>
    </w:p>
    <w:p w:rsidR="00A774AC" w:rsidRPr="009D6FA8" w:rsidRDefault="005A56D8" w:rsidP="000936BD">
      <w:pPr>
        <w:ind w:firstLine="720"/>
      </w:pPr>
      <w:r>
        <w:t xml:space="preserve">                        </w:t>
      </w:r>
      <w:r w:rsidR="000936BD">
        <w:t>Annual Meeting 1998</w:t>
      </w:r>
    </w:p>
    <w:p w:rsidR="008B6D15" w:rsidRDefault="008B6D15"/>
    <w:sectPr w:rsidR="008B6D15" w:rsidSect="003714F7">
      <w:pgSz w:w="12240" w:h="15840"/>
      <w:pgMar w:top="1728" w:right="1440" w:bottom="1267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AC"/>
    <w:rsid w:val="00005C0B"/>
    <w:rsid w:val="000353FE"/>
    <w:rsid w:val="0008454C"/>
    <w:rsid w:val="000936BD"/>
    <w:rsid w:val="00124726"/>
    <w:rsid w:val="001452B5"/>
    <w:rsid w:val="00177CB8"/>
    <w:rsid w:val="001E2124"/>
    <w:rsid w:val="001E2669"/>
    <w:rsid w:val="002E2459"/>
    <w:rsid w:val="003714F7"/>
    <w:rsid w:val="00376596"/>
    <w:rsid w:val="003B6525"/>
    <w:rsid w:val="00454A5C"/>
    <w:rsid w:val="004A63F0"/>
    <w:rsid w:val="00534596"/>
    <w:rsid w:val="00566760"/>
    <w:rsid w:val="005A56D8"/>
    <w:rsid w:val="005D1150"/>
    <w:rsid w:val="006410FD"/>
    <w:rsid w:val="006B4219"/>
    <w:rsid w:val="00766906"/>
    <w:rsid w:val="008B169E"/>
    <w:rsid w:val="008B38AF"/>
    <w:rsid w:val="008B6D15"/>
    <w:rsid w:val="00902E35"/>
    <w:rsid w:val="0092047B"/>
    <w:rsid w:val="009C4E69"/>
    <w:rsid w:val="00A16409"/>
    <w:rsid w:val="00A774AC"/>
    <w:rsid w:val="00AB33BA"/>
    <w:rsid w:val="00B8102C"/>
    <w:rsid w:val="00BF44AD"/>
    <w:rsid w:val="00C13A0F"/>
    <w:rsid w:val="00C41A23"/>
    <w:rsid w:val="00C74085"/>
    <w:rsid w:val="00CC40DA"/>
    <w:rsid w:val="00CD40BA"/>
    <w:rsid w:val="00CD6FB9"/>
    <w:rsid w:val="00CE4D85"/>
    <w:rsid w:val="00D4442C"/>
    <w:rsid w:val="00D559F4"/>
    <w:rsid w:val="00E34EAC"/>
    <w:rsid w:val="00E75BAE"/>
    <w:rsid w:val="00F000CE"/>
    <w:rsid w:val="00F22E0D"/>
    <w:rsid w:val="00F64A74"/>
    <w:rsid w:val="00FA7D41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AC"/>
    <w:rPr>
      <w:rFonts w:ascii="Times New Roman" w:eastAsia="Times New Roman" w:hAnsi="Times New Roman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4AC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A774AC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A774AC"/>
    <w:pPr>
      <w:keepNext/>
      <w:outlineLvl w:val="3"/>
    </w:pPr>
    <w:rPr>
      <w:b/>
      <w:bCs w:val="0"/>
    </w:rPr>
  </w:style>
  <w:style w:type="paragraph" w:styleId="Heading5">
    <w:name w:val="heading 5"/>
    <w:basedOn w:val="Normal"/>
    <w:next w:val="Normal"/>
    <w:link w:val="Heading5Char"/>
    <w:qFormat/>
    <w:rsid w:val="00A774AC"/>
    <w:pPr>
      <w:keepNext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4AC"/>
    <w:rPr>
      <w:rFonts w:ascii="Times New Roman" w:eastAsia="Times New Roman" w:hAnsi="Times New Roman" w:cs="Times New Roman"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A774AC"/>
    <w:rPr>
      <w:rFonts w:ascii="Times New Roman" w:eastAsia="Times New Roman" w:hAnsi="Times New Roman" w:cs="Times New Roman"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A774A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774AC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A774AC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A774AC"/>
    <w:rPr>
      <w:rFonts w:ascii="Times New Roman" w:eastAsia="Times New Roman" w:hAnsi="Times New Roman" w:cs="Times New Roman"/>
      <w:bCs/>
      <w:sz w:val="32"/>
      <w:szCs w:val="24"/>
    </w:rPr>
  </w:style>
  <w:style w:type="paragraph" w:styleId="Header">
    <w:name w:val="header"/>
    <w:basedOn w:val="Normal"/>
    <w:link w:val="HeaderChar"/>
    <w:rsid w:val="00A774AC"/>
    <w:pPr>
      <w:tabs>
        <w:tab w:val="center" w:pos="4320"/>
        <w:tab w:val="right" w:pos="8640"/>
      </w:tabs>
    </w:pPr>
    <w:rPr>
      <w:b/>
      <w:bCs w:val="0"/>
    </w:rPr>
  </w:style>
  <w:style w:type="character" w:customStyle="1" w:styleId="HeaderChar">
    <w:name w:val="Header Char"/>
    <w:basedOn w:val="DefaultParagraphFont"/>
    <w:link w:val="Header"/>
    <w:rsid w:val="00A774AC"/>
    <w:rPr>
      <w:rFonts w:ascii="Times New Roman" w:eastAsia="Times New Roman" w:hAnsi="Times New Roman" w:cs="Times New Roman"/>
      <w:b/>
      <w:sz w:val="24"/>
      <w:szCs w:val="24"/>
    </w:rPr>
  </w:style>
  <w:style w:type="paragraph" w:styleId="BodyText2">
    <w:name w:val="Body Text 2"/>
    <w:basedOn w:val="Normal"/>
    <w:link w:val="BodyText2Char"/>
    <w:rsid w:val="00A774A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A774AC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4C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AC"/>
    <w:rPr>
      <w:rFonts w:ascii="Times New Roman" w:eastAsia="Times New Roman" w:hAnsi="Times New Roman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4AC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A774AC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A774AC"/>
    <w:pPr>
      <w:keepNext/>
      <w:outlineLvl w:val="3"/>
    </w:pPr>
    <w:rPr>
      <w:b/>
      <w:bCs w:val="0"/>
    </w:rPr>
  </w:style>
  <w:style w:type="paragraph" w:styleId="Heading5">
    <w:name w:val="heading 5"/>
    <w:basedOn w:val="Normal"/>
    <w:next w:val="Normal"/>
    <w:link w:val="Heading5Char"/>
    <w:qFormat/>
    <w:rsid w:val="00A774AC"/>
    <w:pPr>
      <w:keepNext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4AC"/>
    <w:rPr>
      <w:rFonts w:ascii="Times New Roman" w:eastAsia="Times New Roman" w:hAnsi="Times New Roman" w:cs="Times New Roman"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A774AC"/>
    <w:rPr>
      <w:rFonts w:ascii="Times New Roman" w:eastAsia="Times New Roman" w:hAnsi="Times New Roman" w:cs="Times New Roman"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A774A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774AC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A774AC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A774AC"/>
    <w:rPr>
      <w:rFonts w:ascii="Times New Roman" w:eastAsia="Times New Roman" w:hAnsi="Times New Roman" w:cs="Times New Roman"/>
      <w:bCs/>
      <w:sz w:val="32"/>
      <w:szCs w:val="24"/>
    </w:rPr>
  </w:style>
  <w:style w:type="paragraph" w:styleId="Header">
    <w:name w:val="header"/>
    <w:basedOn w:val="Normal"/>
    <w:link w:val="HeaderChar"/>
    <w:rsid w:val="00A774AC"/>
    <w:pPr>
      <w:tabs>
        <w:tab w:val="center" w:pos="4320"/>
        <w:tab w:val="right" w:pos="8640"/>
      </w:tabs>
    </w:pPr>
    <w:rPr>
      <w:b/>
      <w:bCs w:val="0"/>
    </w:rPr>
  </w:style>
  <w:style w:type="character" w:customStyle="1" w:styleId="HeaderChar">
    <w:name w:val="Header Char"/>
    <w:basedOn w:val="DefaultParagraphFont"/>
    <w:link w:val="Header"/>
    <w:rsid w:val="00A774AC"/>
    <w:rPr>
      <w:rFonts w:ascii="Times New Roman" w:eastAsia="Times New Roman" w:hAnsi="Times New Roman" w:cs="Times New Roman"/>
      <w:b/>
      <w:sz w:val="24"/>
      <w:szCs w:val="24"/>
    </w:rPr>
  </w:style>
  <w:style w:type="paragraph" w:styleId="BodyText2">
    <w:name w:val="Body Text 2"/>
    <w:basedOn w:val="Normal"/>
    <w:link w:val="BodyText2Char"/>
    <w:rsid w:val="00A774A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A774AC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4C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Kathy McClung</cp:lastModifiedBy>
  <cp:revision>3</cp:revision>
  <cp:lastPrinted>2017-04-11T13:19:00Z</cp:lastPrinted>
  <dcterms:created xsi:type="dcterms:W3CDTF">2017-04-11T13:23:00Z</dcterms:created>
  <dcterms:modified xsi:type="dcterms:W3CDTF">2017-04-12T18:23:00Z</dcterms:modified>
</cp:coreProperties>
</file>