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DF2041" w:rsidTr="00AA7471">
        <w:tc>
          <w:tcPr>
            <w:tcW w:w="6408" w:type="dxa"/>
          </w:tcPr>
          <w:p w:rsidR="00AA7471" w:rsidRDefault="00DF2041" w:rsidP="00AA7471">
            <w:pPr>
              <w:pStyle w:val="CompanyName"/>
            </w:pPr>
            <w:r>
              <w:t>specialty electric company, llc.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  <w:bookmarkStart w:id="0" w:name="_GoBack"/>
        <w:bookmarkEnd w:id="0"/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F2041">
              <w:rPr>
                <w:rStyle w:val="CheckBoxChar"/>
              </w:rPr>
            </w:r>
            <w:r w:rsidR="00DF204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1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DF2041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1F99D5-9469-4A95-9C1A-309E7E6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WILLIAM HARDING</dc:creator>
  <cp:keywords/>
  <cp:lastModifiedBy>WILLIAM HARDING</cp:lastModifiedBy>
  <cp:revision>1</cp:revision>
  <cp:lastPrinted>2014-03-04T00:54:00Z</cp:lastPrinted>
  <dcterms:created xsi:type="dcterms:W3CDTF">2014-03-04T00:49:00Z</dcterms:created>
  <dcterms:modified xsi:type="dcterms:W3CDTF">2014-03-04T00:56:00Z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