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5A00" w14:textId="6F2A7EBC" w:rsidR="00857498" w:rsidRPr="00DD0B5D" w:rsidRDefault="00873250" w:rsidP="00947E99">
      <w:pPr>
        <w:spacing w:after="60" w:line="288" w:lineRule="auto"/>
        <w:ind w:firstLine="0"/>
        <w:rPr>
          <w:color w:val="010000"/>
          <w:sz w:val="24"/>
          <w:shd w:val="clear" w:color="auto" w:fill="FFFFFF"/>
        </w:rPr>
      </w:pPr>
      <w:bookmarkStart w:id="0" w:name="_Toc524440032"/>
      <w:r w:rsidRPr="00DD0B5D">
        <w:rPr>
          <w:sz w:val="24"/>
        </w:rPr>
        <w:t>“</w:t>
      </w:r>
      <w:r w:rsidR="00DD0B5D" w:rsidRPr="00DD0B5D">
        <w:rPr>
          <w:b/>
          <w:bCs/>
          <w:i/>
          <w:iCs/>
          <w:sz w:val="24"/>
        </w:rPr>
        <w:t>It Is Proper to Fulfill</w:t>
      </w:r>
      <w:r w:rsidRPr="00DD0B5D">
        <w:rPr>
          <w:sz w:val="24"/>
        </w:rPr>
        <w:t>”</w:t>
      </w:r>
      <w:bookmarkEnd w:id="0"/>
      <w:r w:rsidRPr="00DD0B5D">
        <w:rPr>
          <w:sz w:val="24"/>
        </w:rPr>
        <w:t xml:space="preserve"> by S. Finlan, at The First Church, </w:t>
      </w:r>
      <w:r w:rsidR="00DD0B5D" w:rsidRPr="00DD0B5D">
        <w:rPr>
          <w:sz w:val="24"/>
        </w:rPr>
        <w:t>Dec</w:t>
      </w:r>
      <w:r w:rsidR="00CA062A" w:rsidRPr="00DD0B5D">
        <w:rPr>
          <w:sz w:val="24"/>
        </w:rPr>
        <w:t xml:space="preserve">. </w:t>
      </w:r>
      <w:r w:rsidR="00DD0B5D" w:rsidRPr="00DD0B5D">
        <w:rPr>
          <w:sz w:val="24"/>
        </w:rPr>
        <w:t>7</w:t>
      </w:r>
      <w:r w:rsidR="006256E8" w:rsidRPr="00DD0B5D">
        <w:rPr>
          <w:sz w:val="24"/>
        </w:rPr>
        <w:t>, 20</w:t>
      </w:r>
      <w:r w:rsidR="00947E99" w:rsidRPr="00DD0B5D">
        <w:rPr>
          <w:sz w:val="24"/>
        </w:rPr>
        <w:t>25</w:t>
      </w:r>
    </w:p>
    <w:p w14:paraId="44E1D271" w14:textId="77777777" w:rsidR="00DD0B5D" w:rsidRPr="00DD0B5D" w:rsidRDefault="00DD0B5D" w:rsidP="00DD0B5D">
      <w:pPr>
        <w:spacing w:before="151" w:line="240" w:lineRule="auto"/>
        <w:ind w:firstLine="0"/>
        <w:rPr>
          <w:b/>
          <w:bCs/>
          <w:sz w:val="23"/>
        </w:rPr>
      </w:pPr>
      <w:r w:rsidRPr="00DD0B5D">
        <w:rPr>
          <w:b/>
          <w:sz w:val="23"/>
        </w:rPr>
        <w:t>Matthew 3:1–12</w:t>
      </w:r>
    </w:p>
    <w:p w14:paraId="2653100B" w14:textId="77777777" w:rsidR="00DD0B5D" w:rsidRPr="00DD0B5D" w:rsidRDefault="00DD0B5D" w:rsidP="00DD0B5D">
      <w:pPr>
        <w:spacing w:before="12" w:line="300" w:lineRule="auto"/>
        <w:ind w:firstLine="144"/>
        <w:rPr>
          <w:sz w:val="24"/>
          <w:shd w:val="clear" w:color="auto" w:fill="FFFFFF"/>
        </w:rPr>
      </w:pPr>
      <w:r w:rsidRPr="00DD0B5D">
        <w:rPr>
          <w:sz w:val="24"/>
          <w:shd w:val="clear" w:color="auto" w:fill="FFFFFF"/>
          <w:vertAlign w:val="superscript"/>
        </w:rPr>
        <w:t xml:space="preserve">7 </w:t>
      </w:r>
      <w:r w:rsidRPr="00DD0B5D">
        <w:rPr>
          <w:sz w:val="24"/>
          <w:shd w:val="clear" w:color="auto" w:fill="FFFFFF"/>
        </w:rPr>
        <w:t xml:space="preserve">But when he saw many of the Pharisees and Sadducees coming for his baptism, he said to them, “You brood of vipers! Who warned you to flee from the coming wrath? </w:t>
      </w:r>
      <w:r w:rsidRPr="00DD0B5D">
        <w:rPr>
          <w:sz w:val="24"/>
          <w:shd w:val="clear" w:color="auto" w:fill="FFFFFF"/>
          <w:vertAlign w:val="superscript"/>
        </w:rPr>
        <w:t xml:space="preserve">8 </w:t>
      </w:r>
      <w:r w:rsidRPr="00DD0B5D">
        <w:rPr>
          <w:sz w:val="24"/>
          <w:shd w:val="clear" w:color="auto" w:fill="FFFFFF"/>
        </w:rPr>
        <w:t xml:space="preserve">Therefore, bear fruit worthy of repentance, </w:t>
      </w:r>
      <w:r w:rsidRPr="00DD0B5D">
        <w:rPr>
          <w:sz w:val="24"/>
          <w:shd w:val="clear" w:color="auto" w:fill="FFFFFF"/>
          <w:vertAlign w:val="superscript"/>
        </w:rPr>
        <w:t xml:space="preserve">9 </w:t>
      </w:r>
      <w:r w:rsidRPr="00DD0B5D">
        <w:rPr>
          <w:sz w:val="24"/>
          <w:shd w:val="clear" w:color="auto" w:fill="FFFFFF"/>
        </w:rPr>
        <w:t xml:space="preserve">and do not presume to say to yourselves, ‘We have Abraham as our ancestor,’ for I tell you, God is able from these stones to raise up children to Abraham. </w:t>
      </w:r>
      <w:r w:rsidRPr="00DD0B5D">
        <w:rPr>
          <w:sz w:val="24"/>
          <w:shd w:val="clear" w:color="auto" w:fill="FFFFFF"/>
          <w:vertAlign w:val="superscript"/>
        </w:rPr>
        <w:t xml:space="preserve">10 </w:t>
      </w:r>
      <w:r w:rsidRPr="00DD0B5D">
        <w:rPr>
          <w:sz w:val="24"/>
          <w:shd w:val="clear" w:color="auto" w:fill="FFFFFF"/>
        </w:rPr>
        <w:t xml:space="preserve">Even now the ax is lying at the root of the trees; therefore every tree that does not bear good fruit will be cut down and thrown into the fire. </w:t>
      </w:r>
      <w:r w:rsidRPr="00DD0B5D">
        <w:rPr>
          <w:sz w:val="24"/>
          <w:shd w:val="clear" w:color="auto" w:fill="FFFFFF"/>
          <w:vertAlign w:val="superscript"/>
        </w:rPr>
        <w:t>11</w:t>
      </w:r>
      <w:r w:rsidRPr="00DD0B5D">
        <w:rPr>
          <w:sz w:val="24"/>
          <w:shd w:val="clear" w:color="auto" w:fill="FFFFFF"/>
        </w:rPr>
        <w:t xml:space="preserve">I baptize you with water for repentance, but the one who is coming after me is more powerful than I, and I am not worthy to carry his sandals. He will baptize you with the Holy Spirit and fire. . . </w:t>
      </w:r>
    </w:p>
    <w:p w14:paraId="5B9B4B6A" w14:textId="77777777" w:rsidR="00DD0B5D" w:rsidRPr="00DD0B5D" w:rsidRDefault="00DD0B5D" w:rsidP="00DD0B5D">
      <w:pPr>
        <w:spacing w:line="300" w:lineRule="auto"/>
        <w:ind w:firstLine="144"/>
        <w:rPr>
          <w:sz w:val="24"/>
          <w:shd w:val="clear" w:color="auto" w:fill="FFFFFF"/>
        </w:rPr>
      </w:pPr>
      <w:r w:rsidRPr="00DD0B5D">
        <w:rPr>
          <w:sz w:val="24"/>
          <w:shd w:val="clear" w:color="auto" w:fill="FFFFFF"/>
          <w:vertAlign w:val="superscript"/>
        </w:rPr>
        <w:t xml:space="preserve">13 </w:t>
      </w:r>
      <w:r w:rsidRPr="00DD0B5D">
        <w:rPr>
          <w:sz w:val="24"/>
          <w:shd w:val="clear" w:color="auto" w:fill="FFFFFF"/>
        </w:rPr>
        <w:t xml:space="preserve">Then Jesus came from Galilee to John at the Jordan, to be baptized by him. </w:t>
      </w:r>
      <w:r w:rsidRPr="00DD0B5D">
        <w:rPr>
          <w:sz w:val="24"/>
          <w:shd w:val="clear" w:color="auto" w:fill="FFFFFF"/>
          <w:vertAlign w:val="superscript"/>
        </w:rPr>
        <w:t xml:space="preserve">14 </w:t>
      </w:r>
      <w:r w:rsidRPr="00DD0B5D">
        <w:rPr>
          <w:sz w:val="24"/>
          <w:shd w:val="clear" w:color="auto" w:fill="FFFFFF"/>
        </w:rPr>
        <w:t xml:space="preserve">John would have prevented him, saying, “I need to be baptized by you, and do you come to me?” </w:t>
      </w:r>
      <w:r w:rsidRPr="00DD0B5D">
        <w:rPr>
          <w:sz w:val="24"/>
          <w:shd w:val="clear" w:color="auto" w:fill="FFFFFF"/>
          <w:vertAlign w:val="superscript"/>
        </w:rPr>
        <w:t xml:space="preserve">15 </w:t>
      </w:r>
      <w:r w:rsidRPr="00DD0B5D">
        <w:rPr>
          <w:sz w:val="24"/>
          <w:shd w:val="clear" w:color="auto" w:fill="FFFFFF"/>
        </w:rPr>
        <w:t xml:space="preserve">But Jesus answered him, “Let it be so now, for it is proper for us in this way to fulfill all righteousness.” Then he consented. </w:t>
      </w:r>
      <w:r w:rsidRPr="00DD0B5D">
        <w:rPr>
          <w:sz w:val="24"/>
          <w:shd w:val="clear" w:color="auto" w:fill="FFFFFF"/>
          <w:vertAlign w:val="superscript"/>
        </w:rPr>
        <w:t xml:space="preserve">16 </w:t>
      </w:r>
      <w:r w:rsidRPr="00DD0B5D">
        <w:rPr>
          <w:sz w:val="24"/>
          <w:shd w:val="clear" w:color="auto" w:fill="FFFFFF"/>
        </w:rPr>
        <w:t xml:space="preserve">And when Jesus had been baptized, just as he came up from the water, suddenly the heavens were opened to him and he saw God’s Spirit descending like a dove and alighting on him. </w:t>
      </w:r>
      <w:r w:rsidRPr="00DD0B5D">
        <w:rPr>
          <w:sz w:val="24"/>
          <w:shd w:val="clear" w:color="auto" w:fill="FFFFFF"/>
          <w:vertAlign w:val="superscript"/>
        </w:rPr>
        <w:t xml:space="preserve">17 </w:t>
      </w:r>
      <w:r w:rsidRPr="00DD0B5D">
        <w:rPr>
          <w:sz w:val="24"/>
          <w:shd w:val="clear" w:color="auto" w:fill="FFFFFF"/>
        </w:rPr>
        <w:t>And a voice from the heavens said, “This is my Son, the Beloved, with whom I am well pleased.”</w:t>
      </w:r>
      <w:r w:rsidRPr="00DD0B5D">
        <w:rPr>
          <w:sz w:val="24"/>
          <w:shd w:val="clear" w:color="auto" w:fill="FFFFFF"/>
        </w:rPr>
        <w:br/>
      </w:r>
    </w:p>
    <w:p w14:paraId="7AB859E2" w14:textId="79CB86C3" w:rsidR="00DD0B5D" w:rsidRPr="00DD0B5D" w:rsidRDefault="00DD0B5D" w:rsidP="00DD0B5D">
      <w:pPr>
        <w:pStyle w:val="t21"/>
        <w:spacing w:line="456" w:lineRule="auto"/>
        <w:rPr>
          <w:shd w:val="clear" w:color="auto" w:fill="FFFFFF"/>
        </w:rPr>
      </w:pPr>
      <w:r w:rsidRPr="00DD0B5D">
        <w:rPr>
          <w:szCs w:val="23"/>
          <w:shd w:val="clear" w:color="auto" w:fill="FFFFFF"/>
        </w:rPr>
        <w:t xml:space="preserve">This shows us how the prophet, the Baptizer John, preached. He was memorable, fiery, and sometimes confrontational, but utterly sincere and honest. His words are replicated in all four gospels. Jesus is his kinsman, probably what we would call a second or third cousin, so he knows Jesus, but probably hasn’t seen much of him lately. However, he seems to know </w:t>
      </w:r>
      <w:r w:rsidRPr="00DD0B5D">
        <w:rPr>
          <w:shd w:val="clear" w:color="auto" w:fill="FFFFFF"/>
        </w:rPr>
        <w:t xml:space="preserve">a lot about his cousin, even that “He will baptize you with the Holy Spirit and fire” (3:12), the fire of spiritual power. </w:t>
      </w:r>
    </w:p>
    <w:p w14:paraId="0D5D19AF" w14:textId="77777777" w:rsidR="00DD0B5D" w:rsidRPr="00DD0B5D" w:rsidRDefault="00DD0B5D" w:rsidP="00DD0B5D">
      <w:pPr>
        <w:pStyle w:val="t21"/>
        <w:spacing w:line="456" w:lineRule="auto"/>
        <w:rPr>
          <w:szCs w:val="23"/>
          <w:shd w:val="clear" w:color="auto" w:fill="FFFFFF"/>
        </w:rPr>
      </w:pPr>
      <w:r w:rsidRPr="00DD0B5D">
        <w:rPr>
          <w:shd w:val="clear" w:color="auto" w:fill="FFFFFF"/>
        </w:rPr>
        <w:t xml:space="preserve">John seems to gain prophetic insight at this moment. He knows that </w:t>
      </w:r>
      <w:r w:rsidRPr="00DD0B5D">
        <w:rPr>
          <w:szCs w:val="23"/>
          <w:shd w:val="clear" w:color="auto" w:fill="FFFFFF"/>
        </w:rPr>
        <w:t>Jesus is righteous and pure, so much so that John says he himself ought to be baptized by Jesus. But Jesus says to go ahead with it as though he were anybody else, “</w:t>
      </w:r>
      <w:r w:rsidRPr="00DD0B5D">
        <w:rPr>
          <w:shd w:val="clear" w:color="auto" w:fill="FFFFFF"/>
        </w:rPr>
        <w:t>for it is proper for us in this way to fulfill all righteousness</w:t>
      </w:r>
      <w:r w:rsidRPr="00DD0B5D">
        <w:rPr>
          <w:szCs w:val="23"/>
          <w:shd w:val="clear" w:color="auto" w:fill="FFFFFF"/>
        </w:rPr>
        <w:t>” (3:15). It’s not obvious what that means, and he doesn’t explain, so I’m going to attempt to explain it.</w:t>
      </w:r>
    </w:p>
    <w:p w14:paraId="47AEF550" w14:textId="799BA55C" w:rsidR="00DD0B5D" w:rsidRPr="00DD0B5D" w:rsidRDefault="00DD0B5D" w:rsidP="00DD0B5D">
      <w:pPr>
        <w:pStyle w:val="t21"/>
        <w:spacing w:line="456" w:lineRule="auto"/>
        <w:rPr>
          <w:szCs w:val="23"/>
          <w:shd w:val="clear" w:color="auto" w:fill="FFFFFF"/>
        </w:rPr>
      </w:pPr>
      <w:r w:rsidRPr="00DD0B5D">
        <w:rPr>
          <w:szCs w:val="23"/>
          <w:shd w:val="clear" w:color="auto" w:fill="FFFFFF"/>
        </w:rPr>
        <w:t xml:space="preserve">It was necessary for the Incarnate Word to live a life as a human being, to experience what </w:t>
      </w:r>
      <w:r w:rsidRPr="008638A8">
        <w:rPr>
          <w:i/>
          <w:iCs/>
          <w:szCs w:val="23"/>
          <w:shd w:val="clear" w:color="auto" w:fill="FFFFFF"/>
        </w:rPr>
        <w:t>we</w:t>
      </w:r>
      <w:r w:rsidRPr="00DD0B5D">
        <w:rPr>
          <w:szCs w:val="23"/>
          <w:shd w:val="clear" w:color="auto" w:fill="FFFFFF"/>
        </w:rPr>
        <w:t xml:space="preserve"> experience in an earth life. Thus does the Son really know, first-hand, what we, his children, go through, “for in all ways was he tested as we are, but </w:t>
      </w:r>
      <w:r w:rsidRPr="00DD0B5D">
        <w:rPr>
          <w:szCs w:val="23"/>
          <w:shd w:val="clear" w:color="auto" w:fill="FFFFFF"/>
        </w:rPr>
        <w:lastRenderedPageBreak/>
        <w:t xml:space="preserve">without sin” (Heb 4:15). But I think it was also necessary for people to see that he was experiencing what they experienced. Here they see him doing what every devout Jew was doing, going through the baptism of repentance, even though he had nothing of which he needed to repent. So in </w:t>
      </w:r>
      <w:r w:rsidRPr="00DD0B5D">
        <w:rPr>
          <w:i/>
          <w:iCs/>
          <w:szCs w:val="23"/>
          <w:shd w:val="clear" w:color="auto" w:fill="FFFFFF"/>
        </w:rPr>
        <w:t xml:space="preserve">his </w:t>
      </w:r>
      <w:r w:rsidRPr="00DD0B5D">
        <w:rPr>
          <w:szCs w:val="23"/>
          <w:shd w:val="clear" w:color="auto" w:fill="FFFFFF"/>
        </w:rPr>
        <w:t xml:space="preserve">case, repentance was not the point, but </w:t>
      </w:r>
      <w:r w:rsidR="008638A8">
        <w:rPr>
          <w:szCs w:val="23"/>
          <w:shd w:val="clear" w:color="auto" w:fill="FFFFFF"/>
        </w:rPr>
        <w:t xml:space="preserve">the </w:t>
      </w:r>
      <w:r w:rsidRPr="00DD0B5D">
        <w:rPr>
          <w:szCs w:val="23"/>
          <w:shd w:val="clear" w:color="auto" w:fill="FFFFFF"/>
        </w:rPr>
        <w:t xml:space="preserve">sharing </w:t>
      </w:r>
      <w:r w:rsidR="008638A8">
        <w:rPr>
          <w:szCs w:val="23"/>
          <w:shd w:val="clear" w:color="auto" w:fill="FFFFFF"/>
        </w:rPr>
        <w:t xml:space="preserve">of </w:t>
      </w:r>
      <w:r w:rsidRPr="00DD0B5D">
        <w:rPr>
          <w:szCs w:val="23"/>
          <w:shd w:val="clear" w:color="auto" w:fill="FFFFFF"/>
        </w:rPr>
        <w:t xml:space="preserve">human experience </w:t>
      </w:r>
      <w:r w:rsidRPr="00DD0B5D">
        <w:rPr>
          <w:i/>
          <w:iCs/>
          <w:szCs w:val="23"/>
          <w:shd w:val="clear" w:color="auto" w:fill="FFFFFF"/>
        </w:rPr>
        <w:t>was</w:t>
      </w:r>
      <w:r w:rsidRPr="00DD0B5D">
        <w:rPr>
          <w:szCs w:val="23"/>
          <w:shd w:val="clear" w:color="auto" w:fill="FFFFFF"/>
        </w:rPr>
        <w:t xml:space="preserve">. That can be called </w:t>
      </w:r>
      <w:r w:rsidRPr="008638A8">
        <w:rPr>
          <w:i/>
          <w:iCs/>
          <w:szCs w:val="23"/>
          <w:shd w:val="clear" w:color="auto" w:fill="FFFFFF"/>
        </w:rPr>
        <w:t>fulfilling</w:t>
      </w:r>
      <w:r w:rsidRPr="00DD0B5D">
        <w:rPr>
          <w:szCs w:val="23"/>
          <w:shd w:val="clear" w:color="auto" w:fill="FFFFFF"/>
        </w:rPr>
        <w:t>. Jesus lived through every stage of human life except old age. He fulfilled a human life, he drank the cup all the way to the bottom.</w:t>
      </w:r>
    </w:p>
    <w:p w14:paraId="1E05D462" w14:textId="77777777" w:rsidR="00DD0B5D" w:rsidRPr="00DD0B5D" w:rsidRDefault="00DD0B5D" w:rsidP="00DD0B5D">
      <w:pPr>
        <w:pStyle w:val="t21"/>
        <w:spacing w:line="456" w:lineRule="auto"/>
        <w:rPr>
          <w:szCs w:val="23"/>
          <w:shd w:val="clear" w:color="auto" w:fill="FFFFFF"/>
        </w:rPr>
      </w:pPr>
      <w:r w:rsidRPr="00DD0B5D">
        <w:rPr>
          <w:szCs w:val="23"/>
          <w:shd w:val="clear" w:color="auto" w:fill="FFFFFF"/>
        </w:rPr>
        <w:t xml:space="preserve">And this is </w:t>
      </w:r>
      <w:r w:rsidRPr="008638A8">
        <w:rPr>
          <w:i/>
          <w:iCs/>
          <w:szCs w:val="23"/>
          <w:shd w:val="clear" w:color="auto" w:fill="FFFFFF"/>
        </w:rPr>
        <w:t>righteous</w:t>
      </w:r>
      <w:r w:rsidRPr="00DD0B5D">
        <w:rPr>
          <w:szCs w:val="23"/>
          <w:shd w:val="clear" w:color="auto" w:fill="FFFFFF"/>
        </w:rPr>
        <w:t>. It is right that God should know, first-hand, what a human life can be like. God has created us all and through his Son he experiences our lives, our joys, and our sorrows. Jesus knew love and friendship; hard work; the commingling with honest and dishonest people; the teamwork of going about saving souls with his disciples; the momentary glory of the Transfiguration; the disappointment of being misunderstood by his own family and even by the apostles he was teaching; and finally the injustice of being railroaded by the priesthood of his people. It was right that the Son of God should learn so much about humanity, and do so much work for people. Everywhere he went, he went about doing good.</w:t>
      </w:r>
    </w:p>
    <w:p w14:paraId="60B170AB" w14:textId="37E4091F" w:rsidR="00DD0B5D" w:rsidRPr="00DD0B5D" w:rsidRDefault="00DD0B5D" w:rsidP="00DD0B5D">
      <w:pPr>
        <w:pStyle w:val="t21"/>
        <w:spacing w:line="456" w:lineRule="auto"/>
        <w:rPr>
          <w:szCs w:val="23"/>
          <w:shd w:val="clear" w:color="auto" w:fill="FFFFFF"/>
        </w:rPr>
      </w:pPr>
      <w:r w:rsidRPr="00DD0B5D">
        <w:rPr>
          <w:szCs w:val="23"/>
          <w:shd w:val="clear" w:color="auto" w:fill="FFFFFF"/>
        </w:rPr>
        <w:t xml:space="preserve">So when he finally came to the end of his earth life on the cross he could truly say “It is finished” (John 19:30). And here, on the banks of the river Jordan, he can say “let us fulfill all righteousness.” I can imagine him standing in the water not just with John, but with the whole line of prophets from Moses to Malachi, </w:t>
      </w:r>
      <w:bookmarkStart w:id="1" w:name="_Hlk215898347"/>
      <w:r>
        <w:rPr>
          <w:szCs w:val="23"/>
          <w:shd w:val="clear" w:color="auto" w:fill="FFFFFF"/>
        </w:rPr>
        <w:t>st</w:t>
      </w:r>
      <w:r w:rsidRPr="00DD0B5D">
        <w:rPr>
          <w:szCs w:val="23"/>
          <w:shd w:val="clear" w:color="auto" w:fill="FFFFFF"/>
        </w:rPr>
        <w:t xml:space="preserve">anding </w:t>
      </w:r>
      <w:r>
        <w:rPr>
          <w:szCs w:val="23"/>
          <w:shd w:val="clear" w:color="auto" w:fill="FFFFFF"/>
        </w:rPr>
        <w:t xml:space="preserve">behind </w:t>
      </w:r>
      <w:bookmarkEnd w:id="1"/>
      <w:r w:rsidRPr="00DD0B5D">
        <w:rPr>
          <w:szCs w:val="23"/>
          <w:shd w:val="clear" w:color="auto" w:fill="FFFFFF"/>
        </w:rPr>
        <w:t xml:space="preserve">the prophet John. By receiving John’s baptism, he was showing respect to the whole prophetic line, but he was also taking a hand-off from the prophets, and he would take it from there. It had been the age of the prophets; now begins the age of the Son, with </w:t>
      </w:r>
      <w:r w:rsidRPr="00DD0B5D">
        <w:rPr>
          <w:szCs w:val="23"/>
          <w:shd w:val="clear" w:color="auto" w:fill="FFFFFF"/>
        </w:rPr>
        <w:lastRenderedPageBreak/>
        <w:t xml:space="preserve">its new teaching about God as a </w:t>
      </w:r>
      <w:bookmarkStart w:id="2" w:name="_Hlk215903980"/>
      <w:r w:rsidRPr="00DD0B5D">
        <w:rPr>
          <w:szCs w:val="23"/>
          <w:shd w:val="clear" w:color="auto" w:fill="FFFFFF"/>
        </w:rPr>
        <w:t xml:space="preserve">loving </w:t>
      </w:r>
      <w:r w:rsidR="000734D0" w:rsidRPr="00DD0B5D">
        <w:rPr>
          <w:szCs w:val="23"/>
          <w:shd w:val="clear" w:color="auto" w:fill="FFFFFF"/>
        </w:rPr>
        <w:t>and merc</w:t>
      </w:r>
      <w:r w:rsidR="000734D0">
        <w:rPr>
          <w:szCs w:val="23"/>
          <w:shd w:val="clear" w:color="auto" w:fill="FFFFFF"/>
        </w:rPr>
        <w:t>iful</w:t>
      </w:r>
      <w:r w:rsidR="000734D0" w:rsidRPr="00DD0B5D">
        <w:rPr>
          <w:szCs w:val="23"/>
          <w:shd w:val="clear" w:color="auto" w:fill="FFFFFF"/>
        </w:rPr>
        <w:t xml:space="preserve"> </w:t>
      </w:r>
      <w:r w:rsidRPr="00DD0B5D">
        <w:rPr>
          <w:szCs w:val="23"/>
          <w:shd w:val="clear" w:color="auto" w:fill="FFFFFF"/>
        </w:rPr>
        <w:t>Father</w:t>
      </w:r>
      <w:r w:rsidR="000734D0">
        <w:rPr>
          <w:szCs w:val="23"/>
          <w:shd w:val="clear" w:color="auto" w:fill="FFFFFF"/>
        </w:rPr>
        <w:t>. Today</w:t>
      </w:r>
      <w:r w:rsidR="000734D0" w:rsidRPr="000734D0">
        <w:rPr>
          <w:szCs w:val="23"/>
          <w:shd w:val="clear" w:color="auto" w:fill="FFFFFF"/>
        </w:rPr>
        <w:t xml:space="preserve"> </w:t>
      </w:r>
      <w:r w:rsidR="000734D0">
        <w:rPr>
          <w:szCs w:val="23"/>
          <w:shd w:val="clear" w:color="auto" w:fill="FFFFFF"/>
        </w:rPr>
        <w:t xml:space="preserve">we all know of </w:t>
      </w:r>
      <w:r w:rsidRPr="00DD0B5D">
        <w:rPr>
          <w:szCs w:val="23"/>
          <w:shd w:val="clear" w:color="auto" w:fill="FFFFFF"/>
        </w:rPr>
        <w:t xml:space="preserve">grace </w:t>
      </w:r>
      <w:r w:rsidR="000734D0">
        <w:rPr>
          <w:szCs w:val="23"/>
          <w:shd w:val="clear" w:color="auto" w:fill="FFFFFF"/>
        </w:rPr>
        <w:t xml:space="preserve">and love </w:t>
      </w:r>
      <w:r w:rsidRPr="00DD0B5D">
        <w:rPr>
          <w:szCs w:val="23"/>
          <w:shd w:val="clear" w:color="auto" w:fill="FFFFFF"/>
        </w:rPr>
        <w:t xml:space="preserve">and </w:t>
      </w:r>
      <w:r w:rsidR="000734D0">
        <w:rPr>
          <w:szCs w:val="23"/>
          <w:shd w:val="clear" w:color="auto" w:fill="FFFFFF"/>
        </w:rPr>
        <w:t xml:space="preserve">of </w:t>
      </w:r>
      <w:r w:rsidRPr="00DD0B5D">
        <w:rPr>
          <w:szCs w:val="23"/>
          <w:shd w:val="clear" w:color="auto" w:fill="FFFFFF"/>
        </w:rPr>
        <w:t>the kingdom within</w:t>
      </w:r>
      <w:r w:rsidR="000734D0">
        <w:rPr>
          <w:szCs w:val="23"/>
          <w:shd w:val="clear" w:color="auto" w:fill="FFFFFF"/>
        </w:rPr>
        <w:t xml:space="preserve"> us</w:t>
      </w:r>
      <w:bookmarkEnd w:id="2"/>
      <w:r w:rsidRPr="00DD0B5D">
        <w:rPr>
          <w:szCs w:val="23"/>
          <w:shd w:val="clear" w:color="auto" w:fill="FFFFFF"/>
        </w:rPr>
        <w:t xml:space="preserve">. In a way he </w:t>
      </w:r>
      <w:r>
        <w:rPr>
          <w:szCs w:val="23"/>
          <w:shd w:val="clear" w:color="auto" w:fill="FFFFFF"/>
        </w:rPr>
        <w:t>i</w:t>
      </w:r>
      <w:r w:rsidRPr="00DD0B5D">
        <w:rPr>
          <w:szCs w:val="23"/>
          <w:shd w:val="clear" w:color="auto" w:fill="FFFFFF"/>
        </w:rPr>
        <w:t xml:space="preserve">s completing the whole faith-journey of the Jewish people, carrying forward the moral work of the prophets, expressing the beauty of the psalms, thus culminating </w:t>
      </w:r>
      <w:r>
        <w:rPr>
          <w:szCs w:val="23"/>
          <w:shd w:val="clear" w:color="auto" w:fill="FFFFFF"/>
        </w:rPr>
        <w:t xml:space="preserve">the first phase of </w:t>
      </w:r>
      <w:r w:rsidRPr="00DD0B5D">
        <w:rPr>
          <w:szCs w:val="23"/>
          <w:shd w:val="clear" w:color="auto" w:fill="FFFFFF"/>
        </w:rPr>
        <w:t>the spiritual history of the world. When Jesus came up from the water, the Spirit descended upon him, and a heavenly voice said “This is my Son, the Beloved, with whom I am well pleased.”</w:t>
      </w:r>
    </w:p>
    <w:p w14:paraId="123C2B63" w14:textId="30869680" w:rsidR="00DD0B5D" w:rsidRPr="00DD0B5D" w:rsidRDefault="00DD0B5D" w:rsidP="00DD0B5D">
      <w:pPr>
        <w:pStyle w:val="t21"/>
        <w:spacing w:line="456" w:lineRule="auto"/>
        <w:rPr>
          <w:szCs w:val="23"/>
          <w:shd w:val="clear" w:color="auto" w:fill="FFFFFF"/>
        </w:rPr>
      </w:pPr>
      <w:r w:rsidRPr="00DD0B5D">
        <w:rPr>
          <w:szCs w:val="23"/>
          <w:shd w:val="clear" w:color="auto" w:fill="FFFFFF"/>
        </w:rPr>
        <w:t>There will be Christian prophets in the church</w:t>
      </w:r>
      <w:r w:rsidR="000734D0" w:rsidRPr="000734D0">
        <w:rPr>
          <w:szCs w:val="23"/>
          <w:shd w:val="clear" w:color="auto" w:fill="FFFFFF"/>
        </w:rPr>
        <w:t xml:space="preserve"> </w:t>
      </w:r>
      <w:r w:rsidR="000734D0">
        <w:rPr>
          <w:szCs w:val="23"/>
          <w:shd w:val="clear" w:color="auto" w:fill="FFFFFF"/>
        </w:rPr>
        <w:t>now and in the future</w:t>
      </w:r>
      <w:r w:rsidRPr="00DD0B5D">
        <w:rPr>
          <w:szCs w:val="23"/>
          <w:shd w:val="clear" w:color="auto" w:fill="FFFFFF"/>
        </w:rPr>
        <w:t>, but they are following in the line of Jesus, not the line of Moses. Here at the Jordan River, the Son has arisen.</w:t>
      </w:r>
      <w:r>
        <w:rPr>
          <w:szCs w:val="23"/>
          <w:shd w:val="clear" w:color="auto" w:fill="FFFFFF"/>
        </w:rPr>
        <w:t xml:space="preserve"> A new age has begun.</w:t>
      </w:r>
    </w:p>
    <w:p w14:paraId="239F1649" w14:textId="0275E714" w:rsidR="000734D0" w:rsidRPr="004C1C76" w:rsidRDefault="000734D0" w:rsidP="000734D0">
      <w:pPr>
        <w:pStyle w:val="t21"/>
        <w:spacing w:line="449" w:lineRule="auto"/>
        <w:rPr>
          <w:szCs w:val="23"/>
          <w:shd w:val="clear" w:color="auto" w:fill="FFFFFF"/>
        </w:rPr>
      </w:pPr>
      <w:r>
        <w:rPr>
          <w:szCs w:val="23"/>
          <w:shd w:val="clear" w:color="auto" w:fill="FFFFFF"/>
        </w:rPr>
        <w:t xml:space="preserve">Today let the Word flow through you, let the love </w:t>
      </w:r>
      <w:r w:rsidR="003A3C11">
        <w:rPr>
          <w:szCs w:val="23"/>
          <w:shd w:val="clear" w:color="auto" w:fill="FFFFFF"/>
        </w:rPr>
        <w:t xml:space="preserve">of </w:t>
      </w:r>
      <w:r>
        <w:rPr>
          <w:szCs w:val="23"/>
          <w:shd w:val="clear" w:color="auto" w:fill="FFFFFF"/>
        </w:rPr>
        <w:t xml:space="preserve">the Father and the Son resonate in your words and actions. Let the circle be unbroken; bring heaven to earth through </w:t>
      </w:r>
      <w:r>
        <w:rPr>
          <w:i/>
          <w:iCs/>
          <w:szCs w:val="23"/>
          <w:shd w:val="clear" w:color="auto" w:fill="FFFFFF"/>
        </w:rPr>
        <w:t>you</w:t>
      </w:r>
      <w:r>
        <w:rPr>
          <w:szCs w:val="23"/>
          <w:shd w:val="clear" w:color="auto" w:fill="FFFFFF"/>
        </w:rPr>
        <w:t>. You are a part of God’s plan. You are loved.</w:t>
      </w:r>
    </w:p>
    <w:p w14:paraId="73A35A10" w14:textId="0A0B9DFB" w:rsidR="000D043C" w:rsidRPr="00F825C2" w:rsidRDefault="000D043C" w:rsidP="00DD0B5D">
      <w:pPr>
        <w:pStyle w:val="t21"/>
        <w:spacing w:line="456" w:lineRule="auto"/>
        <w:rPr>
          <w:i/>
          <w:iCs/>
          <w:szCs w:val="23"/>
          <w:shd w:val="clear" w:color="auto" w:fill="FFFFFF"/>
        </w:rPr>
      </w:pPr>
    </w:p>
    <w:sectPr w:rsidR="000D043C" w:rsidRPr="00F825C2" w:rsidSect="00DD0B5D">
      <w:headerReference w:type="default" r:id="rId7"/>
      <w:pgSz w:w="12240" w:h="15840" w:code="1"/>
      <w:pgMar w:top="907" w:right="1354" w:bottom="490" w:left="1382" w:header="907"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5A13" w14:textId="77777777" w:rsidR="00D06C7F" w:rsidRDefault="00D06C7F" w:rsidP="00793E8A">
      <w:r>
        <w:separator/>
      </w:r>
    </w:p>
  </w:endnote>
  <w:endnote w:type="continuationSeparator" w:id="0">
    <w:p w14:paraId="73A35A14" w14:textId="77777777" w:rsidR="00D06C7F" w:rsidRDefault="00D06C7F"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5A11" w14:textId="77777777" w:rsidR="00D06C7F" w:rsidRDefault="00D06C7F" w:rsidP="00793E8A">
      <w:r>
        <w:separator/>
      </w:r>
    </w:p>
  </w:footnote>
  <w:footnote w:type="continuationSeparator" w:id="0">
    <w:p w14:paraId="73A35A12" w14:textId="77777777" w:rsidR="00D06C7F" w:rsidRDefault="00D06C7F"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5"/>
      </w:rPr>
      <w:id w:val="10118269"/>
      <w:docPartObj>
        <w:docPartGallery w:val="Page Numbers (Top of Page)"/>
        <w:docPartUnique/>
      </w:docPartObj>
    </w:sdtPr>
    <w:sdtEndPr/>
    <w:sdtContent>
      <w:p w14:paraId="73A35A15" w14:textId="482FC7A8" w:rsidR="00376AAE" w:rsidRPr="001108D5" w:rsidRDefault="00376AAE" w:rsidP="00947E99">
        <w:pPr>
          <w:pStyle w:val="Header"/>
          <w:tabs>
            <w:tab w:val="clear" w:pos="8640"/>
            <w:tab w:val="right" w:pos="9540"/>
          </w:tabs>
          <w:spacing w:before="0" w:after="404" w:line="240" w:lineRule="auto"/>
          <w:ind w:firstLine="0"/>
          <w:rPr>
            <w:b w:val="0"/>
            <w:bCs/>
            <w:sz w:val="15"/>
          </w:rPr>
        </w:pPr>
        <w:r>
          <w:rPr>
            <w:b w:val="0"/>
            <w:bCs/>
            <w:sz w:val="15"/>
          </w:rPr>
          <w:t>“</w:t>
        </w:r>
        <w:r w:rsidR="00DD0B5D">
          <w:rPr>
            <w:b w:val="0"/>
            <w:bCs/>
            <w:sz w:val="15"/>
          </w:rPr>
          <w:t>It Is Proper to Fulfill</w:t>
        </w:r>
        <w:r w:rsidRPr="001108D5">
          <w:rPr>
            <w:b w:val="0"/>
            <w:bCs/>
            <w:sz w:val="15"/>
          </w:rPr>
          <w:t>”</w:t>
        </w:r>
        <w:r w:rsidRPr="001108D5">
          <w:rPr>
            <w:b w:val="0"/>
            <w:bCs/>
            <w:sz w:val="15"/>
          </w:rPr>
          <w:tab/>
        </w:r>
        <w:r w:rsidRPr="001108D5">
          <w:rPr>
            <w:b w:val="0"/>
            <w:bCs/>
            <w:sz w:val="15"/>
          </w:rPr>
          <w:tab/>
          <w:t xml:space="preserve"> </w:t>
        </w:r>
        <w:r w:rsidR="00CF2AA2" w:rsidRPr="001108D5">
          <w:rPr>
            <w:b w:val="0"/>
            <w:bCs/>
            <w:sz w:val="15"/>
          </w:rPr>
          <w:fldChar w:fldCharType="begin"/>
        </w:r>
        <w:r w:rsidRPr="001108D5">
          <w:rPr>
            <w:b w:val="0"/>
            <w:bCs/>
            <w:sz w:val="15"/>
          </w:rPr>
          <w:instrText xml:space="preserve"> PAGE   \* MERGEFORMAT </w:instrText>
        </w:r>
        <w:r w:rsidR="00CF2AA2" w:rsidRPr="001108D5">
          <w:rPr>
            <w:b w:val="0"/>
            <w:bCs/>
            <w:sz w:val="15"/>
          </w:rPr>
          <w:fldChar w:fldCharType="separate"/>
        </w:r>
        <w:r w:rsidR="00420300">
          <w:rPr>
            <w:b w:val="0"/>
            <w:bCs/>
            <w:noProof/>
            <w:sz w:val="15"/>
          </w:rPr>
          <w:t>4</w:t>
        </w:r>
        <w:r w:rsidR="00CF2AA2" w:rsidRPr="001108D5">
          <w:rPr>
            <w:b w:val="0"/>
            <w:bCs/>
            <w:sz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hdrShapeDefaults>
    <o:shapedefaults v:ext="edit" spidmax="991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4D0"/>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43C"/>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3C11"/>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A28"/>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300"/>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1D2"/>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74C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D0C"/>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8A8"/>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27F4C"/>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370"/>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A2"/>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06C7F"/>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824"/>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0B5D"/>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A9E"/>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C2"/>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1233"/>
    <o:shapelayout v:ext="edit">
      <o:idmap v:ext="edit" data="1"/>
    </o:shapelayout>
  </w:shapeDefaults>
  <w:decimalSymbol w:val="."/>
  <w:listSeparator w:val=","/>
  <w14:docId w14:val="73A35A00"/>
  <w15:docId w15:val="{47A0A490-A47D-44D3-8724-7CA5A56A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0D043C"/>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71429-15B5-49FD-8195-BBF9935C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5</cp:revision>
  <cp:lastPrinted>2025-12-06T14:02:00Z</cp:lastPrinted>
  <dcterms:created xsi:type="dcterms:W3CDTF">2025-12-06T12:28:00Z</dcterms:created>
  <dcterms:modified xsi:type="dcterms:W3CDTF">2025-12-07T14:36:00Z</dcterms:modified>
</cp:coreProperties>
</file>