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64" w:rsidRDefault="00572A64" w:rsidP="00572A64">
      <w:pPr>
        <w:pStyle w:val="Default"/>
      </w:pPr>
      <w:bookmarkStart w:id="0" w:name="_GoBack"/>
      <w:bookmarkEnd w:id="0"/>
    </w:p>
    <w:p w:rsidR="00572A64" w:rsidRDefault="00572A64" w:rsidP="00572A64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Disclaimer: Prince George’s County Public Schools is not sponsoring, endorsing, or recommending the activities announced in this material/flyer. </w:t>
      </w:r>
    </w:p>
    <w:p w:rsidR="00572A64" w:rsidRPr="002046D9" w:rsidRDefault="00572A64" w:rsidP="00A51259">
      <w:pPr>
        <w:pStyle w:val="Default"/>
        <w:rPr>
          <w:rFonts w:ascii="Arial Black" w:hAnsi="Arial Black" w:cs="Times New Roman"/>
          <w:sz w:val="32"/>
          <w:szCs w:val="32"/>
        </w:rPr>
      </w:pPr>
      <w:r w:rsidRPr="002046D9">
        <w:rPr>
          <w:rFonts w:ascii="Arial Black" w:hAnsi="Arial Black" w:cs="Times New Roman"/>
          <w:sz w:val="32"/>
          <w:szCs w:val="32"/>
        </w:rPr>
        <w:t xml:space="preserve">Laurel Boys and Girls Club Affiliates of Prince George’s County Boys and Girls Club Basketball </w:t>
      </w:r>
      <w:r w:rsidR="00A51259">
        <w:rPr>
          <w:rFonts w:ascii="Arial Black" w:hAnsi="Arial Black" w:cs="Times New Roman"/>
          <w:sz w:val="32"/>
          <w:szCs w:val="32"/>
        </w:rPr>
        <w:t xml:space="preserve">                  </w:t>
      </w:r>
      <w:r w:rsidRPr="002046D9">
        <w:rPr>
          <w:rFonts w:ascii="Arial Black" w:hAnsi="Arial Black" w:cs="Times New Roman"/>
          <w:sz w:val="32"/>
          <w:szCs w:val="32"/>
        </w:rPr>
        <w:t xml:space="preserve">Season </w:t>
      </w:r>
    </w:p>
    <w:p w:rsidR="00572A64" w:rsidRDefault="00572A64" w:rsidP="00572A6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</w:rPr>
      </w:pPr>
      <w:r w:rsidRPr="002046D9">
        <w:rPr>
          <w:rFonts w:ascii="Times New Roman" w:hAnsi="Times New Roman" w:cs="Times New Roman"/>
        </w:rPr>
        <w:t xml:space="preserve">Welcome to the Laurel Boys and Girls Basketball League. The league provides instruction, games, and sportsmanship for boys and girls 5-18 and also that live in the Greater Laurel area and neighboring communities. The program is organized from early January through mid-March. </w:t>
      </w: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 xml:space="preserve">Online Registration </w:t>
      </w: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</w:rPr>
      </w:pPr>
      <w:r w:rsidRPr="002046D9">
        <w:rPr>
          <w:rFonts w:ascii="Times New Roman" w:hAnsi="Times New Roman" w:cs="Times New Roman"/>
        </w:rPr>
        <w:t xml:space="preserve">This season we are offering on-line registration. The service will accept Visa, MasterCard, and American Express credit or debit cards. You can register online by visiting our website at www.laurelboysandgirlsclub.org or https://laurelboysandgirlsclub.sportssignupapp.com/Login </w:t>
      </w: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PURPOSE: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046D9">
        <w:rPr>
          <w:rFonts w:ascii="Times New Roman" w:hAnsi="Times New Roman" w:cs="Times New Roman"/>
        </w:rPr>
        <w:t xml:space="preserve">The Laurel Boys and Girls Club (LBGC) provides basketball instruction, games, and sportsmanship for boys and girls ages 5 and older that live in Greater Laurel area and neighboring communities. We offer programs organized according to age. The league activities go from late December through mid-March. </w:t>
      </w:r>
    </w:p>
    <w:p w:rsidR="00572A64" w:rsidRPr="002046D9" w:rsidRDefault="00542FB8" w:rsidP="00572A6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KEY DATES: Oct.23, 2017</w:t>
      </w:r>
      <w:r w:rsidR="00572A64" w:rsidRPr="002046D9">
        <w:rPr>
          <w:rFonts w:ascii="Times New Roman" w:hAnsi="Times New Roman" w:cs="Times New Roman"/>
          <w:b/>
          <w:bCs/>
          <w:sz w:val="28"/>
          <w:szCs w:val="28"/>
        </w:rPr>
        <w:t>- Dec.1</w:t>
      </w:r>
      <w:r w:rsidRPr="002046D9">
        <w:rPr>
          <w:rFonts w:ascii="Times New Roman" w:hAnsi="Times New Roman" w:cs="Times New Roman"/>
          <w:b/>
          <w:bCs/>
          <w:sz w:val="28"/>
          <w:szCs w:val="28"/>
        </w:rPr>
        <w:t>5, 2017</w:t>
      </w:r>
      <w:r w:rsidR="00572A64" w:rsidRPr="002046D9">
        <w:rPr>
          <w:rFonts w:ascii="Times New Roman" w:hAnsi="Times New Roman" w:cs="Times New Roman"/>
          <w:b/>
          <w:bCs/>
          <w:sz w:val="28"/>
          <w:szCs w:val="28"/>
        </w:rPr>
        <w:t xml:space="preserve"> ($100 dollars, ea</w:t>
      </w:r>
      <w:r w:rsidR="002046D9" w:rsidRPr="002046D9">
        <w:rPr>
          <w:rFonts w:ascii="Times New Roman" w:hAnsi="Times New Roman" w:cs="Times New Roman"/>
          <w:b/>
          <w:bCs/>
          <w:sz w:val="28"/>
          <w:szCs w:val="28"/>
        </w:rPr>
        <w:t>rly registration) and $125 dollars, Late registration</w:t>
      </w:r>
      <w:r w:rsidR="00572A64" w:rsidRPr="002046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 xml:space="preserve">• LEAGUE DETAILS • </w:t>
      </w:r>
    </w:p>
    <w:p w:rsidR="00572A64" w:rsidRDefault="00572A64" w:rsidP="00572A64">
      <w:pPr>
        <w:pStyle w:val="Default"/>
        <w:rPr>
          <w:rFonts w:ascii="Verdana" w:hAnsi="Verdana" w:cs="Verdana"/>
          <w:sz w:val="23"/>
          <w:szCs w:val="23"/>
        </w:rPr>
      </w:pP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AGE GROUPS: (Age determined by a</w:t>
      </w:r>
      <w:r w:rsidR="00542FB8" w:rsidRPr="002046D9">
        <w:rPr>
          <w:rFonts w:ascii="Times New Roman" w:hAnsi="Times New Roman" w:cs="Times New Roman"/>
          <w:b/>
          <w:bCs/>
          <w:sz w:val="28"/>
          <w:szCs w:val="28"/>
        </w:rPr>
        <w:t>ge of child on September 1, 2017</w:t>
      </w:r>
      <w:r w:rsidRPr="002046D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572A64" w:rsidRDefault="00572A64" w:rsidP="00572A64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Age 5-18, Age groups are typically 5,6,7,8,9,10,11,12,13,14,15-18 and unlimited. </w:t>
      </w:r>
    </w:p>
    <w:p w:rsidR="00572A64" w:rsidRDefault="00572A64" w:rsidP="00572A64">
      <w:pPr>
        <w:pStyle w:val="Default"/>
        <w:rPr>
          <w:rFonts w:ascii="Verdana" w:hAnsi="Verdana" w:cs="Verdana"/>
          <w:sz w:val="20"/>
          <w:szCs w:val="20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ELIGIBILITY: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046D9">
        <w:rPr>
          <w:rFonts w:ascii="Times New Roman" w:hAnsi="Times New Roman" w:cs="Times New Roman"/>
        </w:rPr>
        <w:t>LBGC is open to any child who will be 5 y</w:t>
      </w:r>
      <w:r w:rsidR="00542FB8" w:rsidRPr="002046D9">
        <w:rPr>
          <w:rFonts w:ascii="Times New Roman" w:hAnsi="Times New Roman" w:cs="Times New Roman"/>
        </w:rPr>
        <w:t>ears or older by January 1, 2017</w:t>
      </w:r>
      <w:r w:rsidRPr="002046D9">
        <w:rPr>
          <w:rFonts w:ascii="Times New Roman" w:hAnsi="Times New Roman" w:cs="Times New Roman"/>
        </w:rPr>
        <w:t>. Children playing interscholastic junior or senior high basketball for a public or private school are not eligible to participate. Players are prohibited from playing on both a league team and a Select/Travel team during the same season. Boys in the 15-18 division must be enrolled in high school.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NUMBER OF PLAYERS AND TEAMS: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046D9">
        <w:rPr>
          <w:rFonts w:ascii="Times New Roman" w:hAnsi="Times New Roman" w:cs="Times New Roman"/>
        </w:rPr>
        <w:t xml:space="preserve">Last season there were nearly 300 children registered in the league with 8,-12 children per team depending on the age group. The Commissioner decides how many teams will be formed. </w:t>
      </w: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</w:rPr>
      </w:pPr>
      <w:r w:rsidRPr="002046D9">
        <w:rPr>
          <w:rFonts w:ascii="Times New Roman" w:hAnsi="Times New Roman" w:cs="Times New Roman"/>
          <w:b/>
          <w:bCs/>
        </w:rPr>
        <w:t xml:space="preserve">Playing Time </w:t>
      </w: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</w:rPr>
      </w:pPr>
      <w:r w:rsidRPr="002046D9">
        <w:rPr>
          <w:rFonts w:ascii="Times New Roman" w:hAnsi="Times New Roman" w:cs="Times New Roman"/>
        </w:rPr>
        <w:t xml:space="preserve">The club requires coaches to play all participants at least 25%-50% of the game time. </w:t>
      </w:r>
    </w:p>
    <w:p w:rsidR="00572A64" w:rsidRDefault="00572A64" w:rsidP="00572A64">
      <w:pPr>
        <w:pStyle w:val="Default"/>
        <w:pageBreakBefore/>
        <w:rPr>
          <w:rFonts w:ascii="Verdana" w:hAnsi="Verdana" w:cs="Verdana"/>
          <w:sz w:val="20"/>
          <w:szCs w:val="20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lastRenderedPageBreak/>
        <w:t>Practices: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046D9">
        <w:rPr>
          <w:rFonts w:ascii="Times New Roman" w:hAnsi="Times New Roman" w:cs="Times New Roman"/>
        </w:rPr>
        <w:t>Typically practices are held at area local schools, which include: Laurel Elementary School and Scotchtown Elementary School. Additionally, practices are held at LBGC. Practice time will be for 2 hours 6:00-8:00 for ages 5-12 8:00-9:00 13-18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572A64" w:rsidRDefault="00572A64" w:rsidP="00572A64">
      <w:pPr>
        <w:pStyle w:val="Default"/>
        <w:rPr>
          <w:rFonts w:ascii="Verdana" w:hAnsi="Verdana" w:cs="Verdana"/>
          <w:sz w:val="20"/>
          <w:szCs w:val="20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REGISTRATION: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046D9">
        <w:rPr>
          <w:rFonts w:ascii="Times New Roman" w:hAnsi="Times New Roman" w:cs="Times New Roman"/>
        </w:rPr>
        <w:t xml:space="preserve">Please consider using on-line registration. We will continue to accept paper registration. </w:t>
      </w:r>
      <w:r w:rsidRPr="002046D9">
        <w:rPr>
          <w:rFonts w:ascii="Times New Roman" w:hAnsi="Times New Roman" w:cs="Times New Roman"/>
          <w:b/>
          <w:bCs/>
        </w:rPr>
        <w:t>Anyo</w:t>
      </w:r>
      <w:r w:rsidR="00542FB8" w:rsidRPr="002046D9">
        <w:rPr>
          <w:rFonts w:ascii="Times New Roman" w:hAnsi="Times New Roman" w:cs="Times New Roman"/>
          <w:b/>
          <w:bCs/>
        </w:rPr>
        <w:t>ne registering after December 19, 2017</w:t>
      </w:r>
      <w:r w:rsidRPr="002046D9">
        <w:rPr>
          <w:rFonts w:ascii="Times New Roman" w:hAnsi="Times New Roman" w:cs="Times New Roman"/>
          <w:b/>
          <w:bCs/>
        </w:rPr>
        <w:t xml:space="preserve"> may be placed on a waiting list.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046D9">
        <w:rPr>
          <w:rFonts w:ascii="Times New Roman" w:hAnsi="Times New Roman" w:cs="Times New Roman"/>
        </w:rPr>
        <w:t>Registration forms can be obtained at the Laurel Boys and</w:t>
      </w:r>
      <w:r w:rsidR="00542FB8" w:rsidRPr="002046D9">
        <w:rPr>
          <w:rFonts w:ascii="Times New Roman" w:hAnsi="Times New Roman" w:cs="Times New Roman"/>
        </w:rPr>
        <w:t xml:space="preserve"> Girls Club beginning October 23, 2017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572A64" w:rsidRPr="002046D9" w:rsidRDefault="00572A64" w:rsidP="00572A64">
      <w:pPr>
        <w:pStyle w:val="Default"/>
        <w:rPr>
          <w:rFonts w:ascii="Times New Roman" w:hAnsi="Times New Roman" w:cs="Times New Roman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FEES: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046D9">
        <w:rPr>
          <w:rFonts w:ascii="Times New Roman" w:hAnsi="Times New Roman" w:cs="Times New Roman"/>
        </w:rPr>
        <w:t xml:space="preserve">The cost of this year’s early registration for basketball is $100 dollars from October </w:t>
      </w:r>
    </w:p>
    <w:p w:rsidR="00572A64" w:rsidRDefault="00572A64" w:rsidP="00572A64">
      <w:pPr>
        <w:pStyle w:val="Default"/>
        <w:rPr>
          <w:rFonts w:ascii="Verdana" w:hAnsi="Verdana" w:cs="Verdana"/>
          <w:sz w:val="20"/>
          <w:szCs w:val="20"/>
        </w:rPr>
      </w:pPr>
      <w:r w:rsidRPr="002046D9">
        <w:rPr>
          <w:rFonts w:ascii="Times New Roman" w:hAnsi="Times New Roman" w:cs="Times New Roman"/>
        </w:rPr>
        <w:t>19 thru December 1</w:t>
      </w:r>
      <w:r w:rsidR="00542FB8" w:rsidRPr="002046D9">
        <w:rPr>
          <w:rFonts w:ascii="Times New Roman" w:hAnsi="Times New Roman" w:cs="Times New Roman"/>
        </w:rPr>
        <w:t>9th</w:t>
      </w:r>
      <w:r w:rsidRPr="002046D9">
        <w:rPr>
          <w:rFonts w:ascii="Times New Roman" w:hAnsi="Times New Roman" w:cs="Times New Roman"/>
        </w:rPr>
        <w:t>, after December 1</w:t>
      </w:r>
      <w:r w:rsidR="00542FB8" w:rsidRPr="002046D9">
        <w:rPr>
          <w:rFonts w:ascii="Times New Roman" w:hAnsi="Times New Roman" w:cs="Times New Roman"/>
        </w:rPr>
        <w:t>9th</w:t>
      </w:r>
      <w:r w:rsidRPr="002046D9">
        <w:rPr>
          <w:rFonts w:ascii="Times New Roman" w:hAnsi="Times New Roman" w:cs="Times New Roman"/>
        </w:rPr>
        <w:t xml:space="preserve">, the cost for registration is $125 dollars. </w:t>
      </w:r>
      <w:r w:rsidRPr="002046D9">
        <w:rPr>
          <w:rFonts w:ascii="Times New Roman" w:hAnsi="Times New Roman" w:cs="Times New Roman"/>
          <w:b/>
          <w:bCs/>
        </w:rPr>
        <w:t xml:space="preserve">Payment is required at the time of registration. </w:t>
      </w:r>
      <w:r w:rsidRPr="002046D9">
        <w:rPr>
          <w:rFonts w:ascii="Times New Roman" w:hAnsi="Times New Roman" w:cs="Times New Roman"/>
        </w:rPr>
        <w:t xml:space="preserve">If by paper form checks should be made </w:t>
      </w:r>
      <w:r w:rsidRPr="002046D9">
        <w:rPr>
          <w:rFonts w:ascii="Times New Roman" w:hAnsi="Times New Roman" w:cs="Times New Roman"/>
          <w:b/>
          <w:bCs/>
        </w:rPr>
        <w:t xml:space="preserve">payable to LBGC. </w:t>
      </w:r>
      <w:r w:rsidRPr="002046D9">
        <w:rPr>
          <w:rFonts w:ascii="Times New Roman" w:hAnsi="Times New Roman" w:cs="Times New Roman"/>
        </w:rPr>
        <w:t>In the event of a bounced check, the player will not be placed on a team until payment is satisfied including a $25.00 penalty.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572A64" w:rsidRDefault="00572A64" w:rsidP="00572A64">
      <w:pPr>
        <w:pStyle w:val="Default"/>
        <w:rPr>
          <w:rFonts w:ascii="Verdana" w:hAnsi="Verdana" w:cs="Verdana"/>
          <w:sz w:val="20"/>
          <w:szCs w:val="20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SKILLS EVALUATION: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2046D9">
        <w:rPr>
          <w:rFonts w:ascii="Times New Roman" w:hAnsi="Times New Roman" w:cs="Times New Roman"/>
        </w:rPr>
        <w:t>We will conduct skills evaluations. Coaches have a draft after the commissioners structure the team.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572A64" w:rsidRDefault="00572A64" w:rsidP="00572A64">
      <w:pPr>
        <w:pStyle w:val="Default"/>
        <w:rPr>
          <w:rFonts w:ascii="Calibri" w:hAnsi="Calibri" w:cs="Calibri"/>
          <w:sz w:val="22"/>
          <w:szCs w:val="22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 xml:space="preserve">TEAM PRACTICES: </w:t>
      </w:r>
      <w:r w:rsidRPr="002046D9">
        <w:rPr>
          <w:rFonts w:ascii="Times New Roman" w:hAnsi="Times New Roman" w:cs="Times New Roman"/>
          <w:sz w:val="28"/>
          <w:szCs w:val="28"/>
        </w:rPr>
        <w:t xml:space="preserve">Practices are normally limited to a maximum of </w:t>
      </w:r>
      <w:r w:rsidRPr="002046D9">
        <w:rPr>
          <w:rFonts w:ascii="Times New Roman" w:hAnsi="Times New Roman" w:cs="Times New Roman"/>
          <w:b/>
          <w:bCs/>
          <w:sz w:val="28"/>
          <w:szCs w:val="28"/>
        </w:rPr>
        <w:t>two hours two nights per week</w:t>
      </w:r>
      <w:r w:rsidRPr="002046D9">
        <w:rPr>
          <w:rFonts w:ascii="Times New Roman" w:hAnsi="Times New Roman" w:cs="Times New Roman"/>
          <w:sz w:val="28"/>
          <w:szCs w:val="28"/>
        </w:rPr>
        <w:t xml:space="preserve">. </w:t>
      </w:r>
      <w:r w:rsidRPr="002046D9">
        <w:rPr>
          <w:rFonts w:ascii="Times New Roman" w:hAnsi="Times New Roman" w:cs="Times New Roman"/>
          <w:b/>
          <w:bCs/>
          <w:sz w:val="28"/>
          <w:szCs w:val="28"/>
        </w:rPr>
        <w:t>Players will be notified by their coach of the first practice sometime in November</w:t>
      </w:r>
      <w:r w:rsidRPr="002046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  <w:r w:rsidRPr="002046D9">
        <w:rPr>
          <w:rFonts w:ascii="Times New Roman" w:hAnsi="Times New Roman" w:cs="Times New Roman"/>
          <w:sz w:val="28"/>
          <w:szCs w:val="28"/>
        </w:rPr>
        <w:t xml:space="preserve">There will be no practices during the winter vacation period from December </w:t>
      </w:r>
      <w:r w:rsidR="00542FB8" w:rsidRPr="002046D9">
        <w:rPr>
          <w:rFonts w:ascii="Times New Roman" w:hAnsi="Times New Roman" w:cs="Times New Roman"/>
          <w:sz w:val="28"/>
          <w:szCs w:val="28"/>
        </w:rPr>
        <w:t>2</w:t>
      </w:r>
      <w:r w:rsidR="002046D9" w:rsidRPr="002046D9">
        <w:rPr>
          <w:rFonts w:ascii="Times New Roman" w:hAnsi="Times New Roman" w:cs="Times New Roman"/>
          <w:sz w:val="28"/>
          <w:szCs w:val="28"/>
        </w:rPr>
        <w:t>6, 2017 through January 2, 2018</w:t>
      </w:r>
      <w:r w:rsidRPr="002046D9">
        <w:rPr>
          <w:rFonts w:ascii="Times New Roman" w:hAnsi="Times New Roman" w:cs="Times New Roman"/>
          <w:sz w:val="28"/>
          <w:szCs w:val="28"/>
        </w:rPr>
        <w:t>. While registering, parents may indicate weeknights or time slots to be avoided, within reason, to prevent conflicts with scouting, religious, or other recurring activities.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72A64" w:rsidRDefault="00572A64" w:rsidP="00572A64">
      <w:pPr>
        <w:pStyle w:val="Default"/>
        <w:rPr>
          <w:rFonts w:ascii="Verdana" w:hAnsi="Verdana" w:cs="Verdana"/>
          <w:sz w:val="20"/>
          <w:szCs w:val="20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GAMES:</w:t>
      </w:r>
      <w:r w:rsidRPr="002046D9">
        <w:rPr>
          <w:rFonts w:ascii="Times New Roman" w:hAnsi="Times New Roman" w:cs="Times New Roman"/>
          <w:b/>
          <w:bCs/>
        </w:rPr>
        <w:t xml:space="preserve"> </w:t>
      </w:r>
      <w:r w:rsidRPr="002046D9">
        <w:rPr>
          <w:rFonts w:ascii="Times New Roman" w:hAnsi="Times New Roman" w:cs="Times New Roman"/>
        </w:rPr>
        <w:t>Regular season games are scheduled to begin on Saturday, January 9, 201</w:t>
      </w:r>
      <w:r w:rsidR="002046D9" w:rsidRPr="002046D9">
        <w:rPr>
          <w:rFonts w:ascii="Times New Roman" w:hAnsi="Times New Roman" w:cs="Times New Roman"/>
        </w:rPr>
        <w:t>7</w:t>
      </w:r>
      <w:r w:rsidRPr="002046D9">
        <w:rPr>
          <w:rFonts w:ascii="Times New Roman" w:hAnsi="Times New Roman" w:cs="Times New Roman"/>
        </w:rPr>
        <w:t xml:space="preserve"> for most age groups and continue until the end of February/Mid-March. No games, including playoffs, ca</w:t>
      </w:r>
      <w:r w:rsidR="002046D9" w:rsidRPr="002046D9">
        <w:rPr>
          <w:rFonts w:ascii="Times New Roman" w:hAnsi="Times New Roman" w:cs="Times New Roman"/>
        </w:rPr>
        <w:t>n be played after March 2017</w:t>
      </w:r>
      <w:r>
        <w:rPr>
          <w:rFonts w:ascii="Verdana" w:hAnsi="Verdana" w:cs="Verdana"/>
          <w:sz w:val="20"/>
          <w:szCs w:val="20"/>
        </w:rPr>
        <w:t xml:space="preserve">. </w:t>
      </w:r>
      <w:r w:rsidRPr="002046D9">
        <w:rPr>
          <w:rFonts w:ascii="Times New Roman" w:hAnsi="Times New Roman" w:cs="Times New Roman"/>
          <w:b/>
          <w:bCs/>
          <w:sz w:val="28"/>
          <w:szCs w:val="28"/>
        </w:rPr>
        <w:t xml:space="preserve">All games are held at the Laurel Boys and Girls club or surrounding schools or Prince Georges County Boys </w:t>
      </w:r>
      <w:r w:rsidR="002046D9" w:rsidRPr="002046D9">
        <w:rPr>
          <w:rFonts w:ascii="Times New Roman" w:hAnsi="Times New Roman" w:cs="Times New Roman"/>
          <w:b/>
          <w:bCs/>
          <w:sz w:val="28"/>
          <w:szCs w:val="28"/>
        </w:rPr>
        <w:t>Girl’s</w:t>
      </w:r>
      <w:r w:rsidRPr="002046D9">
        <w:rPr>
          <w:rFonts w:ascii="Times New Roman" w:hAnsi="Times New Roman" w:cs="Times New Roman"/>
          <w:b/>
          <w:bCs/>
          <w:sz w:val="28"/>
          <w:szCs w:val="28"/>
        </w:rPr>
        <w:t xml:space="preserve"> clubs, games are usually played from Thursday-Sunday.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572A64" w:rsidRDefault="00572A64" w:rsidP="00572A64">
      <w:pPr>
        <w:pStyle w:val="Default"/>
        <w:rPr>
          <w:rFonts w:ascii="Verdana" w:hAnsi="Verdana" w:cs="Verdana"/>
          <w:sz w:val="20"/>
          <w:szCs w:val="20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PLAYING TIM</w:t>
      </w:r>
      <w:r w:rsidR="002046D9" w:rsidRPr="002046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046D9" w:rsidRPr="002046D9">
        <w:rPr>
          <w:rFonts w:ascii="Times New Roman" w:hAnsi="Times New Roman" w:cs="Times New Roman"/>
          <w:b/>
          <w:bCs/>
        </w:rPr>
        <w:t xml:space="preserve"> </w:t>
      </w:r>
      <w:r w:rsidR="002046D9" w:rsidRPr="002046D9">
        <w:rPr>
          <w:rFonts w:ascii="Times New Roman" w:hAnsi="Times New Roman" w:cs="Times New Roman"/>
        </w:rPr>
        <w:t xml:space="preserve">In all age groups each child will play a minimum of two quarters. More detailed rules for each age group are provided to each coach and are available to any parent. </w:t>
      </w:r>
      <w:r>
        <w:rPr>
          <w:rFonts w:ascii="Verdana" w:hAnsi="Verdana" w:cs="Verdana"/>
          <w:b/>
          <w:bCs/>
          <w:sz w:val="20"/>
          <w:szCs w:val="20"/>
        </w:rPr>
        <w:t>E</w:t>
      </w:r>
      <w:r w:rsidRPr="002046D9">
        <w:rPr>
          <w:rFonts w:ascii="Times New Roman" w:hAnsi="Times New Roman" w:cs="Times New Roman"/>
        </w:rPr>
        <w:t xml:space="preserve"> </w:t>
      </w:r>
    </w:p>
    <w:p w:rsidR="002735AC" w:rsidRDefault="00572A64" w:rsidP="00572A64">
      <w:pPr>
        <w:rPr>
          <w:rFonts w:ascii="Times New Roman" w:hAnsi="Times New Roman" w:cs="Times New Roman"/>
          <w:sz w:val="24"/>
          <w:szCs w:val="24"/>
        </w:rPr>
      </w:pPr>
      <w:r w:rsidRPr="002046D9">
        <w:rPr>
          <w:rFonts w:ascii="Times New Roman" w:hAnsi="Times New Roman" w:cs="Times New Roman"/>
          <w:b/>
          <w:bCs/>
          <w:sz w:val="28"/>
          <w:szCs w:val="28"/>
        </w:rPr>
        <w:t>REFEREES</w:t>
      </w:r>
      <w:r>
        <w:rPr>
          <w:rFonts w:ascii="Verdana" w:hAnsi="Verdana" w:cs="Verdana"/>
          <w:b/>
          <w:bCs/>
          <w:sz w:val="20"/>
          <w:szCs w:val="20"/>
        </w:rPr>
        <w:t xml:space="preserve">: </w:t>
      </w:r>
      <w:r w:rsidRPr="002046D9">
        <w:rPr>
          <w:rFonts w:ascii="Times New Roman" w:hAnsi="Times New Roman" w:cs="Times New Roman"/>
          <w:sz w:val="24"/>
          <w:szCs w:val="24"/>
        </w:rPr>
        <w:t>LBGC uses board certified officials for age groups with the exception of the 5-7 year old group.</w:t>
      </w:r>
    </w:p>
    <w:p w:rsidR="002046D9" w:rsidRDefault="002046D9" w:rsidP="00572A64">
      <w:pPr>
        <w:rPr>
          <w:rFonts w:ascii="Times New Roman" w:hAnsi="Times New Roman" w:cs="Times New Roman"/>
          <w:sz w:val="24"/>
          <w:szCs w:val="24"/>
        </w:rPr>
      </w:pPr>
    </w:p>
    <w:p w:rsidR="002046D9" w:rsidRDefault="002046D9" w:rsidP="00572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562225" cy="1222041"/>
            <wp:effectExtent l="19050" t="0" r="9525" b="0"/>
            <wp:docPr id="1" name="Picture 1" descr="http://nebula.wsimg.com/42909117b413d432d807e6a268ed7d02?AccessKeyId=B0C997613F434579F355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42909117b413d432d807e6a268ed7d02?AccessKeyId=B0C997613F434579F355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64" cy="122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D9" w:rsidRDefault="002046D9" w:rsidP="00572A64">
      <w:pPr>
        <w:rPr>
          <w:rFonts w:ascii="Times New Roman" w:hAnsi="Times New Roman" w:cs="Times New Roman"/>
          <w:sz w:val="24"/>
          <w:szCs w:val="24"/>
        </w:rPr>
      </w:pPr>
    </w:p>
    <w:p w:rsidR="002046D9" w:rsidRDefault="002046D9" w:rsidP="002046D9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Disclaimer: Prince George’s County Public Schools is not sponsoring, endorsing, or recommending the activities announced in this material/flyer. </w:t>
      </w:r>
    </w:p>
    <w:sectPr w:rsidR="002046D9" w:rsidSect="0027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64"/>
    <w:rsid w:val="002046D9"/>
    <w:rsid w:val="002735AC"/>
    <w:rsid w:val="004E7B56"/>
    <w:rsid w:val="00542FB8"/>
    <w:rsid w:val="00572A64"/>
    <w:rsid w:val="00A5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A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A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singh</dc:creator>
  <cp:lastModifiedBy>Tameeka Pickett</cp:lastModifiedBy>
  <cp:revision>2</cp:revision>
  <cp:lastPrinted>2017-10-17T17:19:00Z</cp:lastPrinted>
  <dcterms:created xsi:type="dcterms:W3CDTF">2017-12-29T01:15:00Z</dcterms:created>
  <dcterms:modified xsi:type="dcterms:W3CDTF">2017-12-29T01:15:00Z</dcterms:modified>
</cp:coreProperties>
</file>