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C3" w:rsidRDefault="001E55C3" w:rsidP="001E55C3">
      <w:pPr>
        <w:pStyle w:val="Title"/>
        <w:pBdr>
          <w:bottom w:val="none" w:sz="0" w:space="0" w:color="auto"/>
        </w:pBdr>
        <w:jc w:val="center"/>
        <w:rPr>
          <w:b/>
          <w:sz w:val="72"/>
          <w:szCs w:val="72"/>
        </w:rPr>
      </w:pPr>
      <w:bookmarkStart w:id="0" w:name="_GoBack"/>
      <w:bookmarkEnd w:id="0"/>
      <w:r w:rsidRPr="00D22960">
        <w:rPr>
          <w:b/>
          <w:sz w:val="72"/>
          <w:szCs w:val="72"/>
        </w:rPr>
        <w:t xml:space="preserve">Market Vendors </w:t>
      </w:r>
    </w:p>
    <w:p w:rsidR="00D22960" w:rsidRPr="00D22960" w:rsidRDefault="00D22960" w:rsidP="00D22960"/>
    <w:p w:rsidR="001E55C3" w:rsidRPr="00D22960" w:rsidRDefault="001E55C3" w:rsidP="001E55C3">
      <w:pPr>
        <w:pStyle w:val="Title"/>
        <w:pBdr>
          <w:bottom w:val="none" w:sz="0" w:space="0" w:color="auto"/>
        </w:pBdr>
        <w:jc w:val="center"/>
        <w:rPr>
          <w:b/>
          <w:sz w:val="72"/>
          <w:szCs w:val="72"/>
        </w:rPr>
      </w:pPr>
      <w:r w:rsidRPr="00D22960">
        <w:rPr>
          <w:b/>
          <w:sz w:val="72"/>
          <w:szCs w:val="72"/>
        </w:rPr>
        <w:t xml:space="preserve">Policies </w:t>
      </w:r>
      <w:r w:rsidR="00D22960" w:rsidRPr="00D22960">
        <w:rPr>
          <w:b/>
          <w:sz w:val="72"/>
          <w:szCs w:val="72"/>
        </w:rPr>
        <w:t>&amp;</w:t>
      </w:r>
      <w:r w:rsidRPr="00D22960">
        <w:rPr>
          <w:b/>
          <w:sz w:val="72"/>
          <w:szCs w:val="72"/>
        </w:rPr>
        <w:t xml:space="preserve"> Procedure Guide</w:t>
      </w:r>
    </w:p>
    <w:p w:rsidR="001E55C3" w:rsidRPr="001E55C3" w:rsidRDefault="001E55C3" w:rsidP="001E55C3"/>
    <w:p w:rsidR="000B26A5" w:rsidRDefault="000B26A5" w:rsidP="0048598E">
      <w:pPr>
        <w:pStyle w:val="Title"/>
        <w:pBdr>
          <w:bottom w:val="none" w:sz="0" w:space="0" w:color="auto"/>
        </w:pBdr>
        <w:jc w:val="center"/>
      </w:pPr>
    </w:p>
    <w:p w:rsidR="002A745F" w:rsidRDefault="005D0E97" w:rsidP="0048598E">
      <w:pPr>
        <w:pStyle w:val="Title"/>
        <w:pBdr>
          <w:bottom w:val="none" w:sz="0" w:space="0" w:color="auto"/>
        </w:pBdr>
        <w:jc w:val="center"/>
        <w:rPr>
          <w:sz w:val="72"/>
          <w:szCs w:val="72"/>
        </w:rPr>
      </w:pPr>
      <w:r>
        <w:rPr>
          <w:noProof/>
          <w:sz w:val="72"/>
          <w:szCs w:val="72"/>
        </w:rPr>
        <w:drawing>
          <wp:inline distT="0" distB="0" distL="0" distR="0" wp14:anchorId="19E0502A" wp14:editId="4D700C1C">
            <wp:extent cx="1675321" cy="2033781"/>
            <wp:effectExtent l="0" t="0" r="1270" b="5080"/>
            <wp:docPr id="2" name="Picture 2" descr="C:\Users\Peggy\Dropbox\HomeShare\Farmers Market\USB Drive\Logo\New With Hat\SFM-jane-logo-green-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ggy\Dropbox\HomeShare\Farmers Market\USB Drive\Logo\New With Hat\SFM-jane-logo-green-no-tag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716" cy="2034261"/>
                    </a:xfrm>
                    <a:prstGeom prst="rect">
                      <a:avLst/>
                    </a:prstGeom>
                    <a:noFill/>
                    <a:ln>
                      <a:noFill/>
                    </a:ln>
                  </pic:spPr>
                </pic:pic>
              </a:graphicData>
            </a:graphic>
          </wp:inline>
        </w:drawing>
      </w:r>
    </w:p>
    <w:p w:rsidR="002A745F" w:rsidRDefault="002A745F" w:rsidP="0048598E">
      <w:pPr>
        <w:pStyle w:val="Title"/>
        <w:pBdr>
          <w:bottom w:val="none" w:sz="0" w:space="0" w:color="auto"/>
        </w:pBdr>
        <w:jc w:val="center"/>
        <w:rPr>
          <w:sz w:val="72"/>
          <w:szCs w:val="72"/>
        </w:rPr>
      </w:pPr>
    </w:p>
    <w:p w:rsidR="002A745F" w:rsidRDefault="002A745F" w:rsidP="0048598E">
      <w:pPr>
        <w:pStyle w:val="Title"/>
        <w:pBdr>
          <w:bottom w:val="none" w:sz="0" w:space="0" w:color="auto"/>
        </w:pBdr>
        <w:jc w:val="center"/>
        <w:rPr>
          <w:sz w:val="72"/>
          <w:szCs w:val="72"/>
        </w:rPr>
      </w:pPr>
    </w:p>
    <w:p w:rsidR="0048598E" w:rsidRPr="0048598E" w:rsidRDefault="001E55C3" w:rsidP="0048598E">
      <w:pPr>
        <w:pStyle w:val="Title"/>
        <w:pBdr>
          <w:bottom w:val="single" w:sz="4" w:space="1" w:color="0F9C00"/>
        </w:pBdr>
        <w:jc w:val="center"/>
        <w:rPr>
          <w:sz w:val="72"/>
          <w:szCs w:val="72"/>
        </w:rPr>
      </w:pPr>
      <w:r>
        <w:rPr>
          <w:sz w:val="72"/>
          <w:szCs w:val="72"/>
        </w:rPr>
        <w:t>Salem NH Farmers Market</w:t>
      </w:r>
    </w:p>
    <w:p w:rsidR="0048598E" w:rsidRPr="0048598E" w:rsidRDefault="0048598E" w:rsidP="0048598E"/>
    <w:p w:rsidR="000B26A5" w:rsidRPr="0048598E" w:rsidRDefault="000B26A5">
      <w:pPr>
        <w:rPr>
          <w:color w:val="0F9C00"/>
        </w:rPr>
      </w:pPr>
    </w:p>
    <w:p w:rsidR="000B26A5" w:rsidRPr="0048598E" w:rsidRDefault="000B26A5">
      <w:pPr>
        <w:rPr>
          <w:color w:val="0F9C00"/>
        </w:rPr>
      </w:pPr>
    </w:p>
    <w:p w:rsidR="004B30D4" w:rsidRDefault="004B30D4">
      <w:pPr>
        <w:rPr>
          <w:color w:val="0F9C00"/>
        </w:rPr>
      </w:pPr>
    </w:p>
    <w:p w:rsidR="000B26A5" w:rsidRPr="004B30D4" w:rsidRDefault="0048598E">
      <w:pPr>
        <w:rPr>
          <w:color w:val="0F9C00"/>
        </w:rPr>
      </w:pPr>
      <w:r>
        <w:rPr>
          <w:color w:val="0F9C00"/>
        </w:rPr>
        <w:tab/>
      </w:r>
      <w:r>
        <w:rPr>
          <w:color w:val="0F9C00"/>
        </w:rPr>
        <w:tab/>
      </w:r>
      <w:r w:rsidR="0026701D">
        <w:rPr>
          <w:color w:val="0F9C00"/>
        </w:rPr>
        <w:t xml:space="preserve">   </w:t>
      </w:r>
    </w:p>
    <w:sdt>
      <w:sdtPr>
        <w:rPr>
          <w:rFonts w:asciiTheme="minorHAnsi" w:eastAsiaTheme="minorHAnsi" w:hAnsiTheme="minorHAnsi" w:cstheme="minorBidi"/>
          <w:b w:val="0"/>
          <w:bCs w:val="0"/>
          <w:color w:val="auto"/>
          <w:sz w:val="22"/>
          <w:szCs w:val="22"/>
          <w:lang w:eastAsia="en-US"/>
        </w:rPr>
        <w:id w:val="1489903110"/>
        <w:docPartObj>
          <w:docPartGallery w:val="Table of Contents"/>
          <w:docPartUnique/>
        </w:docPartObj>
      </w:sdtPr>
      <w:sdtEndPr>
        <w:rPr>
          <w:noProof/>
        </w:rPr>
      </w:sdtEndPr>
      <w:sdtContent>
        <w:p w:rsidR="000B26A5" w:rsidRPr="0048598E" w:rsidRDefault="000B26A5">
          <w:pPr>
            <w:pStyle w:val="TOCHeading"/>
          </w:pPr>
          <w:r w:rsidRPr="0048598E">
            <w:t>Table of Contents</w:t>
          </w:r>
        </w:p>
        <w:p w:rsidR="00853B09" w:rsidRDefault="00285380">
          <w:pPr>
            <w:pStyle w:val="TOC1"/>
            <w:tabs>
              <w:tab w:val="right" w:leader="dot" w:pos="9350"/>
            </w:tabs>
            <w:rPr>
              <w:rFonts w:eastAsiaTheme="minorEastAsia"/>
              <w:noProof/>
            </w:rPr>
          </w:pPr>
          <w:r>
            <w:fldChar w:fldCharType="begin"/>
          </w:r>
          <w:r w:rsidR="000B26A5">
            <w:instrText xml:space="preserve"> TOC \o "1-3" \h \z \u </w:instrText>
          </w:r>
          <w:r>
            <w:fldChar w:fldCharType="separate"/>
          </w:r>
          <w:hyperlink w:anchor="_Toc446338762" w:history="1">
            <w:r w:rsidR="00853B09" w:rsidRPr="000B6076">
              <w:rPr>
                <w:rStyle w:val="Hyperlink"/>
                <w:noProof/>
              </w:rPr>
              <w:t>Purpose</w:t>
            </w:r>
            <w:r w:rsidR="00853B09">
              <w:rPr>
                <w:noProof/>
                <w:webHidden/>
              </w:rPr>
              <w:tab/>
            </w:r>
            <w:r w:rsidR="00853B09">
              <w:rPr>
                <w:noProof/>
                <w:webHidden/>
              </w:rPr>
              <w:fldChar w:fldCharType="begin"/>
            </w:r>
            <w:r w:rsidR="00853B09">
              <w:rPr>
                <w:noProof/>
                <w:webHidden/>
              </w:rPr>
              <w:instrText xml:space="preserve"> PAGEREF _Toc446338762 \h </w:instrText>
            </w:r>
            <w:r w:rsidR="00853B09">
              <w:rPr>
                <w:noProof/>
                <w:webHidden/>
              </w:rPr>
            </w:r>
            <w:r w:rsidR="00853B09">
              <w:rPr>
                <w:noProof/>
                <w:webHidden/>
              </w:rPr>
              <w:fldChar w:fldCharType="separate"/>
            </w:r>
            <w:r w:rsidR="00853B09">
              <w:rPr>
                <w:noProof/>
                <w:webHidden/>
              </w:rPr>
              <w:t>3</w:t>
            </w:r>
            <w:r w:rsidR="00853B09">
              <w:rPr>
                <w:noProof/>
                <w:webHidden/>
              </w:rPr>
              <w:fldChar w:fldCharType="end"/>
            </w:r>
          </w:hyperlink>
        </w:p>
        <w:p w:rsidR="00853B09" w:rsidRDefault="00F87058">
          <w:pPr>
            <w:pStyle w:val="TOC2"/>
            <w:tabs>
              <w:tab w:val="right" w:leader="dot" w:pos="9350"/>
            </w:tabs>
            <w:rPr>
              <w:rFonts w:eastAsiaTheme="minorEastAsia"/>
              <w:noProof/>
            </w:rPr>
          </w:pPr>
          <w:hyperlink w:anchor="_Toc446338763" w:history="1">
            <w:r w:rsidR="00853B09" w:rsidRPr="000B6076">
              <w:rPr>
                <w:rStyle w:val="Hyperlink"/>
                <w:noProof/>
              </w:rPr>
              <w:t>Mission Statement:</w:t>
            </w:r>
            <w:r w:rsidR="00853B09">
              <w:rPr>
                <w:noProof/>
                <w:webHidden/>
              </w:rPr>
              <w:tab/>
            </w:r>
            <w:r w:rsidR="00853B09">
              <w:rPr>
                <w:noProof/>
                <w:webHidden/>
              </w:rPr>
              <w:fldChar w:fldCharType="begin"/>
            </w:r>
            <w:r w:rsidR="00853B09">
              <w:rPr>
                <w:noProof/>
                <w:webHidden/>
              </w:rPr>
              <w:instrText xml:space="preserve"> PAGEREF _Toc446338763 \h </w:instrText>
            </w:r>
            <w:r w:rsidR="00853B09">
              <w:rPr>
                <w:noProof/>
                <w:webHidden/>
              </w:rPr>
            </w:r>
            <w:r w:rsidR="00853B09">
              <w:rPr>
                <w:noProof/>
                <w:webHidden/>
              </w:rPr>
              <w:fldChar w:fldCharType="separate"/>
            </w:r>
            <w:r w:rsidR="00853B09">
              <w:rPr>
                <w:noProof/>
                <w:webHidden/>
              </w:rPr>
              <w:t>3</w:t>
            </w:r>
            <w:r w:rsidR="00853B09">
              <w:rPr>
                <w:noProof/>
                <w:webHidden/>
              </w:rPr>
              <w:fldChar w:fldCharType="end"/>
            </w:r>
          </w:hyperlink>
        </w:p>
        <w:p w:rsidR="00853B09" w:rsidRDefault="00F87058">
          <w:pPr>
            <w:pStyle w:val="TOC2"/>
            <w:tabs>
              <w:tab w:val="right" w:leader="dot" w:pos="9350"/>
            </w:tabs>
            <w:rPr>
              <w:rFonts w:eastAsiaTheme="minorEastAsia"/>
              <w:noProof/>
            </w:rPr>
          </w:pPr>
          <w:hyperlink w:anchor="_Toc446338764" w:history="1">
            <w:r w:rsidR="00853B09" w:rsidRPr="000B6076">
              <w:rPr>
                <w:rStyle w:val="Hyperlink"/>
                <w:noProof/>
              </w:rPr>
              <w:t>Criteria for Vendor Consideration &amp; Selection</w:t>
            </w:r>
            <w:r w:rsidR="00853B09">
              <w:rPr>
                <w:noProof/>
                <w:webHidden/>
              </w:rPr>
              <w:tab/>
            </w:r>
            <w:r w:rsidR="00853B09">
              <w:rPr>
                <w:noProof/>
                <w:webHidden/>
              </w:rPr>
              <w:fldChar w:fldCharType="begin"/>
            </w:r>
            <w:r w:rsidR="00853B09">
              <w:rPr>
                <w:noProof/>
                <w:webHidden/>
              </w:rPr>
              <w:instrText xml:space="preserve"> PAGEREF _Toc446338764 \h </w:instrText>
            </w:r>
            <w:r w:rsidR="00853B09">
              <w:rPr>
                <w:noProof/>
                <w:webHidden/>
              </w:rPr>
            </w:r>
            <w:r w:rsidR="00853B09">
              <w:rPr>
                <w:noProof/>
                <w:webHidden/>
              </w:rPr>
              <w:fldChar w:fldCharType="separate"/>
            </w:r>
            <w:r w:rsidR="00853B09">
              <w:rPr>
                <w:noProof/>
                <w:webHidden/>
              </w:rPr>
              <w:t>3</w:t>
            </w:r>
            <w:r w:rsidR="00853B09">
              <w:rPr>
                <w:noProof/>
                <w:webHidden/>
              </w:rPr>
              <w:fldChar w:fldCharType="end"/>
            </w:r>
          </w:hyperlink>
        </w:p>
        <w:p w:rsidR="00853B09" w:rsidRDefault="00F87058">
          <w:pPr>
            <w:pStyle w:val="TOC1"/>
            <w:tabs>
              <w:tab w:val="right" w:leader="dot" w:pos="9350"/>
            </w:tabs>
            <w:rPr>
              <w:rFonts w:eastAsiaTheme="minorEastAsia"/>
              <w:noProof/>
            </w:rPr>
          </w:pPr>
          <w:hyperlink w:anchor="_Toc446338765" w:history="1">
            <w:r w:rsidR="00853B09" w:rsidRPr="000B6076">
              <w:rPr>
                <w:rStyle w:val="Hyperlink"/>
                <w:noProof/>
              </w:rPr>
              <w:t>Vendor Booths</w:t>
            </w:r>
            <w:r w:rsidR="00853B09">
              <w:rPr>
                <w:noProof/>
                <w:webHidden/>
              </w:rPr>
              <w:tab/>
            </w:r>
            <w:r w:rsidR="00853B09">
              <w:rPr>
                <w:noProof/>
                <w:webHidden/>
              </w:rPr>
              <w:fldChar w:fldCharType="begin"/>
            </w:r>
            <w:r w:rsidR="00853B09">
              <w:rPr>
                <w:noProof/>
                <w:webHidden/>
              </w:rPr>
              <w:instrText xml:space="preserve"> PAGEREF _Toc446338765 \h </w:instrText>
            </w:r>
            <w:r w:rsidR="00853B09">
              <w:rPr>
                <w:noProof/>
                <w:webHidden/>
              </w:rPr>
            </w:r>
            <w:r w:rsidR="00853B09">
              <w:rPr>
                <w:noProof/>
                <w:webHidden/>
              </w:rPr>
              <w:fldChar w:fldCharType="separate"/>
            </w:r>
            <w:r w:rsidR="00853B09">
              <w:rPr>
                <w:noProof/>
                <w:webHidden/>
              </w:rPr>
              <w:t>3</w:t>
            </w:r>
            <w:r w:rsidR="00853B09">
              <w:rPr>
                <w:noProof/>
                <w:webHidden/>
              </w:rPr>
              <w:fldChar w:fldCharType="end"/>
            </w:r>
          </w:hyperlink>
        </w:p>
        <w:p w:rsidR="00853B09" w:rsidRDefault="00F87058">
          <w:pPr>
            <w:pStyle w:val="TOC1"/>
            <w:tabs>
              <w:tab w:val="right" w:leader="dot" w:pos="9350"/>
            </w:tabs>
            <w:rPr>
              <w:rFonts w:eastAsiaTheme="minorEastAsia"/>
              <w:noProof/>
            </w:rPr>
          </w:pPr>
          <w:hyperlink w:anchor="_Toc446338766" w:history="1">
            <w:r w:rsidR="00853B09" w:rsidRPr="000B6076">
              <w:rPr>
                <w:rStyle w:val="Hyperlink"/>
                <w:noProof/>
              </w:rPr>
              <w:t>Vendor Responsibilities</w:t>
            </w:r>
            <w:r w:rsidR="00853B09">
              <w:rPr>
                <w:noProof/>
                <w:webHidden/>
              </w:rPr>
              <w:tab/>
            </w:r>
            <w:r w:rsidR="00853B09">
              <w:rPr>
                <w:noProof/>
                <w:webHidden/>
              </w:rPr>
              <w:fldChar w:fldCharType="begin"/>
            </w:r>
            <w:r w:rsidR="00853B09">
              <w:rPr>
                <w:noProof/>
                <w:webHidden/>
              </w:rPr>
              <w:instrText xml:space="preserve"> PAGEREF _Toc446338766 \h </w:instrText>
            </w:r>
            <w:r w:rsidR="00853B09">
              <w:rPr>
                <w:noProof/>
                <w:webHidden/>
              </w:rPr>
            </w:r>
            <w:r w:rsidR="00853B09">
              <w:rPr>
                <w:noProof/>
                <w:webHidden/>
              </w:rPr>
              <w:fldChar w:fldCharType="separate"/>
            </w:r>
            <w:r w:rsidR="00853B09">
              <w:rPr>
                <w:noProof/>
                <w:webHidden/>
              </w:rPr>
              <w:t>4</w:t>
            </w:r>
            <w:r w:rsidR="00853B09">
              <w:rPr>
                <w:noProof/>
                <w:webHidden/>
              </w:rPr>
              <w:fldChar w:fldCharType="end"/>
            </w:r>
          </w:hyperlink>
        </w:p>
        <w:p w:rsidR="00853B09" w:rsidRDefault="00F87058">
          <w:pPr>
            <w:pStyle w:val="TOC1"/>
            <w:tabs>
              <w:tab w:val="right" w:leader="dot" w:pos="9350"/>
            </w:tabs>
            <w:rPr>
              <w:rFonts w:eastAsiaTheme="minorEastAsia"/>
              <w:noProof/>
            </w:rPr>
          </w:pPr>
          <w:hyperlink w:anchor="_Toc446338767" w:history="1">
            <w:r w:rsidR="00853B09" w:rsidRPr="000B6076">
              <w:rPr>
                <w:rStyle w:val="Hyperlink"/>
                <w:noProof/>
              </w:rPr>
              <w:t>Market Tokens</w:t>
            </w:r>
            <w:r w:rsidR="00853B09">
              <w:rPr>
                <w:noProof/>
                <w:webHidden/>
              </w:rPr>
              <w:tab/>
            </w:r>
            <w:r w:rsidR="00853B09">
              <w:rPr>
                <w:noProof/>
                <w:webHidden/>
              </w:rPr>
              <w:fldChar w:fldCharType="begin"/>
            </w:r>
            <w:r w:rsidR="00853B09">
              <w:rPr>
                <w:noProof/>
                <w:webHidden/>
              </w:rPr>
              <w:instrText xml:space="preserve"> PAGEREF _Toc446338767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F87058" w:rsidP="009669AF">
          <w:pPr>
            <w:pStyle w:val="TOC2"/>
            <w:tabs>
              <w:tab w:val="right" w:leader="dot" w:pos="9350"/>
            </w:tabs>
            <w:ind w:left="0"/>
            <w:rPr>
              <w:rFonts w:eastAsiaTheme="minorEastAsia"/>
              <w:noProof/>
            </w:rPr>
          </w:pPr>
          <w:hyperlink w:anchor="_Toc446338768" w:history="1">
            <w:r w:rsidR="00853B09" w:rsidRPr="000B6076">
              <w:rPr>
                <w:rStyle w:val="Hyperlink"/>
                <w:noProof/>
              </w:rPr>
              <w:t>Credit &amp; Debit Tokens</w:t>
            </w:r>
            <w:r w:rsidR="00853B09">
              <w:rPr>
                <w:noProof/>
                <w:webHidden/>
              </w:rPr>
              <w:tab/>
            </w:r>
            <w:r w:rsidR="00853B09">
              <w:rPr>
                <w:noProof/>
                <w:webHidden/>
              </w:rPr>
              <w:fldChar w:fldCharType="begin"/>
            </w:r>
            <w:r w:rsidR="00853B09">
              <w:rPr>
                <w:noProof/>
                <w:webHidden/>
              </w:rPr>
              <w:instrText xml:space="preserve"> PAGEREF _Toc446338768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F87058" w:rsidP="009669AF">
          <w:pPr>
            <w:pStyle w:val="TOC2"/>
            <w:tabs>
              <w:tab w:val="right" w:leader="dot" w:pos="9350"/>
            </w:tabs>
            <w:ind w:left="0"/>
            <w:rPr>
              <w:rFonts w:eastAsiaTheme="minorEastAsia"/>
              <w:noProof/>
            </w:rPr>
          </w:pPr>
          <w:hyperlink w:anchor="_Toc446338769" w:history="1">
            <w:r w:rsidR="00853B09" w:rsidRPr="000B6076">
              <w:rPr>
                <w:rStyle w:val="Hyperlink"/>
                <w:noProof/>
              </w:rPr>
              <w:t>EBT Tokens</w:t>
            </w:r>
            <w:r w:rsidR="00853B09">
              <w:rPr>
                <w:noProof/>
                <w:webHidden/>
              </w:rPr>
              <w:tab/>
            </w:r>
            <w:r w:rsidR="00853B09">
              <w:rPr>
                <w:noProof/>
                <w:webHidden/>
              </w:rPr>
              <w:fldChar w:fldCharType="begin"/>
            </w:r>
            <w:r w:rsidR="00853B09">
              <w:rPr>
                <w:noProof/>
                <w:webHidden/>
              </w:rPr>
              <w:instrText xml:space="preserve"> PAGEREF _Toc446338769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F87058" w:rsidP="009669AF">
          <w:pPr>
            <w:pStyle w:val="TOC2"/>
            <w:tabs>
              <w:tab w:val="right" w:leader="dot" w:pos="9350"/>
            </w:tabs>
            <w:ind w:left="0"/>
            <w:rPr>
              <w:rFonts w:eastAsiaTheme="minorEastAsia"/>
              <w:noProof/>
            </w:rPr>
          </w:pPr>
          <w:hyperlink w:anchor="_Toc446338770" w:history="1">
            <w:r w:rsidR="00853B09" w:rsidRPr="000B6076">
              <w:rPr>
                <w:rStyle w:val="Hyperlink"/>
                <w:noProof/>
              </w:rPr>
              <w:t>EBT Matching Tokens</w:t>
            </w:r>
            <w:r w:rsidR="00853B09">
              <w:rPr>
                <w:noProof/>
                <w:webHidden/>
              </w:rPr>
              <w:tab/>
            </w:r>
            <w:r w:rsidR="00853B09">
              <w:rPr>
                <w:noProof/>
                <w:webHidden/>
              </w:rPr>
              <w:fldChar w:fldCharType="begin"/>
            </w:r>
            <w:r w:rsidR="00853B09">
              <w:rPr>
                <w:noProof/>
                <w:webHidden/>
              </w:rPr>
              <w:instrText xml:space="preserve"> PAGEREF _Toc446338770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F87058" w:rsidP="009669AF">
          <w:pPr>
            <w:pStyle w:val="TOC2"/>
            <w:tabs>
              <w:tab w:val="right" w:leader="dot" w:pos="9350"/>
            </w:tabs>
            <w:ind w:left="0"/>
            <w:rPr>
              <w:rFonts w:eastAsiaTheme="minorEastAsia"/>
              <w:noProof/>
            </w:rPr>
          </w:pPr>
          <w:hyperlink w:anchor="_Toc446338771" w:history="1">
            <w:r w:rsidR="00853B09" w:rsidRPr="000B6076">
              <w:rPr>
                <w:rStyle w:val="Hyperlink"/>
                <w:noProof/>
              </w:rPr>
              <w:t>Tokens</w:t>
            </w:r>
            <w:r w:rsidR="00853B09">
              <w:rPr>
                <w:noProof/>
                <w:webHidden/>
              </w:rPr>
              <w:tab/>
            </w:r>
            <w:r w:rsidR="00853B09">
              <w:rPr>
                <w:noProof/>
                <w:webHidden/>
              </w:rPr>
              <w:fldChar w:fldCharType="begin"/>
            </w:r>
            <w:r w:rsidR="00853B09">
              <w:rPr>
                <w:noProof/>
                <w:webHidden/>
              </w:rPr>
              <w:instrText xml:space="preserve"> PAGEREF _Toc446338771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F87058" w:rsidP="009669AF">
          <w:pPr>
            <w:pStyle w:val="TOC2"/>
            <w:tabs>
              <w:tab w:val="right" w:leader="dot" w:pos="9350"/>
            </w:tabs>
            <w:ind w:left="0"/>
            <w:rPr>
              <w:rFonts w:eastAsiaTheme="minorEastAsia"/>
              <w:noProof/>
            </w:rPr>
          </w:pPr>
          <w:hyperlink w:anchor="_Toc446338772" w:history="1">
            <w:r w:rsidR="00853B09" w:rsidRPr="000B6076">
              <w:rPr>
                <w:rStyle w:val="Hyperlink"/>
                <w:noProof/>
              </w:rPr>
              <w:t>Market Purchases</w:t>
            </w:r>
            <w:r w:rsidR="00853B09">
              <w:rPr>
                <w:noProof/>
                <w:webHidden/>
              </w:rPr>
              <w:tab/>
            </w:r>
            <w:r w:rsidR="00853B09">
              <w:rPr>
                <w:noProof/>
                <w:webHidden/>
              </w:rPr>
              <w:fldChar w:fldCharType="begin"/>
            </w:r>
            <w:r w:rsidR="00853B09">
              <w:rPr>
                <w:noProof/>
                <w:webHidden/>
              </w:rPr>
              <w:instrText xml:space="preserve"> PAGEREF _Toc446338772 \h </w:instrText>
            </w:r>
            <w:r w:rsidR="00853B09">
              <w:rPr>
                <w:noProof/>
                <w:webHidden/>
              </w:rPr>
            </w:r>
            <w:r w:rsidR="00853B09">
              <w:rPr>
                <w:noProof/>
                <w:webHidden/>
              </w:rPr>
              <w:fldChar w:fldCharType="separate"/>
            </w:r>
            <w:r w:rsidR="00853B09">
              <w:rPr>
                <w:noProof/>
                <w:webHidden/>
              </w:rPr>
              <w:t>6</w:t>
            </w:r>
            <w:r w:rsidR="00853B09">
              <w:rPr>
                <w:noProof/>
                <w:webHidden/>
              </w:rPr>
              <w:fldChar w:fldCharType="end"/>
            </w:r>
          </w:hyperlink>
        </w:p>
        <w:p w:rsidR="00853B09" w:rsidRDefault="00F87058" w:rsidP="009669AF">
          <w:pPr>
            <w:pStyle w:val="TOC2"/>
            <w:tabs>
              <w:tab w:val="right" w:leader="dot" w:pos="9350"/>
            </w:tabs>
            <w:ind w:left="0"/>
            <w:rPr>
              <w:rFonts w:eastAsiaTheme="minorEastAsia"/>
              <w:noProof/>
            </w:rPr>
          </w:pPr>
          <w:hyperlink w:anchor="_Toc446338773" w:history="1">
            <w:r w:rsidR="00853B09" w:rsidRPr="000B6076">
              <w:rPr>
                <w:rStyle w:val="Hyperlink"/>
                <w:noProof/>
              </w:rPr>
              <w:t>Gift Certificates &amp; Coupons</w:t>
            </w:r>
            <w:r w:rsidR="00853B09">
              <w:rPr>
                <w:noProof/>
                <w:webHidden/>
              </w:rPr>
              <w:tab/>
            </w:r>
            <w:r w:rsidR="00853B09">
              <w:rPr>
                <w:noProof/>
                <w:webHidden/>
              </w:rPr>
              <w:fldChar w:fldCharType="begin"/>
            </w:r>
            <w:r w:rsidR="00853B09">
              <w:rPr>
                <w:noProof/>
                <w:webHidden/>
              </w:rPr>
              <w:instrText xml:space="preserve"> PAGEREF _Toc446338773 \h </w:instrText>
            </w:r>
            <w:r w:rsidR="00853B09">
              <w:rPr>
                <w:noProof/>
                <w:webHidden/>
              </w:rPr>
            </w:r>
            <w:r w:rsidR="00853B09">
              <w:rPr>
                <w:noProof/>
                <w:webHidden/>
              </w:rPr>
              <w:fldChar w:fldCharType="separate"/>
            </w:r>
            <w:r w:rsidR="00853B09">
              <w:rPr>
                <w:noProof/>
                <w:webHidden/>
              </w:rPr>
              <w:t>6</w:t>
            </w:r>
            <w:r w:rsidR="00853B09">
              <w:rPr>
                <w:noProof/>
                <w:webHidden/>
              </w:rPr>
              <w:fldChar w:fldCharType="end"/>
            </w:r>
          </w:hyperlink>
        </w:p>
        <w:p w:rsidR="00853B09" w:rsidRDefault="00F87058" w:rsidP="009669AF">
          <w:pPr>
            <w:pStyle w:val="TOC2"/>
            <w:tabs>
              <w:tab w:val="right" w:leader="dot" w:pos="9350"/>
            </w:tabs>
            <w:ind w:left="0"/>
            <w:rPr>
              <w:rFonts w:eastAsiaTheme="minorEastAsia"/>
              <w:noProof/>
            </w:rPr>
          </w:pPr>
          <w:hyperlink w:anchor="_Toc446338774" w:history="1">
            <w:r w:rsidR="00853B09" w:rsidRPr="000B6076">
              <w:rPr>
                <w:rStyle w:val="Hyperlink"/>
                <w:noProof/>
              </w:rPr>
              <w:t>Tokens Varieties</w:t>
            </w:r>
            <w:r w:rsidR="00853B09">
              <w:rPr>
                <w:noProof/>
                <w:webHidden/>
              </w:rPr>
              <w:tab/>
            </w:r>
            <w:r w:rsidR="00853B09">
              <w:rPr>
                <w:noProof/>
                <w:webHidden/>
              </w:rPr>
              <w:fldChar w:fldCharType="begin"/>
            </w:r>
            <w:r w:rsidR="00853B09">
              <w:rPr>
                <w:noProof/>
                <w:webHidden/>
              </w:rPr>
              <w:instrText xml:space="preserve"> PAGEREF _Toc446338774 \h </w:instrText>
            </w:r>
            <w:r w:rsidR="00853B09">
              <w:rPr>
                <w:noProof/>
                <w:webHidden/>
              </w:rPr>
            </w:r>
            <w:r w:rsidR="00853B09">
              <w:rPr>
                <w:noProof/>
                <w:webHidden/>
              </w:rPr>
              <w:fldChar w:fldCharType="separate"/>
            </w:r>
            <w:r w:rsidR="00853B09">
              <w:rPr>
                <w:noProof/>
                <w:webHidden/>
              </w:rPr>
              <w:t>6</w:t>
            </w:r>
            <w:r w:rsidR="00853B09">
              <w:rPr>
                <w:noProof/>
                <w:webHidden/>
              </w:rPr>
              <w:fldChar w:fldCharType="end"/>
            </w:r>
          </w:hyperlink>
        </w:p>
        <w:p w:rsidR="00853B09" w:rsidRDefault="00F87058" w:rsidP="009669AF">
          <w:pPr>
            <w:pStyle w:val="TOC2"/>
            <w:tabs>
              <w:tab w:val="right" w:leader="dot" w:pos="9350"/>
            </w:tabs>
            <w:ind w:left="0"/>
            <w:rPr>
              <w:rFonts w:eastAsiaTheme="minorEastAsia"/>
              <w:noProof/>
            </w:rPr>
          </w:pPr>
          <w:hyperlink w:anchor="_Toc446338775" w:history="1">
            <w:r w:rsidR="001131A7">
              <w:rPr>
                <w:rStyle w:val="Hyperlink"/>
                <w:noProof/>
              </w:rPr>
              <w:t xml:space="preserve">Vendor </w:t>
            </w:r>
            <w:r w:rsidR="00A062D7">
              <w:rPr>
                <w:rStyle w:val="Hyperlink"/>
                <w:noProof/>
              </w:rPr>
              <w:t>Responsiblities</w:t>
            </w:r>
            <w:r w:rsidR="00853B09">
              <w:rPr>
                <w:noProof/>
                <w:webHidden/>
              </w:rPr>
              <w:tab/>
            </w:r>
            <w:r w:rsidR="00853B09">
              <w:rPr>
                <w:noProof/>
                <w:webHidden/>
              </w:rPr>
              <w:fldChar w:fldCharType="begin"/>
            </w:r>
            <w:r w:rsidR="00853B09">
              <w:rPr>
                <w:noProof/>
                <w:webHidden/>
              </w:rPr>
              <w:instrText xml:space="preserve"> PAGEREF _Toc446338775 \h </w:instrText>
            </w:r>
            <w:r w:rsidR="00853B09">
              <w:rPr>
                <w:noProof/>
                <w:webHidden/>
              </w:rPr>
            </w:r>
            <w:r w:rsidR="00853B09">
              <w:rPr>
                <w:noProof/>
                <w:webHidden/>
              </w:rPr>
              <w:fldChar w:fldCharType="separate"/>
            </w:r>
            <w:r w:rsidR="00853B09">
              <w:rPr>
                <w:noProof/>
                <w:webHidden/>
              </w:rPr>
              <w:t>7</w:t>
            </w:r>
            <w:r w:rsidR="00853B09">
              <w:rPr>
                <w:noProof/>
                <w:webHidden/>
              </w:rPr>
              <w:fldChar w:fldCharType="end"/>
            </w:r>
          </w:hyperlink>
        </w:p>
        <w:p w:rsidR="009669AF" w:rsidRDefault="00F87058" w:rsidP="009669AF">
          <w:pPr>
            <w:pStyle w:val="TOC2"/>
            <w:tabs>
              <w:tab w:val="right" w:leader="dot" w:pos="9350"/>
            </w:tabs>
            <w:ind w:left="0"/>
            <w:rPr>
              <w:rFonts w:eastAsiaTheme="minorEastAsia"/>
              <w:noProof/>
            </w:rPr>
          </w:pPr>
          <w:hyperlink w:anchor="_Toc446338775" w:history="1">
            <w:r w:rsidR="00A062D7">
              <w:rPr>
                <w:rStyle w:val="Hyperlink"/>
                <w:noProof/>
              </w:rPr>
              <w:t>Vendor Reimbursement</w:t>
            </w:r>
            <w:r w:rsidR="009669AF">
              <w:rPr>
                <w:noProof/>
                <w:webHidden/>
              </w:rPr>
              <w:tab/>
            </w:r>
            <w:r w:rsidR="009669AF">
              <w:rPr>
                <w:noProof/>
                <w:webHidden/>
              </w:rPr>
              <w:fldChar w:fldCharType="begin"/>
            </w:r>
            <w:r w:rsidR="009669AF">
              <w:rPr>
                <w:noProof/>
                <w:webHidden/>
              </w:rPr>
              <w:instrText xml:space="preserve"> PAGEREF _Toc446338775 \h </w:instrText>
            </w:r>
            <w:r w:rsidR="009669AF">
              <w:rPr>
                <w:noProof/>
                <w:webHidden/>
              </w:rPr>
            </w:r>
            <w:r w:rsidR="009669AF">
              <w:rPr>
                <w:noProof/>
                <w:webHidden/>
              </w:rPr>
              <w:fldChar w:fldCharType="separate"/>
            </w:r>
            <w:r w:rsidR="009669AF">
              <w:rPr>
                <w:noProof/>
                <w:webHidden/>
              </w:rPr>
              <w:t>7</w:t>
            </w:r>
            <w:r w:rsidR="009669AF">
              <w:rPr>
                <w:noProof/>
                <w:webHidden/>
              </w:rPr>
              <w:fldChar w:fldCharType="end"/>
            </w:r>
          </w:hyperlink>
        </w:p>
        <w:p w:rsidR="00853B09" w:rsidRDefault="00F87058">
          <w:pPr>
            <w:pStyle w:val="TOC1"/>
            <w:tabs>
              <w:tab w:val="right" w:leader="dot" w:pos="9350"/>
            </w:tabs>
            <w:rPr>
              <w:rFonts w:eastAsiaTheme="minorEastAsia"/>
              <w:noProof/>
            </w:rPr>
          </w:pPr>
          <w:hyperlink w:anchor="_Toc446338776" w:history="1">
            <w:r w:rsidR="00853B09" w:rsidRPr="000B6076">
              <w:rPr>
                <w:rStyle w:val="Hyperlink"/>
                <w:noProof/>
              </w:rPr>
              <w:t>Products/Commodities that Can Be Sold</w:t>
            </w:r>
            <w:r w:rsidR="00853B09">
              <w:rPr>
                <w:noProof/>
                <w:webHidden/>
              </w:rPr>
              <w:tab/>
            </w:r>
            <w:r w:rsidR="00853B09">
              <w:rPr>
                <w:noProof/>
                <w:webHidden/>
              </w:rPr>
              <w:fldChar w:fldCharType="begin"/>
            </w:r>
            <w:r w:rsidR="00853B09">
              <w:rPr>
                <w:noProof/>
                <w:webHidden/>
              </w:rPr>
              <w:instrText xml:space="preserve"> PAGEREF _Toc446338776 \h </w:instrText>
            </w:r>
            <w:r w:rsidR="00853B09">
              <w:rPr>
                <w:noProof/>
                <w:webHidden/>
              </w:rPr>
            </w:r>
            <w:r w:rsidR="00853B09">
              <w:rPr>
                <w:noProof/>
                <w:webHidden/>
              </w:rPr>
              <w:fldChar w:fldCharType="separate"/>
            </w:r>
            <w:r w:rsidR="00853B09">
              <w:rPr>
                <w:noProof/>
                <w:webHidden/>
              </w:rPr>
              <w:t>8</w:t>
            </w:r>
            <w:r w:rsidR="00853B09">
              <w:rPr>
                <w:noProof/>
                <w:webHidden/>
              </w:rPr>
              <w:fldChar w:fldCharType="end"/>
            </w:r>
          </w:hyperlink>
        </w:p>
        <w:p w:rsidR="00853B09" w:rsidRDefault="00F87058">
          <w:pPr>
            <w:pStyle w:val="TOC1"/>
            <w:tabs>
              <w:tab w:val="right" w:leader="dot" w:pos="9350"/>
            </w:tabs>
            <w:rPr>
              <w:rFonts w:eastAsiaTheme="minorEastAsia"/>
              <w:noProof/>
            </w:rPr>
          </w:pPr>
          <w:hyperlink w:anchor="_Toc446338777" w:history="1">
            <w:r w:rsidR="00853B09" w:rsidRPr="000B6076">
              <w:rPr>
                <w:rStyle w:val="Hyperlink"/>
                <w:noProof/>
              </w:rPr>
              <w:t>Examples of categories of items that can be sold</w:t>
            </w:r>
            <w:r w:rsidR="00853B09">
              <w:rPr>
                <w:noProof/>
                <w:webHidden/>
              </w:rPr>
              <w:tab/>
            </w:r>
            <w:r w:rsidR="00853B09">
              <w:rPr>
                <w:noProof/>
                <w:webHidden/>
              </w:rPr>
              <w:fldChar w:fldCharType="begin"/>
            </w:r>
            <w:r w:rsidR="00853B09">
              <w:rPr>
                <w:noProof/>
                <w:webHidden/>
              </w:rPr>
              <w:instrText xml:space="preserve"> PAGEREF _Toc446338777 \h </w:instrText>
            </w:r>
            <w:r w:rsidR="00853B09">
              <w:rPr>
                <w:noProof/>
                <w:webHidden/>
              </w:rPr>
            </w:r>
            <w:r w:rsidR="00853B09">
              <w:rPr>
                <w:noProof/>
                <w:webHidden/>
              </w:rPr>
              <w:fldChar w:fldCharType="separate"/>
            </w:r>
            <w:r w:rsidR="00853B09">
              <w:rPr>
                <w:noProof/>
                <w:webHidden/>
              </w:rPr>
              <w:t>8</w:t>
            </w:r>
            <w:r w:rsidR="00853B09">
              <w:rPr>
                <w:noProof/>
                <w:webHidden/>
              </w:rPr>
              <w:fldChar w:fldCharType="end"/>
            </w:r>
          </w:hyperlink>
        </w:p>
        <w:p w:rsidR="00853B09" w:rsidRDefault="00F87058">
          <w:pPr>
            <w:pStyle w:val="TOC1"/>
            <w:tabs>
              <w:tab w:val="right" w:leader="dot" w:pos="9350"/>
            </w:tabs>
            <w:rPr>
              <w:rFonts w:eastAsiaTheme="minorEastAsia"/>
              <w:noProof/>
            </w:rPr>
          </w:pPr>
          <w:hyperlink w:anchor="_Toc446338778" w:history="1">
            <w:r w:rsidR="00853B09" w:rsidRPr="000B6076">
              <w:rPr>
                <w:rStyle w:val="Hyperlink"/>
                <w:noProof/>
              </w:rPr>
              <w:t>Examples of Crafts from vendors and artisans</w:t>
            </w:r>
            <w:r w:rsidR="00853B09">
              <w:rPr>
                <w:noProof/>
                <w:webHidden/>
              </w:rPr>
              <w:tab/>
            </w:r>
            <w:r w:rsidR="00853B09">
              <w:rPr>
                <w:noProof/>
                <w:webHidden/>
              </w:rPr>
              <w:fldChar w:fldCharType="begin"/>
            </w:r>
            <w:r w:rsidR="00853B09">
              <w:rPr>
                <w:noProof/>
                <w:webHidden/>
              </w:rPr>
              <w:instrText xml:space="preserve"> PAGEREF _Toc446338778 \h </w:instrText>
            </w:r>
            <w:r w:rsidR="00853B09">
              <w:rPr>
                <w:noProof/>
                <w:webHidden/>
              </w:rPr>
            </w:r>
            <w:r w:rsidR="00853B09">
              <w:rPr>
                <w:noProof/>
                <w:webHidden/>
              </w:rPr>
              <w:fldChar w:fldCharType="separate"/>
            </w:r>
            <w:r w:rsidR="00853B09">
              <w:rPr>
                <w:noProof/>
                <w:webHidden/>
              </w:rPr>
              <w:t>8</w:t>
            </w:r>
            <w:r w:rsidR="00853B09">
              <w:rPr>
                <w:noProof/>
                <w:webHidden/>
              </w:rPr>
              <w:fldChar w:fldCharType="end"/>
            </w:r>
          </w:hyperlink>
        </w:p>
        <w:p w:rsidR="00853B09" w:rsidRDefault="00F87058">
          <w:pPr>
            <w:pStyle w:val="TOC1"/>
            <w:tabs>
              <w:tab w:val="right" w:leader="dot" w:pos="9350"/>
            </w:tabs>
            <w:rPr>
              <w:rFonts w:eastAsiaTheme="minorEastAsia"/>
              <w:noProof/>
            </w:rPr>
          </w:pPr>
          <w:hyperlink w:anchor="_Toc446338779" w:history="1">
            <w:r w:rsidR="00853B09" w:rsidRPr="000B6076">
              <w:rPr>
                <w:rStyle w:val="Hyperlink"/>
                <w:noProof/>
              </w:rPr>
              <w:t>Items NOT Permitted for Sale at the Market</w:t>
            </w:r>
            <w:r w:rsidR="00853B09">
              <w:rPr>
                <w:noProof/>
                <w:webHidden/>
              </w:rPr>
              <w:tab/>
            </w:r>
            <w:r w:rsidR="00853B09">
              <w:rPr>
                <w:noProof/>
                <w:webHidden/>
              </w:rPr>
              <w:fldChar w:fldCharType="begin"/>
            </w:r>
            <w:r w:rsidR="00853B09">
              <w:rPr>
                <w:noProof/>
                <w:webHidden/>
              </w:rPr>
              <w:instrText xml:space="preserve"> PAGEREF _Toc446338779 \h </w:instrText>
            </w:r>
            <w:r w:rsidR="00853B09">
              <w:rPr>
                <w:noProof/>
                <w:webHidden/>
              </w:rPr>
            </w:r>
            <w:r w:rsidR="00853B09">
              <w:rPr>
                <w:noProof/>
                <w:webHidden/>
              </w:rPr>
              <w:fldChar w:fldCharType="separate"/>
            </w:r>
            <w:r w:rsidR="00853B09">
              <w:rPr>
                <w:noProof/>
                <w:webHidden/>
              </w:rPr>
              <w:t>8</w:t>
            </w:r>
            <w:r w:rsidR="00853B09">
              <w:rPr>
                <w:noProof/>
                <w:webHidden/>
              </w:rPr>
              <w:fldChar w:fldCharType="end"/>
            </w:r>
          </w:hyperlink>
        </w:p>
        <w:p w:rsidR="00853B09" w:rsidRDefault="00F87058">
          <w:pPr>
            <w:pStyle w:val="TOC1"/>
            <w:tabs>
              <w:tab w:val="right" w:leader="dot" w:pos="9350"/>
            </w:tabs>
            <w:rPr>
              <w:rFonts w:eastAsiaTheme="minorEastAsia"/>
              <w:noProof/>
            </w:rPr>
          </w:pPr>
          <w:hyperlink w:anchor="_Toc446338780" w:history="1">
            <w:r w:rsidR="00853B09" w:rsidRPr="000B6076">
              <w:rPr>
                <w:rStyle w:val="Hyperlink"/>
                <w:noProof/>
              </w:rPr>
              <w:t>Market Cancellations</w:t>
            </w:r>
            <w:r w:rsidR="00853B09">
              <w:rPr>
                <w:noProof/>
                <w:webHidden/>
              </w:rPr>
              <w:tab/>
            </w:r>
            <w:r w:rsidR="00853B09">
              <w:rPr>
                <w:noProof/>
                <w:webHidden/>
              </w:rPr>
              <w:fldChar w:fldCharType="begin"/>
            </w:r>
            <w:r w:rsidR="00853B09">
              <w:rPr>
                <w:noProof/>
                <w:webHidden/>
              </w:rPr>
              <w:instrText xml:space="preserve"> PAGEREF _Toc446338780 \h </w:instrText>
            </w:r>
            <w:r w:rsidR="00853B09">
              <w:rPr>
                <w:noProof/>
                <w:webHidden/>
              </w:rPr>
            </w:r>
            <w:r w:rsidR="00853B09">
              <w:rPr>
                <w:noProof/>
                <w:webHidden/>
              </w:rPr>
              <w:fldChar w:fldCharType="separate"/>
            </w:r>
            <w:r w:rsidR="00853B09">
              <w:rPr>
                <w:noProof/>
                <w:webHidden/>
              </w:rPr>
              <w:t>9</w:t>
            </w:r>
            <w:r w:rsidR="00853B09">
              <w:rPr>
                <w:noProof/>
                <w:webHidden/>
              </w:rPr>
              <w:fldChar w:fldCharType="end"/>
            </w:r>
          </w:hyperlink>
        </w:p>
        <w:p w:rsidR="000B26A5" w:rsidRDefault="00285380">
          <w:r>
            <w:rPr>
              <w:b/>
              <w:bCs/>
              <w:noProof/>
            </w:rPr>
            <w:fldChar w:fldCharType="end"/>
          </w:r>
        </w:p>
      </w:sdtContent>
    </w:sdt>
    <w:p w:rsidR="000B26A5" w:rsidRDefault="000B26A5">
      <w:r>
        <w:br w:type="page"/>
      </w:r>
    </w:p>
    <w:p w:rsidR="000B26A5" w:rsidRDefault="000B26A5" w:rsidP="000B26A5">
      <w:pPr>
        <w:pStyle w:val="Heading1"/>
      </w:pPr>
      <w:bookmarkStart w:id="1" w:name="_Toc446338762"/>
      <w:r>
        <w:lastRenderedPageBreak/>
        <w:t>Purpose</w:t>
      </w:r>
      <w:bookmarkEnd w:id="1"/>
    </w:p>
    <w:p w:rsidR="00302F7A" w:rsidRDefault="000B26A5" w:rsidP="000B26A5">
      <w:r>
        <w:t xml:space="preserve">This document has been created to properly define the policies and procedures for the operation of the </w:t>
      </w:r>
      <w:r w:rsidR="00F87058">
        <w:fldChar w:fldCharType="begin"/>
      </w:r>
      <w:r w:rsidR="00F87058">
        <w:instrText xml:space="preserve"> DOCPROPERTY  Org_Name  \* MERGEFORMAT </w:instrText>
      </w:r>
      <w:r w:rsidR="00F87058">
        <w:fldChar w:fldCharType="separate"/>
      </w:r>
      <w:r w:rsidR="00302F7A">
        <w:t>Salem NH Farmers Market</w:t>
      </w:r>
      <w:r w:rsidR="00F87058">
        <w:fldChar w:fldCharType="end"/>
      </w:r>
      <w:r w:rsidR="00302F7A">
        <w:t>,</w:t>
      </w:r>
      <w:r w:rsidR="007A6CCE">
        <w:t xml:space="preserve"> (SNHFM)</w:t>
      </w:r>
      <w:r w:rsidR="00302F7A">
        <w:t xml:space="preserve"> as well as to establish</w:t>
      </w:r>
      <w:r w:rsidR="0026701D">
        <w:t xml:space="preserve"> the</w:t>
      </w:r>
      <w:r w:rsidR="00302F7A">
        <w:t xml:space="preserve"> guidelines and responsibilities for vendors, permitted items that can be sold, and overall operating guidelines for Market operations.</w:t>
      </w:r>
    </w:p>
    <w:p w:rsidR="00455D52" w:rsidRDefault="0048598E" w:rsidP="00507BFE">
      <w:pPr>
        <w:pStyle w:val="Heading2"/>
        <w:spacing w:before="120"/>
      </w:pPr>
      <w:bookmarkStart w:id="2" w:name="_Toc446338763"/>
      <w:r w:rsidRPr="00A36FA1">
        <w:rPr>
          <w:rStyle w:val="usercontent"/>
        </w:rPr>
        <w:t>Mission Statement:</w:t>
      </w:r>
      <w:bookmarkEnd w:id="2"/>
      <w:r w:rsidRPr="00A36FA1">
        <w:rPr>
          <w:rStyle w:val="usercontent"/>
        </w:rPr>
        <w:t xml:space="preserve"> </w:t>
      </w:r>
    </w:p>
    <w:p w:rsidR="00455D52" w:rsidRPr="005E5EC4" w:rsidRDefault="00455D52" w:rsidP="0023252F">
      <w:pPr>
        <w:rPr>
          <w:b/>
        </w:rPr>
      </w:pPr>
      <w:r w:rsidRPr="00C64704">
        <w:t>Provide communities with a wide variety</w:t>
      </w:r>
      <w:r>
        <w:t xml:space="preserve"> of fresh, local, and specialty </w:t>
      </w:r>
      <w:r w:rsidRPr="00C64704">
        <w:t>foods, goods and products.</w:t>
      </w:r>
      <w:r>
        <w:t xml:space="preserve"> </w:t>
      </w:r>
      <w:r w:rsidRPr="00C64704">
        <w:t>Through community involvement, we strive to educate all about the nutritional, economic, environmental and social implications of eating seasonally and locally</w:t>
      </w:r>
    </w:p>
    <w:p w:rsidR="00302F7A" w:rsidRDefault="00302F7A" w:rsidP="00662917">
      <w:pPr>
        <w:pStyle w:val="Heading2"/>
      </w:pPr>
      <w:bookmarkStart w:id="3" w:name="_Toc446338764"/>
      <w:r>
        <w:t>Criteria for Vendor Consideration &amp; Selection</w:t>
      </w:r>
      <w:bookmarkEnd w:id="3"/>
    </w:p>
    <w:p w:rsidR="00F055F9" w:rsidRPr="00965992" w:rsidRDefault="00F055F9" w:rsidP="00F055F9">
      <w:r>
        <w:t xml:space="preserve">Vendor refers to all vendors, artisans or persons selling or distributing items at the </w:t>
      </w:r>
      <w:r w:rsidR="00F87058">
        <w:fldChar w:fldCharType="begin"/>
      </w:r>
      <w:r w:rsidR="00F87058">
        <w:instrText xml:space="preserve"> DOCPROPERTY  Org_Name  \* MERGEFORMAT </w:instrText>
      </w:r>
      <w:r w:rsidR="00F87058">
        <w:fldChar w:fldCharType="separate"/>
      </w:r>
      <w:r>
        <w:t>Salem NH Farmers Market</w:t>
      </w:r>
      <w:r w:rsidR="00F87058">
        <w:fldChar w:fldCharType="end"/>
      </w:r>
      <w:r>
        <w:t>.</w:t>
      </w:r>
      <w:r w:rsidR="00D3544D">
        <w:t xml:space="preserve"> (SNHFM)</w:t>
      </w:r>
    </w:p>
    <w:p w:rsidR="00A36FA1" w:rsidRDefault="00302F7A" w:rsidP="00302F7A">
      <w:pPr>
        <w:pStyle w:val="ListParagraph"/>
        <w:numPr>
          <w:ilvl w:val="0"/>
          <w:numId w:val="1"/>
        </w:numPr>
      </w:pPr>
      <w:r>
        <w:t>All prospective vendors must submit a completed a</w:t>
      </w:r>
      <w:r w:rsidR="00B553BE">
        <w:t xml:space="preserve">pplication </w:t>
      </w:r>
      <w:r w:rsidR="00335CA8">
        <w:t>three (3</w:t>
      </w:r>
      <w:r>
        <w:t>) week</w:t>
      </w:r>
      <w:r w:rsidR="00335CA8">
        <w:t>s</w:t>
      </w:r>
      <w:r>
        <w:t xml:space="preserve"> in advance</w:t>
      </w:r>
      <w:r w:rsidR="00335CA8">
        <w:t xml:space="preserve"> of opening market</w:t>
      </w:r>
      <w:r>
        <w:t xml:space="preserve"> for review and subsequent approval.  </w:t>
      </w:r>
    </w:p>
    <w:p w:rsidR="00302F7A" w:rsidRDefault="00302F7A" w:rsidP="00302F7A">
      <w:pPr>
        <w:pStyle w:val="ListParagraph"/>
        <w:numPr>
          <w:ilvl w:val="0"/>
          <w:numId w:val="1"/>
        </w:numPr>
      </w:pPr>
      <w:r>
        <w:t>Copies of all relevant licenses and permits must be included with the application.</w:t>
      </w:r>
    </w:p>
    <w:p w:rsidR="00302F7A" w:rsidRDefault="00302F7A" w:rsidP="00302F7A">
      <w:pPr>
        <w:pStyle w:val="ListParagraph"/>
        <w:numPr>
          <w:ilvl w:val="0"/>
          <w:numId w:val="1"/>
        </w:numPr>
      </w:pPr>
      <w:r>
        <w:t xml:space="preserve">Once approved, all </w:t>
      </w:r>
      <w:r w:rsidRPr="00BE5932">
        <w:t>vendors</w:t>
      </w:r>
      <w:r>
        <w:t xml:space="preserve"> must</w:t>
      </w:r>
      <w:r w:rsidR="00B777B6">
        <w:t>,</w:t>
      </w:r>
      <w:r>
        <w:t xml:space="preserve"> at their own expense</w:t>
      </w:r>
      <w:r w:rsidR="00B777B6">
        <w:t>,</w:t>
      </w:r>
      <w:r>
        <w:t xml:space="preserve"> procure and meet the following standard insurance/coverage requirements:</w:t>
      </w:r>
    </w:p>
    <w:p w:rsidR="0048598E" w:rsidRDefault="00302F7A" w:rsidP="005A1D63">
      <w:pPr>
        <w:pStyle w:val="ListParagraph"/>
        <w:numPr>
          <w:ilvl w:val="1"/>
          <w:numId w:val="1"/>
        </w:numPr>
      </w:pPr>
      <w:r>
        <w:t>Commercial General Liability in the amount of at least $1,000,000 per occurrence naming</w:t>
      </w:r>
      <w:r w:rsidR="0022726C">
        <w:t xml:space="preserve"> Salem NH Farmers Market</w:t>
      </w:r>
      <w:r w:rsidR="005D0E97">
        <w:t xml:space="preserve">, Salem School District </w:t>
      </w:r>
      <w:r w:rsidR="0022726C">
        <w:t xml:space="preserve">and Salem Market Place </w:t>
      </w:r>
      <w:r>
        <w:t xml:space="preserve">as additionally insured. </w:t>
      </w:r>
      <w:r w:rsidR="00B424E7">
        <w:t>*</w:t>
      </w:r>
    </w:p>
    <w:p w:rsidR="00B424E7" w:rsidRPr="0049106E" w:rsidRDefault="00B424E7" w:rsidP="00B424E7">
      <w:pPr>
        <w:spacing w:line="240" w:lineRule="auto"/>
        <w:ind w:left="360"/>
        <w:textAlignment w:val="baseline"/>
        <w:rPr>
          <w:rFonts w:eastAsia="Times New Roman" w:cs="Arial"/>
          <w:color w:val="000000"/>
        </w:rPr>
      </w:pPr>
      <w:r w:rsidRPr="0049106E">
        <w:rPr>
          <w:rFonts w:eastAsia="Times New Roman" w:cs="Arial"/>
          <w:color w:val="000000"/>
        </w:rPr>
        <w:t xml:space="preserve">*Note: these names must be listed as </w:t>
      </w:r>
      <w:r w:rsidRPr="0049106E">
        <w:rPr>
          <w:rFonts w:eastAsia="Times New Roman" w:cs="Arial"/>
          <w:i/>
          <w:color w:val="000000"/>
        </w:rPr>
        <w:t>Additional Insured</w:t>
      </w:r>
      <w:r w:rsidR="0049106E">
        <w:rPr>
          <w:rFonts w:eastAsia="Times New Roman" w:cs="Arial"/>
          <w:i/>
          <w:color w:val="000000"/>
        </w:rPr>
        <w:t xml:space="preserve"> </w:t>
      </w:r>
      <w:r w:rsidRPr="0049106E">
        <w:rPr>
          <w:rFonts w:eastAsia="Times New Roman" w:cs="Arial"/>
          <w:color w:val="000000"/>
        </w:rPr>
        <w:t>when speaking with your insurance rep please use that wording to insure that the documents will be correct.</w:t>
      </w:r>
    </w:p>
    <w:p w:rsidR="005A1D63" w:rsidRPr="0049106E" w:rsidRDefault="005A1D63" w:rsidP="0049106E">
      <w:pPr>
        <w:spacing w:line="240" w:lineRule="auto"/>
        <w:ind w:left="360"/>
        <w:textAlignment w:val="baseline"/>
        <w:rPr>
          <w:rFonts w:eastAsia="Times New Roman" w:cs="Arial"/>
          <w:color w:val="000000"/>
        </w:rPr>
      </w:pPr>
      <w:r w:rsidRPr="0049106E">
        <w:t>You will be notified once your application is approved.</w:t>
      </w:r>
      <w:r w:rsidR="00F66783">
        <w:rPr>
          <w:rFonts w:eastAsia="Times New Roman" w:cs="Arial"/>
          <w:color w:val="000000"/>
        </w:rPr>
        <w:t xml:space="preserve"> (Vendors can</w:t>
      </w:r>
      <w:r w:rsidR="00F66783" w:rsidRPr="0049106E">
        <w:rPr>
          <w:rFonts w:eastAsia="Times New Roman" w:cs="Arial"/>
          <w:color w:val="000000"/>
        </w:rPr>
        <w:t>not</w:t>
      </w:r>
      <w:r w:rsidRPr="0049106E">
        <w:rPr>
          <w:rFonts w:eastAsia="Times New Roman" w:cs="Arial"/>
          <w:color w:val="000000"/>
        </w:rPr>
        <w:t xml:space="preserve"> </w:t>
      </w:r>
      <w:r w:rsidR="00F66783">
        <w:rPr>
          <w:rFonts w:eastAsia="Times New Roman" w:cs="Arial"/>
          <w:color w:val="000000"/>
        </w:rPr>
        <w:t xml:space="preserve">be </w:t>
      </w:r>
      <w:r w:rsidRPr="0049106E">
        <w:rPr>
          <w:rFonts w:eastAsia="Times New Roman" w:cs="Arial"/>
          <w:color w:val="000000"/>
        </w:rPr>
        <w:t>approved until a</w:t>
      </w:r>
      <w:r w:rsidR="00F66783">
        <w:rPr>
          <w:rFonts w:eastAsia="Times New Roman" w:cs="Arial"/>
          <w:color w:val="000000"/>
        </w:rPr>
        <w:t>ll paperwork has been completed</w:t>
      </w:r>
      <w:r w:rsidRPr="0049106E">
        <w:rPr>
          <w:rFonts w:eastAsia="Times New Roman" w:cs="Arial"/>
          <w:color w:val="000000"/>
        </w:rPr>
        <w:t xml:space="preserve"> and submitted.)</w:t>
      </w:r>
    </w:p>
    <w:p w:rsidR="00965992" w:rsidRDefault="00965992" w:rsidP="00507BFE">
      <w:pPr>
        <w:pStyle w:val="Heading1"/>
        <w:spacing w:before="200"/>
      </w:pPr>
      <w:bookmarkStart w:id="4" w:name="_Toc446338765"/>
      <w:r>
        <w:t>Vendor Booths</w:t>
      </w:r>
      <w:bookmarkEnd w:id="4"/>
    </w:p>
    <w:p w:rsidR="00965992" w:rsidRDefault="00965992" w:rsidP="00965992">
      <w:pPr>
        <w:pStyle w:val="ListParagraph"/>
        <w:numPr>
          <w:ilvl w:val="0"/>
          <w:numId w:val="2"/>
        </w:numPr>
      </w:pPr>
      <w:r>
        <w:t xml:space="preserve">All vendors must </w:t>
      </w:r>
      <w:r w:rsidR="0068714E">
        <w:t xml:space="preserve">check in with the Market </w:t>
      </w:r>
      <w:r w:rsidR="000B04D6">
        <w:t>Representative</w:t>
      </w:r>
      <w:r>
        <w:t xml:space="preserve"> upon arrival and/or prior to setting up.</w:t>
      </w:r>
    </w:p>
    <w:p w:rsidR="00965992" w:rsidRDefault="00965992" w:rsidP="00965992">
      <w:pPr>
        <w:pStyle w:val="ListParagraph"/>
        <w:numPr>
          <w:ilvl w:val="0"/>
          <w:numId w:val="2"/>
        </w:numPr>
      </w:pPr>
      <w:r>
        <w:t xml:space="preserve">Booths/spaces are assigned at the </w:t>
      </w:r>
      <w:r w:rsidR="000B04D6">
        <w:t>discretion of the Market Representative</w:t>
      </w:r>
      <w:r>
        <w:t xml:space="preserve">.  Factors that may contribute to booth assignments shall include seniority, regular attendance, purchasing multiple booths/spaces, setup and breakdown logistics, and other factors </w:t>
      </w:r>
      <w:r w:rsidR="000B04D6">
        <w:t>determined by the Market Representative</w:t>
      </w:r>
      <w:r>
        <w:t>.</w:t>
      </w:r>
    </w:p>
    <w:p w:rsidR="00965992" w:rsidRDefault="00965992" w:rsidP="00965992">
      <w:pPr>
        <w:pStyle w:val="ListParagraph"/>
        <w:numPr>
          <w:ilvl w:val="0"/>
          <w:numId w:val="2"/>
        </w:numPr>
      </w:pPr>
      <w:r>
        <w:t>Vendors are not permitted to share booths.</w:t>
      </w:r>
    </w:p>
    <w:p w:rsidR="00965992" w:rsidRDefault="00965992" w:rsidP="00965992">
      <w:pPr>
        <w:pStyle w:val="ListParagraph"/>
        <w:numPr>
          <w:ilvl w:val="0"/>
          <w:numId w:val="2"/>
        </w:numPr>
      </w:pPr>
      <w:proofErr w:type="gramStart"/>
      <w:r>
        <w:t xml:space="preserve">Vendor setup times will be determined by the Market </w:t>
      </w:r>
      <w:r w:rsidR="000B04D6">
        <w:t>Representative</w:t>
      </w:r>
      <w:proofErr w:type="gramEnd"/>
      <w:r>
        <w:t>.</w:t>
      </w:r>
    </w:p>
    <w:p w:rsidR="00965992" w:rsidRDefault="00965992" w:rsidP="00965992">
      <w:pPr>
        <w:pStyle w:val="ListParagraph"/>
        <w:numPr>
          <w:ilvl w:val="0"/>
          <w:numId w:val="2"/>
        </w:numPr>
      </w:pPr>
      <w:r>
        <w:t>The Market must be notified 48 hours in advance should a vendor change or add products/items to their venue.</w:t>
      </w:r>
      <w:r w:rsidR="00B777B6">
        <w:t xml:space="preserve">  Vendors cannot add new it</w:t>
      </w:r>
      <w:r w:rsidR="000B04D6">
        <w:t>ems without prior Market</w:t>
      </w:r>
      <w:r w:rsidR="00B777B6">
        <w:t xml:space="preserve"> approval. </w:t>
      </w:r>
    </w:p>
    <w:p w:rsidR="00965992" w:rsidRDefault="00965992" w:rsidP="00965992">
      <w:pPr>
        <w:pStyle w:val="ListParagraph"/>
        <w:numPr>
          <w:ilvl w:val="0"/>
          <w:numId w:val="2"/>
        </w:numPr>
      </w:pPr>
      <w:r>
        <w:t>All vendors will maintain a clean, attractive, and professional display at all times in their booth(s).</w:t>
      </w:r>
    </w:p>
    <w:p w:rsidR="00965992" w:rsidRPr="008269D2" w:rsidRDefault="00965992" w:rsidP="00965992">
      <w:pPr>
        <w:pStyle w:val="ListParagraph"/>
        <w:numPr>
          <w:ilvl w:val="0"/>
          <w:numId w:val="2"/>
        </w:numPr>
      </w:pPr>
      <w:r>
        <w:lastRenderedPageBreak/>
        <w:t xml:space="preserve">Vendors are responsible for providing their own tables, chairs, canopies, equipment, etc., and must fit within the confines of the designated space as predetermined by the Market </w:t>
      </w:r>
      <w:r w:rsidR="000B04D6">
        <w:t>Representative</w:t>
      </w:r>
      <w:r>
        <w:t xml:space="preserve">.  </w:t>
      </w:r>
      <w:r w:rsidRPr="008269D2">
        <w:t>It is important to note that all canopies, umbrellas, and/or shade protection utilized on the Market site must be safely and properly anchored to the ground at all times.</w:t>
      </w:r>
    </w:p>
    <w:p w:rsidR="00965992" w:rsidRDefault="00965992" w:rsidP="00965992">
      <w:pPr>
        <w:pStyle w:val="ListParagraph"/>
        <w:numPr>
          <w:ilvl w:val="0"/>
          <w:numId w:val="2"/>
        </w:numPr>
      </w:pPr>
      <w:r>
        <w:t xml:space="preserve">As this is an open market forum, there may be duplication from other vendors/artisans selling similar products or </w:t>
      </w:r>
      <w:r w:rsidR="000B04D6">
        <w:t xml:space="preserve">commodities.  The Market </w:t>
      </w:r>
      <w:r>
        <w:t>reserves the right to limit vendors and/or particular products/items.  This will be done solely to prevent market saturation and intentional and unfair price undercutting.  All vendors must agree to abide by fair business practices.</w:t>
      </w:r>
    </w:p>
    <w:p w:rsidR="00965992" w:rsidRDefault="00965992" w:rsidP="00965992">
      <w:pPr>
        <w:pStyle w:val="ListParagraph"/>
        <w:numPr>
          <w:ilvl w:val="0"/>
          <w:numId w:val="2"/>
        </w:numPr>
      </w:pPr>
      <w:r>
        <w:t>Vendors are not permitted t</w:t>
      </w:r>
      <w:r w:rsidR="00C2486D">
        <w:t>o breakdown before the</w:t>
      </w:r>
      <w:r>
        <w:t xml:space="preserve"> Market officially closes for the overall safety and integrity of the event.</w:t>
      </w:r>
    </w:p>
    <w:p w:rsidR="00965992" w:rsidRDefault="00965992" w:rsidP="00507BFE">
      <w:pPr>
        <w:pStyle w:val="Heading1"/>
        <w:spacing w:before="200"/>
      </w:pPr>
      <w:bookmarkStart w:id="5" w:name="_Toc446338766"/>
      <w:r>
        <w:t>Vendor Responsibilities</w:t>
      </w:r>
      <w:bookmarkEnd w:id="5"/>
    </w:p>
    <w:p w:rsidR="00965992" w:rsidRDefault="00965992" w:rsidP="00965992">
      <w:pPr>
        <w:pStyle w:val="ListParagraph"/>
        <w:numPr>
          <w:ilvl w:val="0"/>
          <w:numId w:val="3"/>
        </w:numPr>
      </w:pPr>
      <w:r>
        <w:t>Vendors will respect their fellow vendors and customers at all times, conducting themselves in a proper, professional demeanor.  Discourtesy to anyone will not be tolerated.</w:t>
      </w:r>
    </w:p>
    <w:p w:rsidR="00965992" w:rsidRDefault="00965992" w:rsidP="00965992">
      <w:pPr>
        <w:pStyle w:val="ListParagraph"/>
        <w:numPr>
          <w:ilvl w:val="0"/>
          <w:numId w:val="3"/>
        </w:numPr>
      </w:pPr>
      <w:r>
        <w:t xml:space="preserve">Vendors </w:t>
      </w:r>
      <w:r w:rsidR="00C65811">
        <w:t>must be prepared and completely setup 15 minutes before the Market officially opens.</w:t>
      </w:r>
    </w:p>
    <w:p w:rsidR="00C65811" w:rsidRDefault="00C65811" w:rsidP="00965992">
      <w:pPr>
        <w:pStyle w:val="ListParagraph"/>
        <w:numPr>
          <w:ilvl w:val="0"/>
          <w:numId w:val="3"/>
        </w:numPr>
      </w:pPr>
      <w:r>
        <w:t>Vendors</w:t>
      </w:r>
      <w:r w:rsidR="000B04D6">
        <w:t xml:space="preserve"> must inform that Market</w:t>
      </w:r>
      <w:r>
        <w:t xml:space="preserve"> within 24 hours if they will not be attending the Market on a given day.</w:t>
      </w:r>
      <w:r w:rsidR="00B9762E">
        <w:t xml:space="preserve">  Vendor will still be responsible for the Vendor fee </w:t>
      </w:r>
      <w:r w:rsidR="003775DE">
        <w:t xml:space="preserve">if they do not give at least 24 </w:t>
      </w:r>
      <w:r w:rsidR="004D7D97">
        <w:t>hours’ notice</w:t>
      </w:r>
      <w:r w:rsidR="003775DE">
        <w:t xml:space="preserve">.  </w:t>
      </w:r>
    </w:p>
    <w:p w:rsidR="00C65811" w:rsidRDefault="00C65811" w:rsidP="00965992">
      <w:pPr>
        <w:pStyle w:val="ListParagraph"/>
        <w:numPr>
          <w:ilvl w:val="0"/>
          <w:numId w:val="3"/>
        </w:numPr>
      </w:pPr>
      <w:r>
        <w:t>Vendors must stay within the Market to sell their own items.</w:t>
      </w:r>
    </w:p>
    <w:p w:rsidR="00C65811" w:rsidRDefault="00C65811" w:rsidP="00965992">
      <w:pPr>
        <w:pStyle w:val="ListParagraph"/>
        <w:numPr>
          <w:ilvl w:val="0"/>
          <w:numId w:val="3"/>
        </w:numPr>
      </w:pPr>
      <w:r>
        <w:t>Vendors must provide their own change, purchase bags, and other independent promotional materials.</w:t>
      </w:r>
    </w:p>
    <w:p w:rsidR="00C65811" w:rsidRPr="005B2675" w:rsidRDefault="00C65811" w:rsidP="00965992">
      <w:pPr>
        <w:pStyle w:val="ListParagraph"/>
        <w:numPr>
          <w:ilvl w:val="0"/>
          <w:numId w:val="3"/>
        </w:numPr>
      </w:pPr>
      <w:r w:rsidRPr="005B2675">
        <w:t xml:space="preserve">Each vendor is responsible for maintaining the cleanliness in his/her designated booth and the surrounding grounds within the Market.  Vendors should provide their own trash receptacle.  Vendors are responsible for removing trash and/or waste at the conclusion of the Market.  There are no trash related services </w:t>
      </w:r>
      <w:proofErr w:type="gramStart"/>
      <w:r w:rsidRPr="005B2675">
        <w:t>available,</w:t>
      </w:r>
      <w:proofErr w:type="gramEnd"/>
      <w:r w:rsidRPr="005B2675">
        <w:t xml:space="preserve"> so all vendors must independently take his/her trash with them.</w:t>
      </w:r>
    </w:p>
    <w:p w:rsidR="00C65811" w:rsidRDefault="00C65811" w:rsidP="00965992">
      <w:pPr>
        <w:pStyle w:val="ListParagraph"/>
        <w:numPr>
          <w:ilvl w:val="0"/>
          <w:numId w:val="3"/>
        </w:numPr>
      </w:pPr>
      <w:r>
        <w:t>Vendors are responsible for establishing their own prices; however, price undercutting and end of sale price reductions will not be permitted.  Prices must be clearly marked and visible to all potential buyers.</w:t>
      </w:r>
    </w:p>
    <w:p w:rsidR="00C65811" w:rsidRDefault="00C65811" w:rsidP="00965992">
      <w:pPr>
        <w:pStyle w:val="ListParagraph"/>
        <w:numPr>
          <w:ilvl w:val="0"/>
          <w:numId w:val="3"/>
        </w:numPr>
      </w:pPr>
      <w:r>
        <w:t>Vendors are not allowed to smoke within the confines of the designated market area.</w:t>
      </w:r>
      <w:r w:rsidR="00454C02">
        <w:t xml:space="preserve">  Smoking may also be limited by the venue itself, for example there is no smoking allowed on school property this includes smoking in private vehicles on school property.  In cases where there is no smoking on the property vendors must go off property to smoke. </w:t>
      </w:r>
    </w:p>
    <w:p w:rsidR="00FB287C" w:rsidRDefault="00FB287C" w:rsidP="00965992">
      <w:pPr>
        <w:pStyle w:val="ListParagraph"/>
        <w:numPr>
          <w:ilvl w:val="0"/>
          <w:numId w:val="3"/>
        </w:numPr>
      </w:pPr>
      <w:r>
        <w:t xml:space="preserve">Vendors are not allowed to consume alcoholic beverages within the confines of the designated market area. (With the exception of vendor wine samplings) </w:t>
      </w:r>
    </w:p>
    <w:p w:rsidR="00C65811" w:rsidRDefault="00C65811" w:rsidP="00965992">
      <w:pPr>
        <w:pStyle w:val="ListParagraph"/>
        <w:numPr>
          <w:ilvl w:val="0"/>
          <w:numId w:val="3"/>
        </w:numPr>
      </w:pPr>
      <w:r>
        <w:t xml:space="preserve">Any disputes amongst vendors and/or patrons, must </w:t>
      </w:r>
      <w:r w:rsidR="00FB287C">
        <w:t>be brought to the attention of the Market Representative</w:t>
      </w:r>
      <w:r>
        <w:t xml:space="preserve"> immediately.</w:t>
      </w:r>
    </w:p>
    <w:p w:rsidR="000F00EA" w:rsidRDefault="000F00EA" w:rsidP="00965992">
      <w:pPr>
        <w:pStyle w:val="ListParagraph"/>
        <w:numPr>
          <w:ilvl w:val="0"/>
          <w:numId w:val="3"/>
        </w:numPr>
      </w:pPr>
      <w:r>
        <w:t xml:space="preserve">The market allows domestic animals but we are limited by the location.  For example, School properties only allow service animals in the buildings.  If you are not sure what is allowed at a specific location then </w:t>
      </w:r>
      <w:r w:rsidR="00FB287C">
        <w:t>please contact the Market</w:t>
      </w:r>
      <w:r>
        <w:t xml:space="preserve">.  Also if animals are allowed it is expected that they will be controllable by the owner. </w:t>
      </w:r>
    </w:p>
    <w:p w:rsidR="00A36FA1" w:rsidRDefault="00A66ED1" w:rsidP="00400D2C">
      <w:pPr>
        <w:pStyle w:val="ListParagraph"/>
        <w:numPr>
          <w:ilvl w:val="0"/>
          <w:numId w:val="3"/>
        </w:numPr>
      </w:pPr>
      <w:r>
        <w:lastRenderedPageBreak/>
        <w:t xml:space="preserve">Additionally </w:t>
      </w:r>
      <w:proofErr w:type="gramStart"/>
      <w:r>
        <w:t>any restrictions that the location puts on the market must also be followed by the vendors</w:t>
      </w:r>
      <w:proofErr w:type="gramEnd"/>
      <w:r>
        <w:t>.</w:t>
      </w:r>
      <w:r w:rsidR="00A6432B">
        <w:t xml:space="preserve">  For example access times and doors that can be used.  Any additional restrictions will be sent by email to vendors.</w:t>
      </w:r>
    </w:p>
    <w:p w:rsidR="00A36FA1" w:rsidRDefault="00A36FA1" w:rsidP="00507BFE">
      <w:pPr>
        <w:pStyle w:val="Heading1"/>
        <w:spacing w:before="200"/>
      </w:pPr>
      <w:bookmarkStart w:id="6" w:name="_Toc446338767"/>
      <w:r>
        <w:t>Market Tokens</w:t>
      </w:r>
      <w:bookmarkEnd w:id="6"/>
    </w:p>
    <w:p w:rsidR="00A36FA1" w:rsidRDefault="00A36FA1" w:rsidP="00A36FA1">
      <w:r>
        <w:t xml:space="preserve">The Salem NH Farmers Market uses a Token system to allow the use </w:t>
      </w:r>
      <w:r w:rsidR="00454C02">
        <w:t xml:space="preserve">of EBT, Credit and Debit cards.  </w:t>
      </w:r>
      <w:r w:rsidR="00404C26">
        <w:t xml:space="preserve">The token program is intended as a benefit to both vendor and customer. </w:t>
      </w:r>
      <w:r w:rsidR="00756EED">
        <w:t xml:space="preserve"> Managed by </w:t>
      </w:r>
      <w:r w:rsidR="00404C26">
        <w:t>Sal</w:t>
      </w:r>
      <w:r w:rsidR="00756EED">
        <w:t xml:space="preserve">em NH Farmers Market volunteers, the program provides additional purchasing power for the customer and helps increase vendor sales while reducing vendor credit card fees. </w:t>
      </w:r>
      <w:r w:rsidR="00404C26">
        <w:t xml:space="preserve"> </w:t>
      </w:r>
      <w:r w:rsidR="00454C02">
        <w:t xml:space="preserve"> </w:t>
      </w:r>
      <w:r w:rsidR="00404C26">
        <w:t xml:space="preserve">Credit and EBT tokens are available at each market from the token clerk.  The value of the token is good from week to week.  </w:t>
      </w:r>
    </w:p>
    <w:p w:rsidR="00454C02" w:rsidRDefault="00454C02" w:rsidP="00454C02">
      <w:pPr>
        <w:pStyle w:val="Heading2"/>
      </w:pPr>
      <w:bookmarkStart w:id="7" w:name="_Toc446338768"/>
      <w:r>
        <w:t>Credit &amp; Debit Tokens</w:t>
      </w:r>
      <w:bookmarkEnd w:id="7"/>
      <w:r>
        <w:t xml:space="preserve"> </w:t>
      </w:r>
    </w:p>
    <w:p w:rsidR="00454C02" w:rsidRDefault="007473AD" w:rsidP="00A36FA1">
      <w:r>
        <w:t xml:space="preserve">Credit tokens are green and have a $5 value. </w:t>
      </w:r>
      <w:r w:rsidR="00A36FA1">
        <w:t>All vendors must accept Cre</w:t>
      </w:r>
      <w:r w:rsidR="00B917D4">
        <w:t xml:space="preserve">dit &amp; Debit tokens as payment. </w:t>
      </w:r>
      <w:r>
        <w:t>Credit tokens should be treated like cash.  The vendor will provide c</w:t>
      </w:r>
      <w:r w:rsidR="00A36FA1">
        <w:t>hange</w:t>
      </w:r>
      <w:r>
        <w:t xml:space="preserve"> in cash for a purchase made with a token</w:t>
      </w:r>
      <w:r w:rsidR="00A36FA1">
        <w:t xml:space="preserve">.  </w:t>
      </w:r>
    </w:p>
    <w:p w:rsidR="00454C02" w:rsidRDefault="00454C02" w:rsidP="00454C02">
      <w:pPr>
        <w:pStyle w:val="Heading2"/>
      </w:pPr>
      <w:bookmarkStart w:id="8" w:name="_Toc446338769"/>
      <w:r>
        <w:t>EBT Tokens</w:t>
      </w:r>
      <w:bookmarkEnd w:id="8"/>
    </w:p>
    <w:p w:rsidR="0001442F" w:rsidRDefault="00756EED" w:rsidP="00A36FA1">
      <w:r>
        <w:t xml:space="preserve">EBT tokens are black and have a $1 value. </w:t>
      </w:r>
      <w:r w:rsidR="00A36FA1">
        <w:t>Acceptance of EBT tokens</w:t>
      </w:r>
      <w:r w:rsidR="00454C02">
        <w:t xml:space="preserve"> </w:t>
      </w:r>
      <w:r w:rsidR="00A36FA1">
        <w:t xml:space="preserve">is dependent on </w:t>
      </w:r>
      <w:r w:rsidR="0001442F">
        <w:t xml:space="preserve">what you are </w:t>
      </w:r>
      <w:proofErr w:type="gramStart"/>
      <w:r w:rsidR="0001442F">
        <w:t>selling,</w:t>
      </w:r>
      <w:proofErr w:type="gramEnd"/>
      <w:r w:rsidR="00454C02">
        <w:t xml:space="preserve"> vendors are responsible for verifying if they can accept EBT tokens.  P</w:t>
      </w:r>
      <w:r w:rsidR="0001442F">
        <w:t xml:space="preserve">lease review the “What can I Buy” link on the USDA Site for more information.  </w:t>
      </w:r>
    </w:p>
    <w:p w:rsidR="00454C02" w:rsidRDefault="00F87058" w:rsidP="00A36FA1">
      <w:pPr>
        <w:rPr>
          <w:rStyle w:val="Hyperlink"/>
        </w:rPr>
      </w:pPr>
      <w:hyperlink r:id="rId10" w:history="1">
        <w:r w:rsidR="002E62EA" w:rsidRPr="00EE7617">
          <w:rPr>
            <w:rStyle w:val="Hyperlink"/>
          </w:rPr>
          <w:t>http://www.fns.usda.gov/snap/mobile/benefits/what-can-i-buy.html</w:t>
        </w:r>
      </w:hyperlink>
    </w:p>
    <w:p w:rsidR="00454C02" w:rsidRDefault="00454C02" w:rsidP="00A36FA1">
      <w:r>
        <w:t>For example: you are a vendor that sells frozen meats but you also sell sandwiches with the meat cooked.  The EBT tokens can be used to purchase the frozen meat but cannot be used to purchase the sandwich. (See link above EBT cannot be used to purchase hot food, or food to be eaten at the store.)</w:t>
      </w:r>
    </w:p>
    <w:p w:rsidR="00EA70F6" w:rsidRDefault="00454C02" w:rsidP="00EA70F6">
      <w:pPr>
        <w:pStyle w:val="Heading2"/>
      </w:pPr>
      <w:bookmarkStart w:id="9" w:name="_Toc446338770"/>
      <w:r>
        <w:t>EBT Matching Tokens</w:t>
      </w:r>
      <w:bookmarkEnd w:id="9"/>
    </w:p>
    <w:p w:rsidR="00A36FA1" w:rsidRDefault="007473AD" w:rsidP="00A36FA1">
      <w:r>
        <w:t>A o</w:t>
      </w:r>
      <w:r w:rsidR="00756EED">
        <w:t>ne to one match for c</w:t>
      </w:r>
      <w:r w:rsidR="00A36FA1">
        <w:t xml:space="preserve">ustomers </w:t>
      </w:r>
      <w:r w:rsidR="00756EED">
        <w:t>using SNAP/EBT will be provided at the Market token</w:t>
      </w:r>
      <w:r w:rsidR="00A36FA1">
        <w:t xml:space="preserve"> table</w:t>
      </w:r>
      <w:r w:rsidR="00756EED">
        <w:t xml:space="preserve"> (availability is based on funding)</w:t>
      </w:r>
      <w:r>
        <w:t>.  Customers can p</w:t>
      </w:r>
      <w:r w:rsidR="00A36FA1">
        <w:t xml:space="preserve">urchase tokens </w:t>
      </w:r>
      <w:r>
        <w:t>using both Credit and</w:t>
      </w:r>
      <w:r w:rsidR="00A36FA1">
        <w:t xml:space="preserve"> EBT card.  </w:t>
      </w:r>
      <w:r>
        <w:t xml:space="preserve">If a customer uses both a credit card and EBT </w:t>
      </w:r>
      <w:r w:rsidR="00F61988">
        <w:t>card, credit</w:t>
      </w:r>
      <w:r>
        <w:t xml:space="preserve"> tokens</w:t>
      </w:r>
      <w:r w:rsidR="00F61988">
        <w:t xml:space="preserve"> and EBT tokens will be provided based on the value of each purchase. (Ex.: Credit card for $20 = 4 green credit tokens, EBT card for $30 dollars = 30 black $1 tokens and $30 black $1 EBT tokens for the match if funding is available.</w:t>
      </w:r>
    </w:p>
    <w:p w:rsidR="00F61988" w:rsidRDefault="00F61988" w:rsidP="00F61988">
      <w:pPr>
        <w:pStyle w:val="Heading2"/>
      </w:pPr>
      <w:r>
        <w:t>Vendor Token Reimbursement</w:t>
      </w:r>
    </w:p>
    <w:p w:rsidR="00EA70F6" w:rsidRDefault="0001442F" w:rsidP="00A36FA1">
      <w:r>
        <w:t>Ea</w:t>
      </w:r>
      <w:r w:rsidR="00F61988">
        <w:t xml:space="preserve">ch vendor will be provided </w:t>
      </w:r>
      <w:r>
        <w:t xml:space="preserve">a bag </w:t>
      </w:r>
      <w:r w:rsidR="00F61988">
        <w:t xml:space="preserve">for token collection </w:t>
      </w:r>
      <w:r>
        <w:t xml:space="preserve">and </w:t>
      </w:r>
      <w:r w:rsidR="00F61988">
        <w:t xml:space="preserve">a </w:t>
      </w:r>
      <w:r w:rsidR="00EB4105">
        <w:t>Token Receipt form</w:t>
      </w:r>
      <w:r>
        <w:t xml:space="preserve"> at the beginning of each market.  At the end of each market</w:t>
      </w:r>
      <w:r w:rsidR="00EB4105">
        <w:t>,</w:t>
      </w:r>
      <w:r>
        <w:t xml:space="preserve"> put </w:t>
      </w:r>
      <w:r w:rsidR="00F61988">
        <w:t>all</w:t>
      </w:r>
      <w:r>
        <w:t xml:space="preserve"> </w:t>
      </w:r>
      <w:r w:rsidR="00F61988">
        <w:t>t</w:t>
      </w:r>
      <w:r>
        <w:t>okens into the bag and</w:t>
      </w:r>
      <w:r w:rsidR="00F61988">
        <w:t xml:space="preserve"> completely fill out the enclosed form</w:t>
      </w:r>
      <w:r w:rsidR="004719AC">
        <w:t xml:space="preserve"> making sure to note the NUMBER</w:t>
      </w:r>
      <w:r w:rsidR="00F61988">
        <w:t xml:space="preserve"> of Credit and EBT tokens you took in</w:t>
      </w:r>
      <w:r w:rsidR="004719AC">
        <w:t xml:space="preserve"> and </w:t>
      </w:r>
      <w:r w:rsidR="00F61988">
        <w:t>t</w:t>
      </w:r>
      <w:r w:rsidR="004719AC">
        <w:t xml:space="preserve">he combined dollar </w:t>
      </w:r>
      <w:r w:rsidR="00F61988">
        <w:t xml:space="preserve">value of </w:t>
      </w:r>
      <w:r w:rsidR="00EB4105">
        <w:t>both tokens. It will help the token clerk if you write both your business and payee name on the form if they are different.   Filling</w:t>
      </w:r>
      <w:r w:rsidR="00F61988">
        <w:t xml:space="preserve"> out the form completely</w:t>
      </w:r>
      <w:r w:rsidR="004719AC">
        <w:t xml:space="preserve"> before approaching the token table</w:t>
      </w:r>
      <w:r w:rsidR="00AD4610">
        <w:t xml:space="preserve"> with your business</w:t>
      </w:r>
      <w:r w:rsidR="00EB4105">
        <w:t xml:space="preserve">/payee </w:t>
      </w:r>
      <w:r w:rsidR="00AD4610">
        <w:t>name</w:t>
      </w:r>
      <w:r w:rsidR="00F61988">
        <w:t xml:space="preserve"> and token values will expedite your </w:t>
      </w:r>
      <w:r w:rsidR="00EB4105">
        <w:t xml:space="preserve">time and </w:t>
      </w:r>
      <w:r w:rsidR="00F61988">
        <w:t>reimbursement</w:t>
      </w:r>
      <w:r w:rsidR="004719AC">
        <w:t xml:space="preserve">. </w:t>
      </w:r>
      <w:r w:rsidR="00EB4105">
        <w:t xml:space="preserve"> </w:t>
      </w:r>
      <w:r w:rsidR="004719AC">
        <w:t xml:space="preserve">The clerk will verify your token count and </w:t>
      </w:r>
      <w:r w:rsidR="00AD4610">
        <w:t xml:space="preserve">you’re your </w:t>
      </w:r>
      <w:r w:rsidR="004719AC">
        <w:t xml:space="preserve">receipt.  </w:t>
      </w:r>
      <w:r w:rsidR="00AD4610">
        <w:t>Please keep the</w:t>
      </w:r>
      <w:r w:rsidR="00107F12">
        <w:t xml:space="preserve"> </w:t>
      </w:r>
      <w:r w:rsidR="00A336E6">
        <w:t xml:space="preserve">half of the form identified as </w:t>
      </w:r>
      <w:r w:rsidR="00107F12" w:rsidRPr="00107F12">
        <w:rPr>
          <w:b/>
        </w:rPr>
        <w:t xml:space="preserve">Vendor </w:t>
      </w:r>
      <w:r w:rsidR="00A336E6">
        <w:rPr>
          <w:b/>
        </w:rPr>
        <w:t>/Farmer</w:t>
      </w:r>
      <w:r w:rsidR="00107F12">
        <w:t>, it functions as your</w:t>
      </w:r>
      <w:r w:rsidR="004719AC">
        <w:t xml:space="preserve"> </w:t>
      </w:r>
      <w:r w:rsidR="00107F12">
        <w:t>receipt and insures proper token reimbursements.</w:t>
      </w:r>
      <w:r w:rsidR="004719AC">
        <w:t xml:space="preserve"> </w:t>
      </w:r>
    </w:p>
    <w:p w:rsidR="001D24C4" w:rsidRDefault="00A336E6" w:rsidP="001D24C4">
      <w:r>
        <w:lastRenderedPageBreak/>
        <w:t>Below is a sample of the Token Reimbu</w:t>
      </w:r>
      <w:r w:rsidR="00EB4105">
        <w:t xml:space="preserve">rsement form. There are 2 halves to this form </w:t>
      </w:r>
      <w:r>
        <w:t xml:space="preserve">and they are </w:t>
      </w:r>
      <w:r w:rsidR="0001442F">
        <w:t xml:space="preserve">identical except for </w:t>
      </w:r>
      <w:proofErr w:type="gramStart"/>
      <w:r>
        <w:t>who</w:t>
      </w:r>
      <w:proofErr w:type="gramEnd"/>
      <w:r>
        <w:t xml:space="preserve"> the </w:t>
      </w:r>
      <w:r w:rsidR="0001442F">
        <w:t xml:space="preserve">copy is </w:t>
      </w:r>
      <w:r>
        <w:t xml:space="preserve">intended </w:t>
      </w:r>
      <w:r w:rsidR="0001442F">
        <w:t>for</w:t>
      </w:r>
      <w:r w:rsidR="00051C33">
        <w:t>, Vendor</w:t>
      </w:r>
      <w:r>
        <w:t>/Farmer</w:t>
      </w:r>
      <w:r w:rsidR="00051C33">
        <w:t xml:space="preserve"> or Market</w:t>
      </w:r>
      <w:r>
        <w:t>/Clerk</w:t>
      </w:r>
      <w:r w:rsidR="00EB4105">
        <w:t>. Please fill out both halves.</w:t>
      </w:r>
      <w:r w:rsidR="00AD4610">
        <w:t xml:space="preserve"> </w:t>
      </w:r>
      <w:r w:rsidR="0001442F">
        <w:t xml:space="preserve"> The following is an examp</w:t>
      </w:r>
      <w:bookmarkStart w:id="10" w:name="_Toc446338772"/>
      <w:r w:rsidR="00EB4105">
        <w:t>le:</w:t>
      </w:r>
    </w:p>
    <w:tbl>
      <w:tblPr>
        <w:tblStyle w:val="TableGrid"/>
        <w:tblW w:w="0" w:type="auto"/>
        <w:tblLook w:val="04A0" w:firstRow="1" w:lastRow="0" w:firstColumn="1" w:lastColumn="0" w:noHBand="0" w:noVBand="1"/>
      </w:tblPr>
      <w:tblGrid>
        <w:gridCol w:w="1458"/>
        <w:gridCol w:w="8118"/>
      </w:tblGrid>
      <w:tr w:rsidR="001D24C4" w:rsidTr="0017206C">
        <w:trPr>
          <w:trHeight w:val="4283"/>
        </w:trPr>
        <w:tc>
          <w:tcPr>
            <w:tcW w:w="1458" w:type="dxa"/>
          </w:tcPr>
          <w:p w:rsidR="001D24C4" w:rsidRDefault="001D24C4" w:rsidP="00EA70F6">
            <w:pPr>
              <w:pStyle w:val="Heading2"/>
              <w:outlineLvl w:val="1"/>
            </w:pPr>
            <w:r>
              <w:rPr>
                <w:rFonts w:ascii="Calibri" w:eastAsia="Times New Roman" w:hAnsi="Calibri" w:cs="Times New Roman"/>
                <w:noProof/>
                <w:color w:val="000000"/>
                <w:sz w:val="16"/>
                <w:szCs w:val="16"/>
              </w:rPr>
              <w:drawing>
                <wp:anchor distT="0" distB="0" distL="114300" distR="114300" simplePos="0" relativeHeight="251664896" behindDoc="1" locked="0" layoutInCell="1" allowOverlap="1" wp14:anchorId="4B58D1CF" wp14:editId="2975C0CD">
                  <wp:simplePos x="0" y="0"/>
                  <wp:positionH relativeFrom="column">
                    <wp:posOffset>0</wp:posOffset>
                  </wp:positionH>
                  <wp:positionV relativeFrom="paragraph">
                    <wp:posOffset>65405</wp:posOffset>
                  </wp:positionV>
                  <wp:extent cx="623570" cy="757555"/>
                  <wp:effectExtent l="0" t="0" r="508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M-jane-logoB W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757555"/>
                          </a:xfrm>
                          <a:prstGeom prst="rect">
                            <a:avLst/>
                          </a:prstGeom>
                        </pic:spPr>
                      </pic:pic>
                    </a:graphicData>
                  </a:graphic>
                  <wp14:sizeRelH relativeFrom="margin">
                    <wp14:pctWidth>0</wp14:pctWidth>
                  </wp14:sizeRelH>
                  <wp14:sizeRelV relativeFrom="margin">
                    <wp14:pctHeight>0</wp14:pctHeight>
                  </wp14:sizeRelV>
                </wp:anchor>
              </w:drawing>
            </w:r>
          </w:p>
        </w:tc>
        <w:tc>
          <w:tcPr>
            <w:tcW w:w="8118" w:type="dxa"/>
          </w:tcPr>
          <w:p w:rsidR="00051C33" w:rsidRPr="00A336E6" w:rsidRDefault="00A336E6" w:rsidP="00A336E6">
            <w:pPr>
              <w:pStyle w:val="Heading2"/>
              <w:outlineLvl w:val="1"/>
              <w:rPr>
                <w:rFonts w:ascii="Calibri" w:eastAsia="Times New Roman" w:hAnsi="Calibri" w:cs="Times New Roman"/>
                <w:noProof/>
                <w:color w:val="FFFFFF" w:themeColor="background1"/>
                <w:sz w:val="24"/>
                <w:szCs w:val="24"/>
              </w:rPr>
            </w:pPr>
            <w:r w:rsidRPr="00A336E6">
              <w:rPr>
                <w:rFonts w:ascii="Calibri" w:eastAsia="Times New Roman" w:hAnsi="Calibri" w:cs="Times New Roman"/>
                <w:noProof/>
                <w:color w:val="FFFFFF" w:themeColor="background1"/>
                <w:sz w:val="24"/>
                <w:szCs w:val="24"/>
                <w:highlight w:val="black"/>
              </w:rPr>
              <w:t>Vendor/Farmer Token Receipt</w:t>
            </w:r>
          </w:p>
          <w:p w:rsidR="001D24C4" w:rsidRDefault="00A336E6" w:rsidP="00EA70F6">
            <w:pPr>
              <w:pStyle w:val="Heading2"/>
              <w:outlineLvl w:val="1"/>
              <w:rPr>
                <w:rFonts w:ascii="Calibri" w:eastAsia="Times New Roman" w:hAnsi="Calibri" w:cs="Times New Roman"/>
                <w:noProof/>
                <w:color w:val="000000"/>
                <w:sz w:val="22"/>
                <w:szCs w:val="22"/>
              </w:rPr>
            </w:pPr>
            <w:r>
              <w:rPr>
                <w:rFonts w:ascii="Calibri" w:eastAsia="Times New Roman" w:hAnsi="Calibri" w:cs="Times New Roman"/>
                <w:noProof/>
                <w:color w:val="000000"/>
                <w:sz w:val="22"/>
                <w:szCs w:val="22"/>
              </w:rPr>
              <w:t>DATE: -__</w:t>
            </w:r>
            <w:r w:rsidR="00DD6379">
              <w:rPr>
                <w:rFonts w:ascii="Calibri" w:eastAsia="Times New Roman" w:hAnsi="Calibri" w:cs="Times New Roman"/>
                <w:noProof/>
                <w:color w:val="000000"/>
                <w:sz w:val="22"/>
                <w:szCs w:val="22"/>
              </w:rPr>
              <w:t>__________</w:t>
            </w:r>
            <w:r w:rsidR="001D24C4">
              <w:rPr>
                <w:rFonts w:ascii="Calibri" w:eastAsia="Times New Roman" w:hAnsi="Calibri" w:cs="Times New Roman"/>
                <w:noProof/>
                <w:color w:val="000000"/>
                <w:sz w:val="22"/>
                <w:szCs w:val="22"/>
              </w:rPr>
              <w:t>__________________________________________________</w:t>
            </w:r>
          </w:p>
          <w:p w:rsidR="001D24C4" w:rsidRDefault="001D24C4" w:rsidP="00EA70F6">
            <w:pPr>
              <w:pStyle w:val="Heading2"/>
              <w:outlineLvl w:val="1"/>
              <w:rPr>
                <w:rFonts w:ascii="Calibri" w:eastAsia="Times New Roman" w:hAnsi="Calibri" w:cs="Times New Roman"/>
                <w:noProof/>
                <w:color w:val="000000"/>
                <w:sz w:val="16"/>
                <w:szCs w:val="16"/>
              </w:rPr>
            </w:pPr>
            <w:r w:rsidRPr="001D24C4">
              <w:rPr>
                <w:rFonts w:ascii="Calibri" w:eastAsia="Times New Roman" w:hAnsi="Calibri" w:cs="Times New Roman"/>
                <w:noProof/>
                <w:color w:val="000000"/>
                <w:sz w:val="22"/>
                <w:szCs w:val="22"/>
              </w:rPr>
              <w:t>Vendor Name</w:t>
            </w:r>
            <w:r>
              <w:rPr>
                <w:rFonts w:ascii="Calibri" w:eastAsia="Times New Roman" w:hAnsi="Calibri" w:cs="Times New Roman"/>
                <w:noProof/>
                <w:color w:val="000000"/>
                <w:sz w:val="16"/>
                <w:szCs w:val="16"/>
              </w:rPr>
              <w:t xml:space="preserve">: </w:t>
            </w:r>
            <w:r w:rsidRPr="00A336E6">
              <w:rPr>
                <w:rFonts w:ascii="Calibri" w:eastAsia="Times New Roman" w:hAnsi="Calibri" w:cs="Times New Roman"/>
                <w:noProof/>
                <w:color w:val="000000"/>
                <w:sz w:val="22"/>
                <w:szCs w:val="22"/>
              </w:rPr>
              <w:t>__</w:t>
            </w:r>
            <w:r w:rsidR="00DD6379">
              <w:rPr>
                <w:rFonts w:ascii="Calibri" w:eastAsia="Times New Roman" w:hAnsi="Calibri" w:cs="Times New Roman"/>
                <w:noProof/>
                <w:color w:val="000000"/>
                <w:sz w:val="22"/>
                <w:szCs w:val="22"/>
              </w:rPr>
              <w:t xml:space="preserve">(  </w:t>
            </w:r>
            <w:r w:rsidR="00EB4105">
              <w:rPr>
                <w:rFonts w:ascii="Calibri" w:eastAsia="Times New Roman" w:hAnsi="Calibri" w:cs="Times New Roman"/>
                <w:b w:val="0"/>
                <w:noProof/>
                <w:color w:val="000000"/>
                <w:sz w:val="22"/>
                <w:szCs w:val="22"/>
              </w:rPr>
              <w:t>Businees name and</w:t>
            </w:r>
            <w:r w:rsidR="00A336E6" w:rsidRPr="00AD4610">
              <w:rPr>
                <w:rFonts w:ascii="Calibri" w:eastAsia="Times New Roman" w:hAnsi="Calibri" w:cs="Times New Roman"/>
                <w:b w:val="0"/>
                <w:noProof/>
                <w:color w:val="000000"/>
                <w:sz w:val="22"/>
                <w:szCs w:val="22"/>
              </w:rPr>
              <w:t xml:space="preserve"> payee name</w:t>
            </w:r>
            <w:r w:rsidR="00EB4105">
              <w:rPr>
                <w:rFonts w:ascii="Calibri" w:eastAsia="Times New Roman" w:hAnsi="Calibri" w:cs="Times New Roman"/>
                <w:b w:val="0"/>
                <w:noProof/>
                <w:color w:val="000000"/>
                <w:sz w:val="22"/>
                <w:szCs w:val="22"/>
              </w:rPr>
              <w:t xml:space="preserve"> if different</w:t>
            </w:r>
            <w:r w:rsidR="00DD6379">
              <w:rPr>
                <w:rFonts w:ascii="Calibri" w:eastAsia="Times New Roman" w:hAnsi="Calibri" w:cs="Times New Roman"/>
                <w:noProof/>
                <w:color w:val="000000"/>
                <w:sz w:val="22"/>
                <w:szCs w:val="22"/>
              </w:rPr>
              <w:t xml:space="preserve">  )</w:t>
            </w:r>
            <w:r w:rsidRPr="00A336E6">
              <w:rPr>
                <w:rFonts w:ascii="Calibri" w:eastAsia="Times New Roman" w:hAnsi="Calibri" w:cs="Times New Roman"/>
                <w:noProof/>
                <w:color w:val="000000"/>
                <w:sz w:val="22"/>
                <w:szCs w:val="22"/>
              </w:rPr>
              <w:t>_______________</w:t>
            </w:r>
          </w:p>
          <w:p w:rsidR="001D24C4" w:rsidRDefault="001D24C4" w:rsidP="001D24C4"/>
          <w:p w:rsidR="001D24C4" w:rsidRDefault="00DD6379" w:rsidP="001D24C4">
            <w:pPr>
              <w:rPr>
                <w:sz w:val="24"/>
                <w:szCs w:val="24"/>
              </w:rPr>
            </w:pPr>
            <w:r>
              <w:rPr>
                <w:b/>
              </w:rPr>
              <w:t xml:space="preserve">Number of </w:t>
            </w:r>
            <w:r w:rsidR="001D24C4" w:rsidRPr="001D24C4">
              <w:rPr>
                <w:b/>
              </w:rPr>
              <w:t xml:space="preserve">Credit Tokens: </w:t>
            </w:r>
            <w:r w:rsidR="001D24C4" w:rsidRPr="008954CD">
              <w:rPr>
                <w:sz w:val="24"/>
                <w:szCs w:val="24"/>
              </w:rPr>
              <w:t>___________</w:t>
            </w:r>
            <w:r>
              <w:rPr>
                <w:sz w:val="24"/>
                <w:szCs w:val="24"/>
              </w:rPr>
              <w:t>_______________________________</w:t>
            </w:r>
          </w:p>
          <w:p w:rsidR="00DD6379" w:rsidRDefault="00DD6379" w:rsidP="001D24C4"/>
          <w:p w:rsidR="001D24C4" w:rsidRDefault="00DD6379" w:rsidP="001D24C4">
            <w:pPr>
              <w:rPr>
                <w:b/>
              </w:rPr>
            </w:pPr>
            <w:r>
              <w:rPr>
                <w:b/>
              </w:rPr>
              <w:t xml:space="preserve">Number of </w:t>
            </w:r>
            <w:r w:rsidR="001D24C4" w:rsidRPr="001D24C4">
              <w:rPr>
                <w:b/>
              </w:rPr>
              <w:t xml:space="preserve">EBT </w:t>
            </w:r>
            <w:r w:rsidR="008954CD">
              <w:rPr>
                <w:b/>
              </w:rPr>
              <w:t>Tokens: _</w:t>
            </w:r>
            <w:r>
              <w:t>___________</w:t>
            </w:r>
            <w:r w:rsidR="001D24C4" w:rsidRPr="008954CD">
              <w:t>__________________________________</w:t>
            </w:r>
            <w:r w:rsidR="00051C33" w:rsidRPr="008954CD">
              <w:t>_</w:t>
            </w:r>
          </w:p>
          <w:p w:rsidR="001D24C4" w:rsidRDefault="001D24C4" w:rsidP="001D24C4">
            <w:pPr>
              <w:rPr>
                <w:b/>
              </w:rPr>
            </w:pPr>
          </w:p>
          <w:p w:rsidR="00900BE6" w:rsidRDefault="00EB4105" w:rsidP="001D24C4">
            <w:pPr>
              <w:rPr>
                <w:b/>
              </w:rPr>
            </w:pPr>
            <w:r>
              <w:rPr>
                <w:b/>
              </w:rPr>
              <w:t>Market Purchase:  __</w:t>
            </w:r>
            <w:r w:rsidR="00DD6379">
              <w:rPr>
                <w:b/>
              </w:rPr>
              <w:t xml:space="preserve"> </w:t>
            </w:r>
            <w:proofErr w:type="gramStart"/>
            <w:r w:rsidR="00DD6379">
              <w:rPr>
                <w:b/>
              </w:rPr>
              <w:t>(</w:t>
            </w:r>
            <w:r w:rsidR="00921923">
              <w:rPr>
                <w:b/>
              </w:rPr>
              <w:t xml:space="preserve"> </w:t>
            </w:r>
            <w:r w:rsidR="00DD6379" w:rsidRPr="00921923">
              <w:t>Dollar</w:t>
            </w:r>
            <w:proofErr w:type="gramEnd"/>
            <w:r w:rsidR="00DD6379" w:rsidRPr="00921923">
              <w:t xml:space="preserve"> </w:t>
            </w:r>
            <w:r w:rsidR="008954CD" w:rsidRPr="00DD6379">
              <w:t>amount</w:t>
            </w:r>
            <w:r w:rsidR="00DD6379">
              <w:t xml:space="preserve"> on your receipt  )</w:t>
            </w:r>
            <w:r w:rsidR="008954CD">
              <w:rPr>
                <w:b/>
              </w:rPr>
              <w:t>_____</w:t>
            </w:r>
            <w:r w:rsidR="00DD6379">
              <w:rPr>
                <w:b/>
              </w:rPr>
              <w:t>______</w:t>
            </w:r>
            <w:r w:rsidR="008954CD">
              <w:rPr>
                <w:b/>
              </w:rPr>
              <w:t>___________</w:t>
            </w:r>
          </w:p>
          <w:p w:rsidR="00900BE6" w:rsidRDefault="00900BE6" w:rsidP="001D24C4">
            <w:pPr>
              <w:rPr>
                <w:b/>
              </w:rPr>
            </w:pPr>
          </w:p>
          <w:p w:rsidR="00051C33" w:rsidRDefault="00DD6379" w:rsidP="001D24C4">
            <w:pPr>
              <w:rPr>
                <w:b/>
              </w:rPr>
            </w:pPr>
            <w:r>
              <w:rPr>
                <w:b/>
              </w:rPr>
              <w:t xml:space="preserve">Total Dollar </w:t>
            </w:r>
            <w:r w:rsidR="008954CD">
              <w:rPr>
                <w:b/>
              </w:rPr>
              <w:t xml:space="preserve">Value of All Tokens/Receipts: </w:t>
            </w:r>
            <w:r>
              <w:rPr>
                <w:b/>
              </w:rPr>
              <w:t>_____________</w:t>
            </w:r>
            <w:r w:rsidR="008954CD">
              <w:rPr>
                <w:b/>
              </w:rPr>
              <w:t>_</w:t>
            </w:r>
            <w:r w:rsidR="001D24C4">
              <w:rPr>
                <w:b/>
              </w:rPr>
              <w:t>__</w:t>
            </w:r>
            <w:r>
              <w:rPr>
                <w:b/>
              </w:rPr>
              <w:t>_________________</w:t>
            </w:r>
          </w:p>
          <w:p w:rsidR="00DD6379" w:rsidRDefault="00DD6379" w:rsidP="001D24C4">
            <w:pPr>
              <w:rPr>
                <w:b/>
              </w:rPr>
            </w:pPr>
          </w:p>
          <w:p w:rsidR="00051C33" w:rsidRPr="001D24C4" w:rsidRDefault="00051C33" w:rsidP="001D24C4">
            <w:pPr>
              <w:rPr>
                <w:b/>
              </w:rPr>
            </w:pPr>
            <w:r>
              <w:rPr>
                <w:b/>
              </w:rPr>
              <w:t>Token Clerk Signature: _________________________________________________</w:t>
            </w:r>
          </w:p>
        </w:tc>
      </w:tr>
    </w:tbl>
    <w:p w:rsidR="00EA70F6" w:rsidRDefault="001E2D42" w:rsidP="00EA70F6">
      <w:pPr>
        <w:pStyle w:val="Heading2"/>
      </w:pPr>
      <w:r w:rsidRPr="00622092">
        <w:t>Market Purchases</w:t>
      </w:r>
      <w:bookmarkEnd w:id="10"/>
    </w:p>
    <w:p w:rsidR="00EA70F6" w:rsidRDefault="001E2D42" w:rsidP="00A36FA1">
      <w:r>
        <w:t xml:space="preserve">There will be occasions when a </w:t>
      </w:r>
      <w:r w:rsidR="00900BE6">
        <w:t xml:space="preserve">market </w:t>
      </w:r>
      <w:r>
        <w:t xml:space="preserve">representative </w:t>
      </w:r>
      <w:r w:rsidR="00900BE6">
        <w:t xml:space="preserve">will make purchase from you.  The representative will give you a receipt. </w:t>
      </w:r>
      <w:r w:rsidR="00ED7E9A">
        <w:t xml:space="preserve"> </w:t>
      </w:r>
      <w:r w:rsidR="00900BE6">
        <w:t xml:space="preserve">The receipt will function like a token.  The dollar </w:t>
      </w:r>
      <w:r w:rsidR="00CC0CB8">
        <w:t>value of</w:t>
      </w:r>
      <w:r w:rsidR="00900BE6">
        <w:t xml:space="preserve"> the receipt should be add</w:t>
      </w:r>
      <w:r w:rsidR="00090746">
        <w:t>ed</w:t>
      </w:r>
      <w:r w:rsidR="00900BE6">
        <w:t xml:space="preserve"> to you</w:t>
      </w:r>
      <w:r w:rsidR="00090746">
        <w:t>r</w:t>
      </w:r>
      <w:r w:rsidR="00900BE6">
        <w:t xml:space="preserve"> market token form on the Market Purchase line.</w:t>
      </w:r>
      <w:r w:rsidR="00CA6EB5">
        <w:t xml:space="preserve"> </w:t>
      </w:r>
      <w:r w:rsidR="00900BE6">
        <w:t xml:space="preserve"> Put the receipt in the token bag like you do the tokens. Keep you</w:t>
      </w:r>
      <w:r w:rsidR="008954CD">
        <w:t>r</w:t>
      </w:r>
      <w:r w:rsidR="00900BE6">
        <w:t xml:space="preserve"> </w:t>
      </w:r>
      <w:r w:rsidR="008954CD">
        <w:t xml:space="preserve">half of the </w:t>
      </w:r>
      <w:r w:rsidR="00900BE6">
        <w:t>Vendor</w:t>
      </w:r>
      <w:r w:rsidR="008954CD">
        <w:t>/Farmer token receipt</w:t>
      </w:r>
      <w:r w:rsidR="00900BE6">
        <w:t xml:space="preserve"> form to insure correct payment in your reimbursement check.   Reimbursements for Market Purchases will</w:t>
      </w:r>
      <w:r w:rsidR="00ED7E9A">
        <w:t xml:space="preserve"> </w:t>
      </w:r>
      <w:r w:rsidR="00090746">
        <w:t xml:space="preserve">not </w:t>
      </w:r>
      <w:r w:rsidR="00ED7E9A">
        <w:t xml:space="preserve">be </w:t>
      </w:r>
      <w:r w:rsidR="00900BE6">
        <w:t xml:space="preserve">honored </w:t>
      </w:r>
      <w:r w:rsidR="00090746">
        <w:t>without the</w:t>
      </w:r>
      <w:r w:rsidR="00ED7E9A">
        <w:t xml:space="preserve"> receipt.</w:t>
      </w:r>
    </w:p>
    <w:p w:rsidR="006273C9" w:rsidRDefault="006273C9" w:rsidP="006273C9">
      <w:pPr>
        <w:pStyle w:val="Heading2"/>
      </w:pPr>
      <w:bookmarkStart w:id="11" w:name="_Toc446338773"/>
      <w:r>
        <w:t>Gift Certificates &amp; Coupons</w:t>
      </w:r>
      <w:bookmarkEnd w:id="11"/>
    </w:p>
    <w:p w:rsidR="006273C9" w:rsidRDefault="00681566" w:rsidP="006273C9">
      <w:r>
        <w:t>SNHFM</w:t>
      </w:r>
      <w:r w:rsidR="00AE3B37">
        <w:t xml:space="preserve"> gift certificates and c</w:t>
      </w:r>
      <w:r>
        <w:t>oupons</w:t>
      </w:r>
      <w:r w:rsidR="006273C9">
        <w:t xml:space="preserve"> </w:t>
      </w:r>
      <w:r w:rsidR="006273C9" w:rsidRPr="00455D52">
        <w:rPr>
          <w:b/>
        </w:rPr>
        <w:t>must</w:t>
      </w:r>
      <w:r w:rsidR="006273C9">
        <w:t xml:space="preserve"> be exchanged at the Token Table for tok</w:t>
      </w:r>
      <w:r w:rsidR="008954CD">
        <w:t>ens.  If a customer presents a coupon</w:t>
      </w:r>
      <w:r w:rsidR="006273C9">
        <w:t xml:space="preserve"> to you</w:t>
      </w:r>
      <w:r w:rsidR="008954CD">
        <w:t>,</w:t>
      </w:r>
      <w:r w:rsidR="006273C9">
        <w:t xml:space="preserve"> inform them that they must exchange them</w:t>
      </w:r>
      <w:r w:rsidR="00B424E7">
        <w:t xml:space="preserve"> for tokens at the Token Table</w:t>
      </w:r>
      <w:r w:rsidR="006273C9">
        <w:t>.</w:t>
      </w:r>
    </w:p>
    <w:p w:rsidR="002E62EA" w:rsidRDefault="002E62EA" w:rsidP="002E62EA">
      <w:pPr>
        <w:pStyle w:val="Heading2"/>
      </w:pPr>
      <w:bookmarkStart w:id="12" w:name="_Toc446338774"/>
      <w:r>
        <w:t>Tokens</w:t>
      </w:r>
      <w:r w:rsidR="00EA70F6">
        <w:t xml:space="preserve"> Varieties</w:t>
      </w:r>
      <w:bookmarkEnd w:id="12"/>
    </w:p>
    <w:p w:rsidR="00EA70F6" w:rsidRDefault="002E62EA" w:rsidP="002E62EA">
      <w:r>
        <w:t>All tokens created by the Salem NH Farmers Market will h</w:t>
      </w:r>
      <w:r w:rsidR="00EA70F6">
        <w:t xml:space="preserve">ave our name and logo on </w:t>
      </w:r>
      <w:r w:rsidR="006273C9">
        <w:t>them;</w:t>
      </w:r>
      <w:r w:rsidR="00EA70F6">
        <w:t xml:space="preserve"> </w:t>
      </w:r>
      <w:r w:rsidR="001F30FE">
        <w:t>including EBT tokens</w:t>
      </w:r>
      <w:r w:rsidR="00EA70F6">
        <w:t xml:space="preserve">.  </w:t>
      </w:r>
      <w:r w:rsidR="001F30FE">
        <w:t xml:space="preserve">These tokens are acceptable </w:t>
      </w:r>
      <w:r w:rsidR="00EA70F6">
        <w:t>based on criteria above</w:t>
      </w:r>
      <w:r w:rsidR="001F30FE">
        <w:t>.</w:t>
      </w:r>
      <w:r w:rsidR="00EA70F6">
        <w:t xml:space="preserve">  No othe</w:t>
      </w:r>
      <w:r w:rsidR="001F30FE">
        <w:t>r types of tokens are redeemable</w:t>
      </w:r>
      <w:r w:rsidR="000F00EA">
        <w:t xml:space="preserve">.  </w:t>
      </w:r>
    </w:p>
    <w:p w:rsidR="002E62EA" w:rsidRDefault="00EA70F6" w:rsidP="002E62EA">
      <w:r>
        <w:t xml:space="preserve">Here are examples of some of the </w:t>
      </w:r>
      <w:r w:rsidR="002E62EA">
        <w:t>tokens we are currently using</w:t>
      </w:r>
      <w:r w:rsidR="000F00EA">
        <w:t xml:space="preserve">.  </w:t>
      </w:r>
      <w:r w:rsidR="00162085">
        <w:rPr>
          <w:b/>
        </w:rPr>
        <w:t xml:space="preserve">Please note these are </w:t>
      </w:r>
      <w:r w:rsidR="00FA770B">
        <w:rPr>
          <w:b/>
        </w:rPr>
        <w:t xml:space="preserve">only </w:t>
      </w:r>
      <w:r w:rsidR="00FA770B" w:rsidRPr="000F00EA">
        <w:rPr>
          <w:b/>
        </w:rPr>
        <w:t>some</w:t>
      </w:r>
      <w:r w:rsidR="000F00EA" w:rsidRPr="000F00EA">
        <w:rPr>
          <w:b/>
        </w:rPr>
        <w:t xml:space="preserve"> of the tokens that are currently</w:t>
      </w:r>
      <w:r w:rsidR="0049459A">
        <w:rPr>
          <w:b/>
        </w:rPr>
        <w:t xml:space="preserve"> in circulation, if you are unsure about a token</w:t>
      </w:r>
      <w:proofErr w:type="gramStart"/>
      <w:r w:rsidR="0049459A">
        <w:rPr>
          <w:b/>
        </w:rPr>
        <w:t xml:space="preserve">, </w:t>
      </w:r>
      <w:r w:rsidR="001F30FE">
        <w:rPr>
          <w:b/>
        </w:rPr>
        <w:t xml:space="preserve"> please</w:t>
      </w:r>
      <w:proofErr w:type="gramEnd"/>
      <w:r w:rsidR="001F30FE">
        <w:rPr>
          <w:b/>
        </w:rPr>
        <w:t xml:space="preserve"> talk to a </w:t>
      </w:r>
      <w:r w:rsidR="000F00EA" w:rsidRPr="000F00EA">
        <w:rPr>
          <w:b/>
        </w:rPr>
        <w:t>mar</w:t>
      </w:r>
      <w:r w:rsidR="0049459A">
        <w:rPr>
          <w:b/>
        </w:rPr>
        <w:t>ket representative</w:t>
      </w:r>
      <w:r w:rsidR="000F00EA" w:rsidRPr="000F00EA">
        <w:rPr>
          <w:b/>
        </w:rPr>
        <w:t>.</w:t>
      </w:r>
    </w:p>
    <w:p w:rsidR="00377950" w:rsidRDefault="00377950" w:rsidP="002E62EA">
      <w:pPr>
        <w:rPr>
          <w:b/>
        </w:rPr>
      </w:pPr>
    </w:p>
    <w:p w:rsidR="00A062D7" w:rsidRDefault="00A062D7" w:rsidP="00717520">
      <w:pPr>
        <w:spacing w:after="0"/>
        <w:rPr>
          <w:b/>
        </w:rPr>
      </w:pPr>
    </w:p>
    <w:p w:rsidR="00A062D7" w:rsidRDefault="00A062D7" w:rsidP="00717520">
      <w:pPr>
        <w:spacing w:after="0"/>
        <w:rPr>
          <w:b/>
        </w:rPr>
      </w:pPr>
    </w:p>
    <w:p w:rsidR="00162085" w:rsidRDefault="00162085" w:rsidP="00717520">
      <w:pPr>
        <w:spacing w:after="0"/>
        <w:rPr>
          <w:b/>
        </w:rPr>
      </w:pPr>
    </w:p>
    <w:p w:rsidR="00162085" w:rsidRDefault="00162085" w:rsidP="00717520">
      <w:pPr>
        <w:spacing w:after="0"/>
        <w:rPr>
          <w:b/>
        </w:rPr>
      </w:pPr>
    </w:p>
    <w:p w:rsidR="002E62EA" w:rsidRPr="00503F74" w:rsidRDefault="002E62EA" w:rsidP="00717520">
      <w:pPr>
        <w:spacing w:after="0"/>
        <w:rPr>
          <w:b/>
        </w:rPr>
      </w:pPr>
      <w:r w:rsidRPr="00503F74">
        <w:rPr>
          <w:b/>
        </w:rPr>
        <w:t>Credit/Debit Tokens:</w:t>
      </w:r>
    </w:p>
    <w:p w:rsidR="00503F74" w:rsidRDefault="00503F74" w:rsidP="002E62EA">
      <w:r>
        <w:t>Old Version:</w:t>
      </w:r>
      <w:r>
        <w:tab/>
      </w:r>
      <w:r>
        <w:tab/>
      </w:r>
      <w:r>
        <w:tab/>
      </w:r>
      <w:r>
        <w:tab/>
      </w:r>
      <w:r>
        <w:tab/>
      </w:r>
      <w:r>
        <w:tab/>
      </w:r>
      <w:r>
        <w:tab/>
      </w:r>
      <w:proofErr w:type="gramStart"/>
      <w:r>
        <w:t>2014 Dated</w:t>
      </w:r>
      <w:proofErr w:type="gramEnd"/>
      <w:r>
        <w:t xml:space="preserve"> Version:</w:t>
      </w:r>
    </w:p>
    <w:p w:rsidR="002A745F" w:rsidRDefault="002A745F" w:rsidP="002E62EA">
      <w:r>
        <w:rPr>
          <w:noProof/>
        </w:rPr>
        <w:drawing>
          <wp:inline distT="0" distB="0" distL="0" distR="0" wp14:anchorId="1BC3AFE9" wp14:editId="3D403B89">
            <wp:extent cx="2830664" cy="19480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it_Debit_Toke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3822" cy="1950243"/>
                    </a:xfrm>
                    <a:prstGeom prst="rect">
                      <a:avLst/>
                    </a:prstGeom>
                  </pic:spPr>
                </pic:pic>
              </a:graphicData>
            </a:graphic>
          </wp:inline>
        </w:drawing>
      </w:r>
      <w:r w:rsidR="00033725" w:rsidRPr="00503F74">
        <w:rPr>
          <w:noProof/>
        </w:rPr>
        <w:drawing>
          <wp:inline distT="0" distB="0" distL="0" distR="0" wp14:anchorId="6438D1F5" wp14:editId="72DB8003">
            <wp:extent cx="2971799" cy="183832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2097" cy="1844695"/>
                    </a:xfrm>
                    <a:prstGeom prst="rect">
                      <a:avLst/>
                    </a:prstGeom>
                    <a:noFill/>
                    <a:ln>
                      <a:noFill/>
                    </a:ln>
                  </pic:spPr>
                </pic:pic>
              </a:graphicData>
            </a:graphic>
          </wp:inline>
        </w:drawing>
      </w:r>
    </w:p>
    <w:p w:rsidR="002A745F" w:rsidRPr="00503F74" w:rsidRDefault="002A745F" w:rsidP="002E62EA">
      <w:pPr>
        <w:rPr>
          <w:b/>
        </w:rPr>
      </w:pPr>
      <w:r w:rsidRPr="00503F74">
        <w:rPr>
          <w:b/>
        </w:rPr>
        <w:t>EBT Tokens:</w:t>
      </w:r>
    </w:p>
    <w:p w:rsidR="00503F74" w:rsidRDefault="00503F74" w:rsidP="002E62EA">
      <w:r>
        <w:t>Old Version:</w:t>
      </w:r>
      <w:r>
        <w:tab/>
      </w:r>
      <w:r>
        <w:tab/>
      </w:r>
      <w:r>
        <w:tab/>
      </w:r>
      <w:r>
        <w:tab/>
      </w:r>
      <w:r>
        <w:tab/>
      </w:r>
      <w:r>
        <w:tab/>
      </w:r>
      <w:r>
        <w:tab/>
        <w:t xml:space="preserve">2014 </w:t>
      </w:r>
      <w:r w:rsidR="0049459A">
        <w:t xml:space="preserve">/ 2017 </w:t>
      </w:r>
      <w:r>
        <w:t>Dated Version:</w:t>
      </w:r>
    </w:p>
    <w:p w:rsidR="002E62EA" w:rsidRDefault="002A745F" w:rsidP="001F30FE">
      <w:r>
        <w:rPr>
          <w:noProof/>
        </w:rPr>
        <w:drawing>
          <wp:inline distT="0" distB="0" distL="0" distR="0" wp14:anchorId="69CAF563" wp14:editId="2A34D260">
            <wp:extent cx="2989690" cy="194807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T_Toke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3025" cy="1950243"/>
                    </a:xfrm>
                    <a:prstGeom prst="rect">
                      <a:avLst/>
                    </a:prstGeom>
                  </pic:spPr>
                </pic:pic>
              </a:graphicData>
            </a:graphic>
          </wp:inline>
        </w:drawing>
      </w:r>
      <w:r w:rsidR="00033725">
        <w:rPr>
          <w:noProof/>
        </w:rPr>
        <w:drawing>
          <wp:inline distT="0" distB="0" distL="0" distR="0" wp14:anchorId="47776692" wp14:editId="4AA6C3A2">
            <wp:extent cx="2767053" cy="19321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EBT Token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69069" cy="1933575"/>
                    </a:xfrm>
                    <a:prstGeom prst="rect">
                      <a:avLst/>
                    </a:prstGeom>
                  </pic:spPr>
                </pic:pic>
              </a:graphicData>
            </a:graphic>
          </wp:inline>
        </w:drawing>
      </w:r>
    </w:p>
    <w:p w:rsidR="00A062D7" w:rsidRDefault="00A062D7" w:rsidP="00A062D7">
      <w:pPr>
        <w:pStyle w:val="Heading2"/>
      </w:pPr>
      <w:r>
        <w:t xml:space="preserve">Vendor Reimbursement </w:t>
      </w:r>
    </w:p>
    <w:p w:rsidR="00B424E7" w:rsidRPr="002E62EA" w:rsidRDefault="001F30FE" w:rsidP="002E62EA">
      <w:r>
        <w:t xml:space="preserve">SNHFM will </w:t>
      </w:r>
      <w:r w:rsidR="00F66DEE">
        <w:t xml:space="preserve">reimburse </w:t>
      </w:r>
      <w:r>
        <w:t>Vendors</w:t>
      </w:r>
      <w:r w:rsidR="00F66DEE">
        <w:t xml:space="preserve"> for accepting </w:t>
      </w:r>
      <w:r>
        <w:t>token</w:t>
      </w:r>
      <w:r w:rsidR="00F66DEE">
        <w:t>s</w:t>
      </w:r>
      <w:r>
        <w:t xml:space="preserve"> and market purchase</w:t>
      </w:r>
      <w:r w:rsidR="00F66DEE">
        <w:t xml:space="preserve"> receipts every two weeks or sooner if possible.  Please make sure SNHFM has your proper business name and</w:t>
      </w:r>
      <w:r w:rsidR="00A062D7">
        <w:t xml:space="preserve"> address on file</w:t>
      </w:r>
      <w:r w:rsidR="00F66DEE">
        <w:t xml:space="preserve">. </w:t>
      </w:r>
      <w:r w:rsidR="00A062D7">
        <w:t xml:space="preserve"> Reimbursements checks will be made out to the “Payee Name” as indicated on the Market Application submitted by the vendor. The Payee name may be the vendor’s personal name or their business name.</w:t>
      </w:r>
      <w:r w:rsidR="00F66DEE">
        <w:t xml:space="preserve"> It is vital to proper reimbursement that the “Payee Name” be the same as the Vendor Name on the Token Reimbursement Form in the bag.  </w:t>
      </w:r>
    </w:p>
    <w:p w:rsidR="00C65811" w:rsidRDefault="00C65811" w:rsidP="00717520">
      <w:pPr>
        <w:pStyle w:val="Heading1"/>
        <w:spacing w:before="200"/>
      </w:pPr>
      <w:bookmarkStart w:id="13" w:name="_Toc446338776"/>
      <w:r>
        <w:t>Products/Commodities that Can Be Sold</w:t>
      </w:r>
      <w:bookmarkEnd w:id="13"/>
    </w:p>
    <w:p w:rsidR="00C65811" w:rsidRDefault="00C65811" w:rsidP="00C65811">
      <w:pPr>
        <w:pStyle w:val="ListParagraph"/>
        <w:numPr>
          <w:ilvl w:val="0"/>
          <w:numId w:val="4"/>
        </w:numPr>
      </w:pPr>
      <w:r>
        <w:t xml:space="preserve">All products or items sold at the </w:t>
      </w:r>
      <w:r w:rsidR="00F87058">
        <w:fldChar w:fldCharType="begin"/>
      </w:r>
      <w:r w:rsidR="00F87058">
        <w:instrText xml:space="preserve"> DOCPROPERTY  Org_Name  \* MERGEFORMAT </w:instrText>
      </w:r>
      <w:r w:rsidR="00F87058">
        <w:fldChar w:fldCharType="separate"/>
      </w:r>
      <w:r>
        <w:t>Salem NH Farmers Market</w:t>
      </w:r>
      <w:r w:rsidR="00F87058">
        <w:fldChar w:fldCharType="end"/>
      </w:r>
      <w:r>
        <w:t xml:space="preserve"> must be pre-approved by the Market </w:t>
      </w:r>
      <w:r w:rsidR="00B424E7">
        <w:t>board</w:t>
      </w:r>
      <w:r>
        <w:t>.</w:t>
      </w:r>
    </w:p>
    <w:p w:rsidR="00C65811" w:rsidRDefault="00C65811" w:rsidP="00C65811">
      <w:pPr>
        <w:pStyle w:val="ListParagraph"/>
        <w:numPr>
          <w:ilvl w:val="0"/>
          <w:numId w:val="4"/>
        </w:numPr>
      </w:pPr>
      <w:r>
        <w:t xml:space="preserve">The </w:t>
      </w:r>
      <w:r w:rsidR="00F87058">
        <w:fldChar w:fldCharType="begin"/>
      </w:r>
      <w:r w:rsidR="00F87058">
        <w:instrText xml:space="preserve"> DOCPROPERTY  Org_Name  \* MERGEFORMAT </w:instrText>
      </w:r>
      <w:r w:rsidR="00F87058">
        <w:fldChar w:fldCharType="separate"/>
      </w:r>
      <w:r>
        <w:t>Salem NH Farmers Market</w:t>
      </w:r>
      <w:r w:rsidR="00F87058">
        <w:fldChar w:fldCharType="end"/>
      </w:r>
      <w:r>
        <w:t xml:space="preserve"> </w:t>
      </w:r>
      <w:r w:rsidR="005D0E97">
        <w:t>strives</w:t>
      </w:r>
      <w:r w:rsidR="00206192">
        <w:t xml:space="preserve"> to be</w:t>
      </w:r>
      <w:r w:rsidR="005D0E97">
        <w:t xml:space="preserve"> </w:t>
      </w:r>
      <w:r>
        <w:t>a producers’ only market.  This means that all items sold need to be locally grown, baked, prepared, and/or hand make by the vendor.</w:t>
      </w:r>
      <w:r w:rsidR="006273C9">
        <w:t xml:space="preserve"> </w:t>
      </w:r>
    </w:p>
    <w:p w:rsidR="004506F9" w:rsidRDefault="004506F9" w:rsidP="00C65811">
      <w:pPr>
        <w:pStyle w:val="ListParagraph"/>
        <w:numPr>
          <w:ilvl w:val="0"/>
          <w:numId w:val="4"/>
        </w:numPr>
      </w:pPr>
      <w:r>
        <w:lastRenderedPageBreak/>
        <w:t>Special permission must be received to sell out-of-season or non-local products at the market.</w:t>
      </w:r>
    </w:p>
    <w:p w:rsidR="00C65811" w:rsidRDefault="00C65811" w:rsidP="00C65811">
      <w:pPr>
        <w:pStyle w:val="ListParagraph"/>
        <w:numPr>
          <w:ilvl w:val="0"/>
          <w:numId w:val="4"/>
        </w:numPr>
      </w:pPr>
      <w:r>
        <w:t>Produce cannot be advertised as “certified organic” unless it has been certified organic with the Department of Agriculture.  A current organic certification must be attached to the vendor’s application and properly displayed at the Market.</w:t>
      </w:r>
    </w:p>
    <w:p w:rsidR="00C65811" w:rsidRDefault="00C65811" w:rsidP="00C65811">
      <w:pPr>
        <w:pStyle w:val="ListParagraph"/>
        <w:numPr>
          <w:ilvl w:val="0"/>
          <w:numId w:val="4"/>
        </w:numPr>
      </w:pPr>
      <w:r>
        <w:t xml:space="preserve">All items must be sold in accordance with applicable Town of Salem Health Department and State of New Hampshire regulations. </w:t>
      </w:r>
    </w:p>
    <w:p w:rsidR="00C65811" w:rsidRDefault="00C65811" w:rsidP="00C65811">
      <w:pPr>
        <w:pStyle w:val="ListParagraph"/>
        <w:numPr>
          <w:ilvl w:val="0"/>
          <w:numId w:val="4"/>
        </w:numPr>
      </w:pPr>
      <w:r>
        <w:t>All food items for sale must be displayed properly at least si</w:t>
      </w:r>
      <w:r w:rsidR="0037350F">
        <w:t>x (6) inches above the ground and</w:t>
      </w:r>
      <w:r>
        <w:t xml:space="preserve"> in sealed, waterproof containers.</w:t>
      </w:r>
    </w:p>
    <w:p w:rsidR="006273C9" w:rsidRDefault="006273C9" w:rsidP="00C65811">
      <w:pPr>
        <w:pStyle w:val="ListParagraph"/>
        <w:numPr>
          <w:ilvl w:val="0"/>
          <w:numId w:val="4"/>
        </w:numPr>
      </w:pPr>
      <w:r>
        <w:t xml:space="preserve">All permits, food </w:t>
      </w:r>
      <w:r w:rsidR="00464092">
        <w:t>licenses, scale certifications, etc.</w:t>
      </w:r>
      <w:r>
        <w:t>, should be displayed at vendor tables.</w:t>
      </w:r>
    </w:p>
    <w:p w:rsidR="00C65811" w:rsidRPr="00965992" w:rsidRDefault="00C65811" w:rsidP="00717520">
      <w:pPr>
        <w:pStyle w:val="Heading1"/>
        <w:spacing w:before="200"/>
      </w:pPr>
      <w:bookmarkStart w:id="14" w:name="_Toc446338777"/>
      <w:r>
        <w:t>Examples of categories of items that can be sold</w:t>
      </w:r>
      <w:bookmarkEnd w:id="14"/>
    </w:p>
    <w:p w:rsidR="00302F7A" w:rsidRDefault="000F2D5A" w:rsidP="00B424E7">
      <w:pPr>
        <w:pStyle w:val="ListParagraph"/>
        <w:numPr>
          <w:ilvl w:val="0"/>
          <w:numId w:val="6"/>
        </w:numPr>
        <w:spacing w:after="0"/>
      </w:pPr>
      <w:r w:rsidRPr="000F2D5A">
        <w:t>Fresh product</w:t>
      </w:r>
      <w:r w:rsidR="00E85D55">
        <w:t xml:space="preserve"> (</w:t>
      </w:r>
      <w:r w:rsidRPr="000F2D5A">
        <w:t>fr</w:t>
      </w:r>
      <w:r w:rsidR="00E85D55">
        <w:t>uits, vegetables, herbs, spices)</w:t>
      </w:r>
    </w:p>
    <w:p w:rsidR="000F2D5A" w:rsidRDefault="000F2D5A" w:rsidP="00B424E7">
      <w:pPr>
        <w:pStyle w:val="ListParagraph"/>
        <w:numPr>
          <w:ilvl w:val="0"/>
          <w:numId w:val="6"/>
        </w:numPr>
        <w:spacing w:after="0"/>
      </w:pPr>
      <w:r w:rsidRPr="000F2D5A">
        <w:t>Fresh cut Flowers</w:t>
      </w:r>
    </w:p>
    <w:p w:rsidR="000F2D5A" w:rsidRDefault="000F2D5A" w:rsidP="00B424E7">
      <w:pPr>
        <w:pStyle w:val="ListParagraph"/>
        <w:numPr>
          <w:ilvl w:val="0"/>
          <w:numId w:val="6"/>
        </w:numPr>
        <w:spacing w:after="0"/>
      </w:pPr>
      <w:r>
        <w:t>Honey, maple syrup</w:t>
      </w:r>
    </w:p>
    <w:p w:rsidR="000F2D5A" w:rsidRDefault="000F2D5A" w:rsidP="00B424E7">
      <w:pPr>
        <w:pStyle w:val="ListParagraph"/>
        <w:numPr>
          <w:ilvl w:val="0"/>
          <w:numId w:val="6"/>
        </w:numPr>
        <w:spacing w:after="0"/>
      </w:pPr>
      <w:r>
        <w:t>Jams and jellies</w:t>
      </w:r>
    </w:p>
    <w:p w:rsidR="000F2D5A" w:rsidRDefault="000F2D5A" w:rsidP="00B424E7">
      <w:pPr>
        <w:pStyle w:val="ListParagraph"/>
        <w:numPr>
          <w:ilvl w:val="0"/>
          <w:numId w:val="6"/>
        </w:numPr>
        <w:spacing w:after="0"/>
      </w:pPr>
      <w:r>
        <w:t>Natural fibers</w:t>
      </w:r>
    </w:p>
    <w:p w:rsidR="000F2D5A" w:rsidRDefault="000F2D5A" w:rsidP="00B424E7">
      <w:pPr>
        <w:pStyle w:val="ListParagraph"/>
        <w:numPr>
          <w:ilvl w:val="0"/>
          <w:numId w:val="6"/>
        </w:numPr>
        <w:spacing w:after="0"/>
      </w:pPr>
      <w:r>
        <w:t>Meats</w:t>
      </w:r>
    </w:p>
    <w:p w:rsidR="000F2D5A" w:rsidRDefault="000F2D5A" w:rsidP="00B424E7">
      <w:pPr>
        <w:pStyle w:val="ListParagraph"/>
        <w:numPr>
          <w:ilvl w:val="0"/>
          <w:numId w:val="6"/>
        </w:numPr>
        <w:spacing w:after="0"/>
      </w:pPr>
      <w:r>
        <w:t>Assorted Seafood</w:t>
      </w:r>
    </w:p>
    <w:p w:rsidR="000F2D5A" w:rsidRDefault="000F2D5A" w:rsidP="000B26A5">
      <w:pPr>
        <w:pStyle w:val="ListParagraph"/>
        <w:numPr>
          <w:ilvl w:val="0"/>
          <w:numId w:val="6"/>
        </w:numPr>
        <w:spacing w:after="0"/>
      </w:pPr>
      <w:r>
        <w:t>Local dairy products, such as eggs, cheese, etc.</w:t>
      </w:r>
    </w:p>
    <w:p w:rsidR="000F2D5A" w:rsidRPr="00965992" w:rsidRDefault="000F2D5A" w:rsidP="00717520">
      <w:pPr>
        <w:pStyle w:val="Heading1"/>
        <w:spacing w:before="200"/>
      </w:pPr>
      <w:bookmarkStart w:id="15" w:name="_Toc446338778"/>
      <w:r>
        <w:t>Examples of Crafts from vendors and artisans</w:t>
      </w:r>
      <w:bookmarkEnd w:id="15"/>
    </w:p>
    <w:p w:rsidR="000F2D5A" w:rsidRDefault="000F2D5A" w:rsidP="00B424E7">
      <w:pPr>
        <w:pStyle w:val="ListParagraph"/>
        <w:numPr>
          <w:ilvl w:val="0"/>
          <w:numId w:val="9"/>
        </w:numPr>
        <w:spacing w:after="0"/>
      </w:pPr>
      <w:r>
        <w:t>All items must be prepared and/or created by the vendor</w:t>
      </w:r>
    </w:p>
    <w:p w:rsidR="000F2D5A" w:rsidRDefault="000F2D5A" w:rsidP="00B424E7">
      <w:pPr>
        <w:pStyle w:val="ListParagraph"/>
        <w:numPr>
          <w:ilvl w:val="0"/>
          <w:numId w:val="9"/>
        </w:numPr>
        <w:spacing w:after="0"/>
      </w:pPr>
      <w:r>
        <w:t xml:space="preserve">Acceptable artistic genres include: painting, sculpture, </w:t>
      </w:r>
      <w:proofErr w:type="gramStart"/>
      <w:r>
        <w:t>wood working</w:t>
      </w:r>
      <w:proofErr w:type="gramEnd"/>
      <w:r>
        <w:t>, pottery, spinning, weaving, blacksmithing, candle making, quilting, etc.</w:t>
      </w:r>
    </w:p>
    <w:p w:rsidR="000F2D5A" w:rsidRDefault="003775DE" w:rsidP="000F2D5A">
      <w:pPr>
        <w:spacing w:after="0"/>
      </w:pPr>
      <w:r>
        <w:br/>
        <w:t xml:space="preserve">The Salem NH Farmers Market strives to be a Farmers Market first and will limit the number and type of craft/artisan vendors that it allows.  </w:t>
      </w:r>
    </w:p>
    <w:p w:rsidR="000F2D5A" w:rsidRPr="00965992" w:rsidRDefault="000F2D5A" w:rsidP="00717520">
      <w:pPr>
        <w:pStyle w:val="Heading1"/>
        <w:spacing w:before="200"/>
      </w:pPr>
      <w:bookmarkStart w:id="16" w:name="_Toc446338779"/>
      <w:r>
        <w:t>Items NOT Permitted for Sale at the Market</w:t>
      </w:r>
      <w:bookmarkEnd w:id="16"/>
    </w:p>
    <w:p w:rsidR="000F2D5A" w:rsidRDefault="000F2D5A" w:rsidP="00B424E7">
      <w:pPr>
        <w:pStyle w:val="ListParagraph"/>
        <w:numPr>
          <w:ilvl w:val="0"/>
          <w:numId w:val="10"/>
        </w:numPr>
        <w:spacing w:after="0"/>
      </w:pPr>
      <w:r>
        <w:t>Livestock/animals</w:t>
      </w:r>
    </w:p>
    <w:p w:rsidR="000F2D5A" w:rsidRDefault="000F2D5A" w:rsidP="0049459A">
      <w:pPr>
        <w:pStyle w:val="ListParagraph"/>
        <w:numPr>
          <w:ilvl w:val="0"/>
          <w:numId w:val="10"/>
        </w:numPr>
        <w:spacing w:after="0"/>
      </w:pPr>
      <w:r>
        <w:t xml:space="preserve">Wild game meats </w:t>
      </w:r>
      <w:r w:rsidR="00033725">
        <w:t>(</w:t>
      </w:r>
      <w:r>
        <w:t>this excludes free range farmers</w:t>
      </w:r>
      <w:r w:rsidR="00033725">
        <w:t>)</w:t>
      </w:r>
    </w:p>
    <w:p w:rsidR="00607509" w:rsidRDefault="00607509" w:rsidP="0049459A">
      <w:pPr>
        <w:pStyle w:val="ListParagraph"/>
        <w:numPr>
          <w:ilvl w:val="0"/>
          <w:numId w:val="10"/>
        </w:numPr>
        <w:spacing w:after="0"/>
      </w:pPr>
      <w:r>
        <w:t>Spouts</w:t>
      </w:r>
    </w:p>
    <w:p w:rsidR="000F2D5A" w:rsidRDefault="000F2D5A" w:rsidP="00B424E7">
      <w:pPr>
        <w:pStyle w:val="ListParagraph"/>
        <w:numPr>
          <w:ilvl w:val="0"/>
          <w:numId w:val="10"/>
        </w:numPr>
        <w:spacing w:after="0"/>
      </w:pPr>
      <w:r>
        <w:t>C</w:t>
      </w:r>
      <w:r w:rsidR="0049459A">
        <w:t xml:space="preserve">anned fruits </w:t>
      </w:r>
      <w:r w:rsidR="00607509">
        <w:t xml:space="preserve">and preserves </w:t>
      </w:r>
    </w:p>
    <w:p w:rsidR="000F2D5A" w:rsidRDefault="000F2D5A" w:rsidP="00A062D7">
      <w:pPr>
        <w:pStyle w:val="ListParagraph"/>
        <w:numPr>
          <w:ilvl w:val="0"/>
          <w:numId w:val="10"/>
        </w:numPr>
        <w:spacing w:after="0"/>
      </w:pPr>
      <w:r>
        <w:t>Flea market / yard sale items</w:t>
      </w:r>
      <w:r w:rsidR="00A062D7">
        <w:t>/a</w:t>
      </w:r>
      <w:r>
        <w:t>ntiques</w:t>
      </w:r>
    </w:p>
    <w:p w:rsidR="000F2D5A" w:rsidRDefault="000F2D5A" w:rsidP="00B424E7">
      <w:pPr>
        <w:pStyle w:val="ListParagraph"/>
        <w:numPr>
          <w:ilvl w:val="0"/>
          <w:numId w:val="10"/>
        </w:numPr>
        <w:spacing w:after="0"/>
      </w:pPr>
      <w:r>
        <w:t>Craft items or models made from kits</w:t>
      </w:r>
    </w:p>
    <w:p w:rsidR="000F2D5A" w:rsidRDefault="000F2D5A" w:rsidP="000F2D5A">
      <w:pPr>
        <w:pStyle w:val="ListParagraph"/>
        <w:numPr>
          <w:ilvl w:val="0"/>
          <w:numId w:val="10"/>
        </w:numPr>
        <w:spacing w:after="0"/>
      </w:pPr>
      <w:r>
        <w:t>Any mass produced or manufactured item</w:t>
      </w:r>
    </w:p>
    <w:p w:rsidR="000F2D5A" w:rsidRPr="00965992" w:rsidRDefault="000F2D5A" w:rsidP="00717520">
      <w:pPr>
        <w:pStyle w:val="Heading1"/>
        <w:spacing w:before="200"/>
      </w:pPr>
      <w:bookmarkStart w:id="17" w:name="_Toc446338780"/>
      <w:r>
        <w:t>Market Cancellations</w:t>
      </w:r>
      <w:bookmarkEnd w:id="17"/>
    </w:p>
    <w:p w:rsidR="000B26A5" w:rsidRPr="000B26A5" w:rsidRDefault="007E1CB2" w:rsidP="000B26A5">
      <w:r>
        <w:t>The Market</w:t>
      </w:r>
      <w:r w:rsidR="000F2D5A">
        <w:t xml:space="preserve"> reserves the right to cancel any given scheduled Market Day in the event of inclement weather and/or any unforeseen circumstances.</w:t>
      </w:r>
      <w:r w:rsidR="00B9762E">
        <w:t xml:space="preserve">  Cancellation notification will be made by email.</w:t>
      </w:r>
      <w:r w:rsidR="00285380">
        <w:fldChar w:fldCharType="begin"/>
      </w:r>
      <w:r w:rsidR="000B26A5">
        <w:instrText xml:space="preserve"> DOCVARIABLE  "Organization Name"  \* MERGEFORMAT </w:instrText>
      </w:r>
      <w:r w:rsidR="00285380">
        <w:fldChar w:fldCharType="end"/>
      </w:r>
    </w:p>
    <w:sectPr w:rsidR="000B26A5" w:rsidRPr="000B26A5" w:rsidSect="004F749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10" w:rsidRDefault="00AD4610" w:rsidP="004F749B">
      <w:pPr>
        <w:spacing w:after="0" w:line="240" w:lineRule="auto"/>
      </w:pPr>
      <w:r>
        <w:separator/>
      </w:r>
    </w:p>
  </w:endnote>
  <w:endnote w:type="continuationSeparator" w:id="0">
    <w:p w:rsidR="00AD4610" w:rsidRDefault="00AD4610" w:rsidP="004F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10" w:rsidRDefault="00AD46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898162"/>
      <w:docPartObj>
        <w:docPartGallery w:val="Page Numbers (Bottom of Page)"/>
        <w:docPartUnique/>
      </w:docPartObj>
    </w:sdtPr>
    <w:sdtEndPr/>
    <w:sdtContent>
      <w:sdt>
        <w:sdtPr>
          <w:id w:val="860082579"/>
          <w:docPartObj>
            <w:docPartGallery w:val="Page Numbers (Top of Page)"/>
            <w:docPartUnique/>
          </w:docPartObj>
        </w:sdtPr>
        <w:sdtEndPr/>
        <w:sdtContent>
          <w:p w:rsidR="00AD4610" w:rsidRPr="00BE5932" w:rsidRDefault="00AD4610" w:rsidP="003E5AFC">
            <w:pPr>
              <w:pStyle w:val="Footer"/>
            </w:pPr>
            <w:r>
              <w:t>Revised 3/17</w:t>
            </w:r>
            <w:r>
              <w:tab/>
              <w:t xml:space="preserve"> </w:t>
            </w:r>
            <w:r>
              <w:tab/>
            </w:r>
            <w:r w:rsidRPr="00BE5932">
              <w:t xml:space="preserve">Page </w:t>
            </w:r>
            <w:r w:rsidRPr="00BE5932">
              <w:rPr>
                <w:bCs/>
                <w:sz w:val="24"/>
                <w:szCs w:val="24"/>
              </w:rPr>
              <w:fldChar w:fldCharType="begin"/>
            </w:r>
            <w:r w:rsidRPr="00BE5932">
              <w:rPr>
                <w:bCs/>
              </w:rPr>
              <w:instrText xml:space="preserve"> PAGE </w:instrText>
            </w:r>
            <w:r w:rsidRPr="00BE5932">
              <w:rPr>
                <w:bCs/>
                <w:sz w:val="24"/>
                <w:szCs w:val="24"/>
              </w:rPr>
              <w:fldChar w:fldCharType="separate"/>
            </w:r>
            <w:r w:rsidR="00F87058">
              <w:rPr>
                <w:bCs/>
                <w:noProof/>
              </w:rPr>
              <w:t>2</w:t>
            </w:r>
            <w:r w:rsidRPr="00BE5932">
              <w:rPr>
                <w:bCs/>
                <w:sz w:val="24"/>
                <w:szCs w:val="24"/>
              </w:rPr>
              <w:fldChar w:fldCharType="end"/>
            </w:r>
            <w:r w:rsidRPr="00BE5932">
              <w:t xml:space="preserve"> of </w:t>
            </w:r>
            <w:r w:rsidRPr="00BE5932">
              <w:rPr>
                <w:bCs/>
                <w:sz w:val="24"/>
                <w:szCs w:val="24"/>
              </w:rPr>
              <w:fldChar w:fldCharType="begin"/>
            </w:r>
            <w:r w:rsidRPr="00BE5932">
              <w:rPr>
                <w:bCs/>
              </w:rPr>
              <w:instrText xml:space="preserve"> NUMPAGES  </w:instrText>
            </w:r>
            <w:r w:rsidRPr="00BE5932">
              <w:rPr>
                <w:bCs/>
                <w:sz w:val="24"/>
                <w:szCs w:val="24"/>
              </w:rPr>
              <w:fldChar w:fldCharType="separate"/>
            </w:r>
            <w:r w:rsidR="00F87058">
              <w:rPr>
                <w:bCs/>
                <w:noProof/>
              </w:rPr>
              <w:t>8</w:t>
            </w:r>
            <w:r w:rsidRPr="00BE5932">
              <w:rPr>
                <w:bCs/>
                <w:sz w:val="24"/>
                <w:szCs w:val="24"/>
              </w:rPr>
              <w:fldChar w:fldCharType="end"/>
            </w:r>
          </w:p>
        </w:sdtContent>
      </w:sdt>
    </w:sdtContent>
  </w:sdt>
  <w:p w:rsidR="00AD4610" w:rsidRDefault="00AD46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10" w:rsidRDefault="00AD46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10" w:rsidRDefault="00AD4610" w:rsidP="004F749B">
      <w:pPr>
        <w:spacing w:after="0" w:line="240" w:lineRule="auto"/>
      </w:pPr>
      <w:r>
        <w:separator/>
      </w:r>
    </w:p>
  </w:footnote>
  <w:footnote w:type="continuationSeparator" w:id="0">
    <w:p w:rsidR="00AD4610" w:rsidRDefault="00AD4610" w:rsidP="004F74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10" w:rsidRDefault="00AD46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10" w:rsidRDefault="00AD4610" w:rsidP="004F749B">
    <w:pPr>
      <w:pStyle w:val="Header"/>
      <w:jc w:val="center"/>
    </w:pPr>
    <w:r>
      <w:t>Market Vendors - Policies &amp; Procedures Guide</w:t>
    </w:r>
  </w:p>
  <w:p w:rsidR="00AD4610" w:rsidRDefault="00AD461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10" w:rsidRDefault="00AD46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52"/>
    <w:multiLevelType w:val="hybridMultilevel"/>
    <w:tmpl w:val="127C5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C16B4"/>
    <w:multiLevelType w:val="hybridMultilevel"/>
    <w:tmpl w:val="69DA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F613B"/>
    <w:multiLevelType w:val="hybridMultilevel"/>
    <w:tmpl w:val="A5DC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031C5"/>
    <w:multiLevelType w:val="hybridMultilevel"/>
    <w:tmpl w:val="18BE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5793F"/>
    <w:multiLevelType w:val="hybridMultilevel"/>
    <w:tmpl w:val="7E02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76041"/>
    <w:multiLevelType w:val="hybridMultilevel"/>
    <w:tmpl w:val="CAB4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701E5"/>
    <w:multiLevelType w:val="hybridMultilevel"/>
    <w:tmpl w:val="98F43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AD6608"/>
    <w:multiLevelType w:val="hybridMultilevel"/>
    <w:tmpl w:val="0190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A003D"/>
    <w:multiLevelType w:val="hybridMultilevel"/>
    <w:tmpl w:val="C318E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A509F"/>
    <w:multiLevelType w:val="hybridMultilevel"/>
    <w:tmpl w:val="010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9"/>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A5"/>
    <w:rsid w:val="000018D7"/>
    <w:rsid w:val="0000222A"/>
    <w:rsid w:val="00003313"/>
    <w:rsid w:val="00004EB9"/>
    <w:rsid w:val="000077C6"/>
    <w:rsid w:val="0000784B"/>
    <w:rsid w:val="00012932"/>
    <w:rsid w:val="0001442F"/>
    <w:rsid w:val="000151F5"/>
    <w:rsid w:val="0001540C"/>
    <w:rsid w:val="000168A8"/>
    <w:rsid w:val="0001748D"/>
    <w:rsid w:val="0001753B"/>
    <w:rsid w:val="000214F0"/>
    <w:rsid w:val="000224E0"/>
    <w:rsid w:val="0002305E"/>
    <w:rsid w:val="00025A53"/>
    <w:rsid w:val="00030BDA"/>
    <w:rsid w:val="00031035"/>
    <w:rsid w:val="00031BA2"/>
    <w:rsid w:val="00032A5C"/>
    <w:rsid w:val="00033484"/>
    <w:rsid w:val="0003367D"/>
    <w:rsid w:val="00033725"/>
    <w:rsid w:val="00034878"/>
    <w:rsid w:val="000350B9"/>
    <w:rsid w:val="000365A0"/>
    <w:rsid w:val="0004111A"/>
    <w:rsid w:val="00041CFF"/>
    <w:rsid w:val="00042D9C"/>
    <w:rsid w:val="00044515"/>
    <w:rsid w:val="00046110"/>
    <w:rsid w:val="00047412"/>
    <w:rsid w:val="00047A94"/>
    <w:rsid w:val="00047BE8"/>
    <w:rsid w:val="00051C33"/>
    <w:rsid w:val="00054FED"/>
    <w:rsid w:val="00056875"/>
    <w:rsid w:val="00060E83"/>
    <w:rsid w:val="00060F03"/>
    <w:rsid w:val="00071452"/>
    <w:rsid w:val="00071B78"/>
    <w:rsid w:val="000725A4"/>
    <w:rsid w:val="000727A0"/>
    <w:rsid w:val="000800C8"/>
    <w:rsid w:val="0008377A"/>
    <w:rsid w:val="00086A7C"/>
    <w:rsid w:val="00087053"/>
    <w:rsid w:val="00087B01"/>
    <w:rsid w:val="00087BEB"/>
    <w:rsid w:val="0009035C"/>
    <w:rsid w:val="00090746"/>
    <w:rsid w:val="0009080F"/>
    <w:rsid w:val="000913D2"/>
    <w:rsid w:val="000916B9"/>
    <w:rsid w:val="00095B15"/>
    <w:rsid w:val="00097D40"/>
    <w:rsid w:val="000A34BD"/>
    <w:rsid w:val="000A450E"/>
    <w:rsid w:val="000A550A"/>
    <w:rsid w:val="000A782A"/>
    <w:rsid w:val="000B04D6"/>
    <w:rsid w:val="000B26A5"/>
    <w:rsid w:val="000B2C76"/>
    <w:rsid w:val="000B4AB8"/>
    <w:rsid w:val="000B6DDD"/>
    <w:rsid w:val="000B6F48"/>
    <w:rsid w:val="000D073C"/>
    <w:rsid w:val="000D18E2"/>
    <w:rsid w:val="000D2547"/>
    <w:rsid w:val="000D6CB7"/>
    <w:rsid w:val="000E19BE"/>
    <w:rsid w:val="000E322A"/>
    <w:rsid w:val="000E526F"/>
    <w:rsid w:val="000E5F7B"/>
    <w:rsid w:val="000F00EA"/>
    <w:rsid w:val="000F2D5A"/>
    <w:rsid w:val="000F7269"/>
    <w:rsid w:val="000F7B33"/>
    <w:rsid w:val="001008A8"/>
    <w:rsid w:val="00106131"/>
    <w:rsid w:val="00107F12"/>
    <w:rsid w:val="001131A7"/>
    <w:rsid w:val="001143BC"/>
    <w:rsid w:val="0012196D"/>
    <w:rsid w:val="00121B7E"/>
    <w:rsid w:val="001251C1"/>
    <w:rsid w:val="00126DAF"/>
    <w:rsid w:val="00132809"/>
    <w:rsid w:val="00134F68"/>
    <w:rsid w:val="00137014"/>
    <w:rsid w:val="0013784C"/>
    <w:rsid w:val="001378ED"/>
    <w:rsid w:val="001401A8"/>
    <w:rsid w:val="00142B60"/>
    <w:rsid w:val="00145DD7"/>
    <w:rsid w:val="0014608C"/>
    <w:rsid w:val="00153BC5"/>
    <w:rsid w:val="00160849"/>
    <w:rsid w:val="00162085"/>
    <w:rsid w:val="001626A2"/>
    <w:rsid w:val="00162E68"/>
    <w:rsid w:val="00163E91"/>
    <w:rsid w:val="0016404B"/>
    <w:rsid w:val="0016499F"/>
    <w:rsid w:val="001655E5"/>
    <w:rsid w:val="001703C7"/>
    <w:rsid w:val="0017206C"/>
    <w:rsid w:val="00172BC3"/>
    <w:rsid w:val="00176B51"/>
    <w:rsid w:val="001816C5"/>
    <w:rsid w:val="001836BF"/>
    <w:rsid w:val="00187FA5"/>
    <w:rsid w:val="0019067F"/>
    <w:rsid w:val="001914C4"/>
    <w:rsid w:val="00192D1D"/>
    <w:rsid w:val="00197A67"/>
    <w:rsid w:val="001A138F"/>
    <w:rsid w:val="001A18C4"/>
    <w:rsid w:val="001A6110"/>
    <w:rsid w:val="001B1CE3"/>
    <w:rsid w:val="001B38ED"/>
    <w:rsid w:val="001B442D"/>
    <w:rsid w:val="001B6615"/>
    <w:rsid w:val="001B6693"/>
    <w:rsid w:val="001B6EC3"/>
    <w:rsid w:val="001C3705"/>
    <w:rsid w:val="001C372E"/>
    <w:rsid w:val="001C60BC"/>
    <w:rsid w:val="001D056F"/>
    <w:rsid w:val="001D1379"/>
    <w:rsid w:val="001D24C4"/>
    <w:rsid w:val="001D2A39"/>
    <w:rsid w:val="001D4B0B"/>
    <w:rsid w:val="001D58D3"/>
    <w:rsid w:val="001D60F5"/>
    <w:rsid w:val="001E06CF"/>
    <w:rsid w:val="001E2D42"/>
    <w:rsid w:val="001E55C3"/>
    <w:rsid w:val="001E6F8D"/>
    <w:rsid w:val="001F30FE"/>
    <w:rsid w:val="001F6FB7"/>
    <w:rsid w:val="001F77B7"/>
    <w:rsid w:val="001F7D0F"/>
    <w:rsid w:val="00201470"/>
    <w:rsid w:val="00202A7E"/>
    <w:rsid w:val="002032F0"/>
    <w:rsid w:val="00203926"/>
    <w:rsid w:val="002040B9"/>
    <w:rsid w:val="00205B61"/>
    <w:rsid w:val="00206192"/>
    <w:rsid w:val="00214432"/>
    <w:rsid w:val="00215A42"/>
    <w:rsid w:val="00225E57"/>
    <w:rsid w:val="002268FA"/>
    <w:rsid w:val="0022726C"/>
    <w:rsid w:val="00227410"/>
    <w:rsid w:val="0023252F"/>
    <w:rsid w:val="0023341A"/>
    <w:rsid w:val="00236058"/>
    <w:rsid w:val="00242360"/>
    <w:rsid w:val="002437B3"/>
    <w:rsid w:val="00243F9D"/>
    <w:rsid w:val="002476B2"/>
    <w:rsid w:val="0025391F"/>
    <w:rsid w:val="00253C56"/>
    <w:rsid w:val="00253D4B"/>
    <w:rsid w:val="00255B10"/>
    <w:rsid w:val="00262A86"/>
    <w:rsid w:val="0026496D"/>
    <w:rsid w:val="0026701D"/>
    <w:rsid w:val="0026788F"/>
    <w:rsid w:val="00267EC5"/>
    <w:rsid w:val="002722F1"/>
    <w:rsid w:val="00277841"/>
    <w:rsid w:val="00281AE4"/>
    <w:rsid w:val="00285380"/>
    <w:rsid w:val="00286D9A"/>
    <w:rsid w:val="00286EE7"/>
    <w:rsid w:val="00290572"/>
    <w:rsid w:val="002921C2"/>
    <w:rsid w:val="00292836"/>
    <w:rsid w:val="00292C5C"/>
    <w:rsid w:val="002949CB"/>
    <w:rsid w:val="002973E5"/>
    <w:rsid w:val="002A0CEF"/>
    <w:rsid w:val="002A1C41"/>
    <w:rsid w:val="002A5760"/>
    <w:rsid w:val="002A745F"/>
    <w:rsid w:val="002B2D13"/>
    <w:rsid w:val="002B377F"/>
    <w:rsid w:val="002B39EA"/>
    <w:rsid w:val="002B43EE"/>
    <w:rsid w:val="002B690F"/>
    <w:rsid w:val="002C0DEF"/>
    <w:rsid w:val="002C1BAF"/>
    <w:rsid w:val="002C2116"/>
    <w:rsid w:val="002C4013"/>
    <w:rsid w:val="002D3A05"/>
    <w:rsid w:val="002D3E0C"/>
    <w:rsid w:val="002D634C"/>
    <w:rsid w:val="002D73F5"/>
    <w:rsid w:val="002D7910"/>
    <w:rsid w:val="002E1094"/>
    <w:rsid w:val="002E3567"/>
    <w:rsid w:val="002E3CE8"/>
    <w:rsid w:val="002E3D6C"/>
    <w:rsid w:val="002E42AD"/>
    <w:rsid w:val="002E62EA"/>
    <w:rsid w:val="002F28E7"/>
    <w:rsid w:val="002F2BC1"/>
    <w:rsid w:val="002F32A4"/>
    <w:rsid w:val="002F4CA4"/>
    <w:rsid w:val="002F56A5"/>
    <w:rsid w:val="00301DAA"/>
    <w:rsid w:val="00302F7A"/>
    <w:rsid w:val="00323475"/>
    <w:rsid w:val="00325844"/>
    <w:rsid w:val="00325C5F"/>
    <w:rsid w:val="00335CA8"/>
    <w:rsid w:val="00340128"/>
    <w:rsid w:val="0034037E"/>
    <w:rsid w:val="0034160A"/>
    <w:rsid w:val="00341D61"/>
    <w:rsid w:val="003422A7"/>
    <w:rsid w:val="00344A88"/>
    <w:rsid w:val="00350976"/>
    <w:rsid w:val="00351A90"/>
    <w:rsid w:val="00352532"/>
    <w:rsid w:val="00352A07"/>
    <w:rsid w:val="00353A36"/>
    <w:rsid w:val="003561B9"/>
    <w:rsid w:val="00356A9D"/>
    <w:rsid w:val="00356EBC"/>
    <w:rsid w:val="003628C6"/>
    <w:rsid w:val="00363075"/>
    <w:rsid w:val="0036677E"/>
    <w:rsid w:val="0037215C"/>
    <w:rsid w:val="0037275E"/>
    <w:rsid w:val="0037350F"/>
    <w:rsid w:val="003752BD"/>
    <w:rsid w:val="003775DE"/>
    <w:rsid w:val="00377950"/>
    <w:rsid w:val="00382176"/>
    <w:rsid w:val="00382C57"/>
    <w:rsid w:val="00384F10"/>
    <w:rsid w:val="00387980"/>
    <w:rsid w:val="00394BD2"/>
    <w:rsid w:val="003A07D6"/>
    <w:rsid w:val="003A0D14"/>
    <w:rsid w:val="003A1474"/>
    <w:rsid w:val="003A308F"/>
    <w:rsid w:val="003A43B6"/>
    <w:rsid w:val="003A7AFE"/>
    <w:rsid w:val="003B180E"/>
    <w:rsid w:val="003B1971"/>
    <w:rsid w:val="003B3B2A"/>
    <w:rsid w:val="003B7A73"/>
    <w:rsid w:val="003C13C4"/>
    <w:rsid w:val="003C442B"/>
    <w:rsid w:val="003C4B8E"/>
    <w:rsid w:val="003C5FE9"/>
    <w:rsid w:val="003D2E5B"/>
    <w:rsid w:val="003D34C0"/>
    <w:rsid w:val="003D69D6"/>
    <w:rsid w:val="003D6E42"/>
    <w:rsid w:val="003D74D9"/>
    <w:rsid w:val="003D7CD0"/>
    <w:rsid w:val="003E07B4"/>
    <w:rsid w:val="003E1F29"/>
    <w:rsid w:val="003E2045"/>
    <w:rsid w:val="003E4226"/>
    <w:rsid w:val="003E4485"/>
    <w:rsid w:val="003E5AFC"/>
    <w:rsid w:val="003F231E"/>
    <w:rsid w:val="003F3E1B"/>
    <w:rsid w:val="003F447F"/>
    <w:rsid w:val="003F4543"/>
    <w:rsid w:val="003F5C2D"/>
    <w:rsid w:val="003F7034"/>
    <w:rsid w:val="003F7787"/>
    <w:rsid w:val="003F7CE5"/>
    <w:rsid w:val="00400D2C"/>
    <w:rsid w:val="00404C26"/>
    <w:rsid w:val="00406209"/>
    <w:rsid w:val="00406A53"/>
    <w:rsid w:val="004104B5"/>
    <w:rsid w:val="00412440"/>
    <w:rsid w:val="00412BFC"/>
    <w:rsid w:val="00415F6C"/>
    <w:rsid w:val="004163ED"/>
    <w:rsid w:val="00416CB1"/>
    <w:rsid w:val="0042092D"/>
    <w:rsid w:val="00420BF2"/>
    <w:rsid w:val="0042193F"/>
    <w:rsid w:val="00421F1C"/>
    <w:rsid w:val="00422EB1"/>
    <w:rsid w:val="004333C5"/>
    <w:rsid w:val="00442427"/>
    <w:rsid w:val="00442F61"/>
    <w:rsid w:val="00444049"/>
    <w:rsid w:val="004446A4"/>
    <w:rsid w:val="004448F5"/>
    <w:rsid w:val="00445758"/>
    <w:rsid w:val="004465D4"/>
    <w:rsid w:val="00447692"/>
    <w:rsid w:val="004506F9"/>
    <w:rsid w:val="00453942"/>
    <w:rsid w:val="00453B61"/>
    <w:rsid w:val="00454C02"/>
    <w:rsid w:val="00454C50"/>
    <w:rsid w:val="00455091"/>
    <w:rsid w:val="00455D52"/>
    <w:rsid w:val="0045780D"/>
    <w:rsid w:val="0046391D"/>
    <w:rsid w:val="00464092"/>
    <w:rsid w:val="00464297"/>
    <w:rsid w:val="00464E84"/>
    <w:rsid w:val="0046735B"/>
    <w:rsid w:val="004714FD"/>
    <w:rsid w:val="004719AC"/>
    <w:rsid w:val="0047343E"/>
    <w:rsid w:val="00474831"/>
    <w:rsid w:val="00475F2F"/>
    <w:rsid w:val="00476EB3"/>
    <w:rsid w:val="0048206D"/>
    <w:rsid w:val="00482597"/>
    <w:rsid w:val="004825E2"/>
    <w:rsid w:val="004842CD"/>
    <w:rsid w:val="00484EDA"/>
    <w:rsid w:val="0048598E"/>
    <w:rsid w:val="0049106E"/>
    <w:rsid w:val="00491A72"/>
    <w:rsid w:val="00491F8C"/>
    <w:rsid w:val="0049459A"/>
    <w:rsid w:val="0049623C"/>
    <w:rsid w:val="00497BD9"/>
    <w:rsid w:val="004A085F"/>
    <w:rsid w:val="004A3951"/>
    <w:rsid w:val="004A3DF7"/>
    <w:rsid w:val="004A5EE0"/>
    <w:rsid w:val="004B0E39"/>
    <w:rsid w:val="004B2630"/>
    <w:rsid w:val="004B30D4"/>
    <w:rsid w:val="004B32F7"/>
    <w:rsid w:val="004B3965"/>
    <w:rsid w:val="004B63DF"/>
    <w:rsid w:val="004C6D05"/>
    <w:rsid w:val="004D018D"/>
    <w:rsid w:val="004D0E43"/>
    <w:rsid w:val="004D3771"/>
    <w:rsid w:val="004D7C00"/>
    <w:rsid w:val="004D7D97"/>
    <w:rsid w:val="004E2B14"/>
    <w:rsid w:val="004E5CD4"/>
    <w:rsid w:val="004E6165"/>
    <w:rsid w:val="004E6DAD"/>
    <w:rsid w:val="004F104C"/>
    <w:rsid w:val="004F1105"/>
    <w:rsid w:val="004F3BFF"/>
    <w:rsid w:val="004F5107"/>
    <w:rsid w:val="004F7050"/>
    <w:rsid w:val="004F749B"/>
    <w:rsid w:val="0050199C"/>
    <w:rsid w:val="00503737"/>
    <w:rsid w:val="00503F74"/>
    <w:rsid w:val="0050492B"/>
    <w:rsid w:val="00507BFE"/>
    <w:rsid w:val="0051338E"/>
    <w:rsid w:val="00513CB3"/>
    <w:rsid w:val="00515027"/>
    <w:rsid w:val="00522C7B"/>
    <w:rsid w:val="00522ED3"/>
    <w:rsid w:val="005234CE"/>
    <w:rsid w:val="00526357"/>
    <w:rsid w:val="005267F4"/>
    <w:rsid w:val="0052715D"/>
    <w:rsid w:val="005271C7"/>
    <w:rsid w:val="0053297A"/>
    <w:rsid w:val="005333A1"/>
    <w:rsid w:val="00533F22"/>
    <w:rsid w:val="00536170"/>
    <w:rsid w:val="00536BF9"/>
    <w:rsid w:val="0053770D"/>
    <w:rsid w:val="00537E6F"/>
    <w:rsid w:val="00540275"/>
    <w:rsid w:val="0054118C"/>
    <w:rsid w:val="00546BD7"/>
    <w:rsid w:val="00550600"/>
    <w:rsid w:val="00553D24"/>
    <w:rsid w:val="00554CA0"/>
    <w:rsid w:val="0056162E"/>
    <w:rsid w:val="00561FF8"/>
    <w:rsid w:val="00565A9B"/>
    <w:rsid w:val="00565F2A"/>
    <w:rsid w:val="00572FB2"/>
    <w:rsid w:val="0057453C"/>
    <w:rsid w:val="0058054A"/>
    <w:rsid w:val="00582D97"/>
    <w:rsid w:val="00583AE0"/>
    <w:rsid w:val="00585CB9"/>
    <w:rsid w:val="005862BC"/>
    <w:rsid w:val="00587E5A"/>
    <w:rsid w:val="005911CA"/>
    <w:rsid w:val="0059175C"/>
    <w:rsid w:val="005929EC"/>
    <w:rsid w:val="00592DF2"/>
    <w:rsid w:val="0059373E"/>
    <w:rsid w:val="005941EA"/>
    <w:rsid w:val="0059437E"/>
    <w:rsid w:val="005947F8"/>
    <w:rsid w:val="0059481D"/>
    <w:rsid w:val="005950F2"/>
    <w:rsid w:val="005A111E"/>
    <w:rsid w:val="005A1D63"/>
    <w:rsid w:val="005A27F7"/>
    <w:rsid w:val="005A53CD"/>
    <w:rsid w:val="005A727F"/>
    <w:rsid w:val="005A7499"/>
    <w:rsid w:val="005A7FDC"/>
    <w:rsid w:val="005B090A"/>
    <w:rsid w:val="005B1170"/>
    <w:rsid w:val="005B2675"/>
    <w:rsid w:val="005B36BB"/>
    <w:rsid w:val="005B3A8E"/>
    <w:rsid w:val="005B5073"/>
    <w:rsid w:val="005B6197"/>
    <w:rsid w:val="005B6F66"/>
    <w:rsid w:val="005C37C3"/>
    <w:rsid w:val="005C7EBF"/>
    <w:rsid w:val="005D0A86"/>
    <w:rsid w:val="005D0E97"/>
    <w:rsid w:val="005D1D0D"/>
    <w:rsid w:val="005D1F2A"/>
    <w:rsid w:val="005D2686"/>
    <w:rsid w:val="005D39E3"/>
    <w:rsid w:val="005D39F5"/>
    <w:rsid w:val="005D5387"/>
    <w:rsid w:val="005D7ADA"/>
    <w:rsid w:val="005E5EC4"/>
    <w:rsid w:val="005E6D3E"/>
    <w:rsid w:val="005E7201"/>
    <w:rsid w:val="005F180E"/>
    <w:rsid w:val="005F3B0C"/>
    <w:rsid w:val="005F4E00"/>
    <w:rsid w:val="005F534F"/>
    <w:rsid w:val="005F6651"/>
    <w:rsid w:val="005F673F"/>
    <w:rsid w:val="005F7022"/>
    <w:rsid w:val="00601598"/>
    <w:rsid w:val="006025F1"/>
    <w:rsid w:val="00602C9A"/>
    <w:rsid w:val="00607509"/>
    <w:rsid w:val="00607E3B"/>
    <w:rsid w:val="00611161"/>
    <w:rsid w:val="006113E4"/>
    <w:rsid w:val="00611A84"/>
    <w:rsid w:val="00611C55"/>
    <w:rsid w:val="0061576A"/>
    <w:rsid w:val="00617621"/>
    <w:rsid w:val="00620912"/>
    <w:rsid w:val="00621B2F"/>
    <w:rsid w:val="00622092"/>
    <w:rsid w:val="00625C13"/>
    <w:rsid w:val="006261D8"/>
    <w:rsid w:val="006264B1"/>
    <w:rsid w:val="006273C9"/>
    <w:rsid w:val="00627963"/>
    <w:rsid w:val="0063060D"/>
    <w:rsid w:val="00632D5D"/>
    <w:rsid w:val="00637B7B"/>
    <w:rsid w:val="0064208A"/>
    <w:rsid w:val="0064244A"/>
    <w:rsid w:val="00645FE4"/>
    <w:rsid w:val="006470D5"/>
    <w:rsid w:val="00653C87"/>
    <w:rsid w:val="0065774A"/>
    <w:rsid w:val="00660881"/>
    <w:rsid w:val="00662917"/>
    <w:rsid w:val="006638EA"/>
    <w:rsid w:val="006643E2"/>
    <w:rsid w:val="00667CA2"/>
    <w:rsid w:val="006700EC"/>
    <w:rsid w:val="00670F2B"/>
    <w:rsid w:val="00673AC9"/>
    <w:rsid w:val="006758D4"/>
    <w:rsid w:val="00675A30"/>
    <w:rsid w:val="006812F0"/>
    <w:rsid w:val="00681566"/>
    <w:rsid w:val="00681BF0"/>
    <w:rsid w:val="00683393"/>
    <w:rsid w:val="0068714E"/>
    <w:rsid w:val="0069034D"/>
    <w:rsid w:val="00691B69"/>
    <w:rsid w:val="006936EA"/>
    <w:rsid w:val="006A00A4"/>
    <w:rsid w:val="006A22FD"/>
    <w:rsid w:val="006A29B7"/>
    <w:rsid w:val="006A3039"/>
    <w:rsid w:val="006A3247"/>
    <w:rsid w:val="006A4278"/>
    <w:rsid w:val="006A5B35"/>
    <w:rsid w:val="006A64B9"/>
    <w:rsid w:val="006A7399"/>
    <w:rsid w:val="006B3F62"/>
    <w:rsid w:val="006B42CE"/>
    <w:rsid w:val="006C00FB"/>
    <w:rsid w:val="006C017F"/>
    <w:rsid w:val="006C2E7B"/>
    <w:rsid w:val="006C3A2F"/>
    <w:rsid w:val="006C472F"/>
    <w:rsid w:val="006C5E8C"/>
    <w:rsid w:val="006C7846"/>
    <w:rsid w:val="006D1AD5"/>
    <w:rsid w:val="006E5E3C"/>
    <w:rsid w:val="007032EF"/>
    <w:rsid w:val="00706671"/>
    <w:rsid w:val="00707464"/>
    <w:rsid w:val="00713EB2"/>
    <w:rsid w:val="00716CF5"/>
    <w:rsid w:val="00717520"/>
    <w:rsid w:val="00717D5A"/>
    <w:rsid w:val="00725CB1"/>
    <w:rsid w:val="00730A05"/>
    <w:rsid w:val="00741A1D"/>
    <w:rsid w:val="007457FD"/>
    <w:rsid w:val="00745832"/>
    <w:rsid w:val="007473AD"/>
    <w:rsid w:val="007475E6"/>
    <w:rsid w:val="00747688"/>
    <w:rsid w:val="0075047C"/>
    <w:rsid w:val="00752757"/>
    <w:rsid w:val="007528E5"/>
    <w:rsid w:val="00752A26"/>
    <w:rsid w:val="00754AD6"/>
    <w:rsid w:val="00756EED"/>
    <w:rsid w:val="0076099C"/>
    <w:rsid w:val="00763590"/>
    <w:rsid w:val="00763DE8"/>
    <w:rsid w:val="007640EF"/>
    <w:rsid w:val="00766AAE"/>
    <w:rsid w:val="00766DD3"/>
    <w:rsid w:val="00770268"/>
    <w:rsid w:val="00771336"/>
    <w:rsid w:val="00772B45"/>
    <w:rsid w:val="0078616E"/>
    <w:rsid w:val="0079128F"/>
    <w:rsid w:val="007943D1"/>
    <w:rsid w:val="007A1CA8"/>
    <w:rsid w:val="007A6CCE"/>
    <w:rsid w:val="007B0338"/>
    <w:rsid w:val="007B4359"/>
    <w:rsid w:val="007C2026"/>
    <w:rsid w:val="007C3484"/>
    <w:rsid w:val="007C56A9"/>
    <w:rsid w:val="007C5BBA"/>
    <w:rsid w:val="007C5D59"/>
    <w:rsid w:val="007D1822"/>
    <w:rsid w:val="007D2191"/>
    <w:rsid w:val="007D503E"/>
    <w:rsid w:val="007E1CB2"/>
    <w:rsid w:val="007F1DF0"/>
    <w:rsid w:val="007F7B8F"/>
    <w:rsid w:val="008009AF"/>
    <w:rsid w:val="00801997"/>
    <w:rsid w:val="0080219F"/>
    <w:rsid w:val="00803509"/>
    <w:rsid w:val="00803563"/>
    <w:rsid w:val="00803EAD"/>
    <w:rsid w:val="008045D3"/>
    <w:rsid w:val="00810442"/>
    <w:rsid w:val="00810E08"/>
    <w:rsid w:val="0081143B"/>
    <w:rsid w:val="00815166"/>
    <w:rsid w:val="0081565B"/>
    <w:rsid w:val="00823EA7"/>
    <w:rsid w:val="008261B2"/>
    <w:rsid w:val="008269D2"/>
    <w:rsid w:val="0083004D"/>
    <w:rsid w:val="00834941"/>
    <w:rsid w:val="00837B8C"/>
    <w:rsid w:val="0084130F"/>
    <w:rsid w:val="00841DED"/>
    <w:rsid w:val="008424E5"/>
    <w:rsid w:val="00842DCD"/>
    <w:rsid w:val="008464B9"/>
    <w:rsid w:val="008469F9"/>
    <w:rsid w:val="00846D0D"/>
    <w:rsid w:val="00853B09"/>
    <w:rsid w:val="00854C29"/>
    <w:rsid w:val="008628A5"/>
    <w:rsid w:val="00862EAF"/>
    <w:rsid w:val="00863F43"/>
    <w:rsid w:val="00870C0A"/>
    <w:rsid w:val="00871164"/>
    <w:rsid w:val="00871FB9"/>
    <w:rsid w:val="008723B5"/>
    <w:rsid w:val="00874C09"/>
    <w:rsid w:val="008763E0"/>
    <w:rsid w:val="00876595"/>
    <w:rsid w:val="00876D5B"/>
    <w:rsid w:val="00880C65"/>
    <w:rsid w:val="00882CF0"/>
    <w:rsid w:val="00883FEE"/>
    <w:rsid w:val="008843E2"/>
    <w:rsid w:val="00885146"/>
    <w:rsid w:val="00886033"/>
    <w:rsid w:val="008867A9"/>
    <w:rsid w:val="008867D9"/>
    <w:rsid w:val="00887DB5"/>
    <w:rsid w:val="008954CD"/>
    <w:rsid w:val="008966F0"/>
    <w:rsid w:val="00897501"/>
    <w:rsid w:val="008979E9"/>
    <w:rsid w:val="008A06B5"/>
    <w:rsid w:val="008A7289"/>
    <w:rsid w:val="008A7C83"/>
    <w:rsid w:val="008B0B20"/>
    <w:rsid w:val="008B14AE"/>
    <w:rsid w:val="008B307B"/>
    <w:rsid w:val="008B3A50"/>
    <w:rsid w:val="008C2034"/>
    <w:rsid w:val="008C2448"/>
    <w:rsid w:val="008C2944"/>
    <w:rsid w:val="008C5600"/>
    <w:rsid w:val="008D007B"/>
    <w:rsid w:val="008D1FA2"/>
    <w:rsid w:val="008D23A2"/>
    <w:rsid w:val="008D2FDC"/>
    <w:rsid w:val="008D71CF"/>
    <w:rsid w:val="008E4893"/>
    <w:rsid w:val="008E6575"/>
    <w:rsid w:val="008E7992"/>
    <w:rsid w:val="008F4AF0"/>
    <w:rsid w:val="008F68E2"/>
    <w:rsid w:val="00900BE6"/>
    <w:rsid w:val="00902129"/>
    <w:rsid w:val="0090319F"/>
    <w:rsid w:val="009108B7"/>
    <w:rsid w:val="00911E26"/>
    <w:rsid w:val="00913F8F"/>
    <w:rsid w:val="009169D1"/>
    <w:rsid w:val="0092091A"/>
    <w:rsid w:val="00921923"/>
    <w:rsid w:val="00923321"/>
    <w:rsid w:val="009235FA"/>
    <w:rsid w:val="00925374"/>
    <w:rsid w:val="00930CED"/>
    <w:rsid w:val="009311B6"/>
    <w:rsid w:val="0093226A"/>
    <w:rsid w:val="009324F7"/>
    <w:rsid w:val="009335F2"/>
    <w:rsid w:val="009343DF"/>
    <w:rsid w:val="0093720B"/>
    <w:rsid w:val="0094032D"/>
    <w:rsid w:val="00942A5E"/>
    <w:rsid w:val="00950E1F"/>
    <w:rsid w:val="0095105B"/>
    <w:rsid w:val="009524B1"/>
    <w:rsid w:val="00955283"/>
    <w:rsid w:val="0095545E"/>
    <w:rsid w:val="00956386"/>
    <w:rsid w:val="00956897"/>
    <w:rsid w:val="00960413"/>
    <w:rsid w:val="0096043C"/>
    <w:rsid w:val="0096082E"/>
    <w:rsid w:val="00964A9E"/>
    <w:rsid w:val="00965992"/>
    <w:rsid w:val="009669AF"/>
    <w:rsid w:val="009716B3"/>
    <w:rsid w:val="00971A58"/>
    <w:rsid w:val="00971E25"/>
    <w:rsid w:val="009776BF"/>
    <w:rsid w:val="00981FF9"/>
    <w:rsid w:val="0098618D"/>
    <w:rsid w:val="00986766"/>
    <w:rsid w:val="00992243"/>
    <w:rsid w:val="00992A1E"/>
    <w:rsid w:val="009942CA"/>
    <w:rsid w:val="009973D4"/>
    <w:rsid w:val="009A06B5"/>
    <w:rsid w:val="009A08D5"/>
    <w:rsid w:val="009A12BE"/>
    <w:rsid w:val="009A5924"/>
    <w:rsid w:val="009A6422"/>
    <w:rsid w:val="009A6F44"/>
    <w:rsid w:val="009B1BC0"/>
    <w:rsid w:val="009B433A"/>
    <w:rsid w:val="009B473B"/>
    <w:rsid w:val="009B6563"/>
    <w:rsid w:val="009C11D0"/>
    <w:rsid w:val="009C3B3A"/>
    <w:rsid w:val="009C49EC"/>
    <w:rsid w:val="009C5F04"/>
    <w:rsid w:val="009C64D4"/>
    <w:rsid w:val="009D0AC6"/>
    <w:rsid w:val="009D2622"/>
    <w:rsid w:val="009D7694"/>
    <w:rsid w:val="009E4988"/>
    <w:rsid w:val="009E770D"/>
    <w:rsid w:val="009F0A09"/>
    <w:rsid w:val="009F35F0"/>
    <w:rsid w:val="009F4C1B"/>
    <w:rsid w:val="009F55AA"/>
    <w:rsid w:val="00A062D7"/>
    <w:rsid w:val="00A10481"/>
    <w:rsid w:val="00A109D0"/>
    <w:rsid w:val="00A14378"/>
    <w:rsid w:val="00A178C6"/>
    <w:rsid w:val="00A21813"/>
    <w:rsid w:val="00A21B02"/>
    <w:rsid w:val="00A21E95"/>
    <w:rsid w:val="00A23285"/>
    <w:rsid w:val="00A260C5"/>
    <w:rsid w:val="00A30183"/>
    <w:rsid w:val="00A31805"/>
    <w:rsid w:val="00A32489"/>
    <w:rsid w:val="00A33670"/>
    <w:rsid w:val="00A336E6"/>
    <w:rsid w:val="00A34836"/>
    <w:rsid w:val="00A367E4"/>
    <w:rsid w:val="00A36FA1"/>
    <w:rsid w:val="00A4047A"/>
    <w:rsid w:val="00A42FC7"/>
    <w:rsid w:val="00A44C8C"/>
    <w:rsid w:val="00A45D6D"/>
    <w:rsid w:val="00A45F10"/>
    <w:rsid w:val="00A47257"/>
    <w:rsid w:val="00A47B3B"/>
    <w:rsid w:val="00A52C7D"/>
    <w:rsid w:val="00A5404D"/>
    <w:rsid w:val="00A5582D"/>
    <w:rsid w:val="00A6432B"/>
    <w:rsid w:val="00A6599B"/>
    <w:rsid w:val="00A66E73"/>
    <w:rsid w:val="00A66ED1"/>
    <w:rsid w:val="00A7498E"/>
    <w:rsid w:val="00A76BD1"/>
    <w:rsid w:val="00A803E9"/>
    <w:rsid w:val="00A83894"/>
    <w:rsid w:val="00A867AA"/>
    <w:rsid w:val="00A86EAB"/>
    <w:rsid w:val="00A91E4F"/>
    <w:rsid w:val="00A93547"/>
    <w:rsid w:val="00A93D84"/>
    <w:rsid w:val="00A953B6"/>
    <w:rsid w:val="00A97836"/>
    <w:rsid w:val="00AA0B21"/>
    <w:rsid w:val="00AA0EDD"/>
    <w:rsid w:val="00AA2403"/>
    <w:rsid w:val="00AA4515"/>
    <w:rsid w:val="00AA47DC"/>
    <w:rsid w:val="00AB562B"/>
    <w:rsid w:val="00AB5E11"/>
    <w:rsid w:val="00AC1C0E"/>
    <w:rsid w:val="00AC482E"/>
    <w:rsid w:val="00AC78E7"/>
    <w:rsid w:val="00AD0820"/>
    <w:rsid w:val="00AD0E78"/>
    <w:rsid w:val="00AD34EE"/>
    <w:rsid w:val="00AD4610"/>
    <w:rsid w:val="00AD5552"/>
    <w:rsid w:val="00AD7326"/>
    <w:rsid w:val="00AD7BC0"/>
    <w:rsid w:val="00AE1489"/>
    <w:rsid w:val="00AE3B37"/>
    <w:rsid w:val="00AE479D"/>
    <w:rsid w:val="00AE73A4"/>
    <w:rsid w:val="00AF15A4"/>
    <w:rsid w:val="00AF3B3A"/>
    <w:rsid w:val="00AF7894"/>
    <w:rsid w:val="00B01BBC"/>
    <w:rsid w:val="00B06847"/>
    <w:rsid w:val="00B1183D"/>
    <w:rsid w:val="00B11DA5"/>
    <w:rsid w:val="00B14F02"/>
    <w:rsid w:val="00B17856"/>
    <w:rsid w:val="00B221F4"/>
    <w:rsid w:val="00B24C61"/>
    <w:rsid w:val="00B253E4"/>
    <w:rsid w:val="00B27D13"/>
    <w:rsid w:val="00B27E5F"/>
    <w:rsid w:val="00B302B8"/>
    <w:rsid w:val="00B336EC"/>
    <w:rsid w:val="00B34D87"/>
    <w:rsid w:val="00B35612"/>
    <w:rsid w:val="00B372C7"/>
    <w:rsid w:val="00B40C48"/>
    <w:rsid w:val="00B424E7"/>
    <w:rsid w:val="00B42BC3"/>
    <w:rsid w:val="00B435F0"/>
    <w:rsid w:val="00B46AAB"/>
    <w:rsid w:val="00B5029A"/>
    <w:rsid w:val="00B503C6"/>
    <w:rsid w:val="00B5103B"/>
    <w:rsid w:val="00B553BE"/>
    <w:rsid w:val="00B55773"/>
    <w:rsid w:val="00B604AC"/>
    <w:rsid w:val="00B606FE"/>
    <w:rsid w:val="00B62D55"/>
    <w:rsid w:val="00B64D03"/>
    <w:rsid w:val="00B64D14"/>
    <w:rsid w:val="00B65010"/>
    <w:rsid w:val="00B66BCC"/>
    <w:rsid w:val="00B67D0E"/>
    <w:rsid w:val="00B74822"/>
    <w:rsid w:val="00B756A7"/>
    <w:rsid w:val="00B75944"/>
    <w:rsid w:val="00B777B6"/>
    <w:rsid w:val="00B817C4"/>
    <w:rsid w:val="00B81A5A"/>
    <w:rsid w:val="00B836DC"/>
    <w:rsid w:val="00B8384C"/>
    <w:rsid w:val="00B917D4"/>
    <w:rsid w:val="00B94339"/>
    <w:rsid w:val="00B9762E"/>
    <w:rsid w:val="00BA11C2"/>
    <w:rsid w:val="00BA1DF6"/>
    <w:rsid w:val="00BA621B"/>
    <w:rsid w:val="00BA6C32"/>
    <w:rsid w:val="00BA71A0"/>
    <w:rsid w:val="00BB17DF"/>
    <w:rsid w:val="00BB3C74"/>
    <w:rsid w:val="00BB62D4"/>
    <w:rsid w:val="00BB70F7"/>
    <w:rsid w:val="00BC2967"/>
    <w:rsid w:val="00BC49DD"/>
    <w:rsid w:val="00BC5071"/>
    <w:rsid w:val="00BC6A2E"/>
    <w:rsid w:val="00BC6EB2"/>
    <w:rsid w:val="00BD0BF5"/>
    <w:rsid w:val="00BD1A43"/>
    <w:rsid w:val="00BD60F9"/>
    <w:rsid w:val="00BE1999"/>
    <w:rsid w:val="00BE44B1"/>
    <w:rsid w:val="00BE5932"/>
    <w:rsid w:val="00BE595E"/>
    <w:rsid w:val="00BF017B"/>
    <w:rsid w:val="00BF17F6"/>
    <w:rsid w:val="00BF4406"/>
    <w:rsid w:val="00C00261"/>
    <w:rsid w:val="00C03C6E"/>
    <w:rsid w:val="00C0680B"/>
    <w:rsid w:val="00C0691B"/>
    <w:rsid w:val="00C06A3A"/>
    <w:rsid w:val="00C12101"/>
    <w:rsid w:val="00C1369F"/>
    <w:rsid w:val="00C14F0D"/>
    <w:rsid w:val="00C1796F"/>
    <w:rsid w:val="00C22A93"/>
    <w:rsid w:val="00C2486D"/>
    <w:rsid w:val="00C2511F"/>
    <w:rsid w:val="00C34B00"/>
    <w:rsid w:val="00C41E12"/>
    <w:rsid w:val="00C43872"/>
    <w:rsid w:val="00C4622E"/>
    <w:rsid w:val="00C504BE"/>
    <w:rsid w:val="00C50FE6"/>
    <w:rsid w:val="00C53580"/>
    <w:rsid w:val="00C54FA1"/>
    <w:rsid w:val="00C60FB6"/>
    <w:rsid w:val="00C65811"/>
    <w:rsid w:val="00C75D44"/>
    <w:rsid w:val="00C75DFF"/>
    <w:rsid w:val="00C830AE"/>
    <w:rsid w:val="00C84F3A"/>
    <w:rsid w:val="00C91626"/>
    <w:rsid w:val="00C92430"/>
    <w:rsid w:val="00C928DD"/>
    <w:rsid w:val="00CA0236"/>
    <w:rsid w:val="00CA0634"/>
    <w:rsid w:val="00CA12E5"/>
    <w:rsid w:val="00CA1511"/>
    <w:rsid w:val="00CA5EE1"/>
    <w:rsid w:val="00CA6EB5"/>
    <w:rsid w:val="00CB231F"/>
    <w:rsid w:val="00CB3B77"/>
    <w:rsid w:val="00CB5F55"/>
    <w:rsid w:val="00CC0CB8"/>
    <w:rsid w:val="00CC22F9"/>
    <w:rsid w:val="00CC443F"/>
    <w:rsid w:val="00CC60CA"/>
    <w:rsid w:val="00CC6510"/>
    <w:rsid w:val="00CD2C59"/>
    <w:rsid w:val="00CD5425"/>
    <w:rsid w:val="00CE141E"/>
    <w:rsid w:val="00CF0FCB"/>
    <w:rsid w:val="00CF198A"/>
    <w:rsid w:val="00CF789F"/>
    <w:rsid w:val="00D03A77"/>
    <w:rsid w:val="00D04D72"/>
    <w:rsid w:val="00D17173"/>
    <w:rsid w:val="00D1733D"/>
    <w:rsid w:val="00D22960"/>
    <w:rsid w:val="00D2417C"/>
    <w:rsid w:val="00D2562F"/>
    <w:rsid w:val="00D25D48"/>
    <w:rsid w:val="00D313C8"/>
    <w:rsid w:val="00D3544D"/>
    <w:rsid w:val="00D377B3"/>
    <w:rsid w:val="00D4154A"/>
    <w:rsid w:val="00D420E8"/>
    <w:rsid w:val="00D42ABE"/>
    <w:rsid w:val="00D476FD"/>
    <w:rsid w:val="00D47905"/>
    <w:rsid w:val="00D52CA9"/>
    <w:rsid w:val="00D5400D"/>
    <w:rsid w:val="00D54F96"/>
    <w:rsid w:val="00D57E84"/>
    <w:rsid w:val="00D61466"/>
    <w:rsid w:val="00D62352"/>
    <w:rsid w:val="00D630DA"/>
    <w:rsid w:val="00D65746"/>
    <w:rsid w:val="00D65BBC"/>
    <w:rsid w:val="00D6624E"/>
    <w:rsid w:val="00D702F0"/>
    <w:rsid w:val="00D708EF"/>
    <w:rsid w:val="00D70902"/>
    <w:rsid w:val="00D71FAF"/>
    <w:rsid w:val="00D72321"/>
    <w:rsid w:val="00D731E5"/>
    <w:rsid w:val="00D76004"/>
    <w:rsid w:val="00D76A2E"/>
    <w:rsid w:val="00D7743F"/>
    <w:rsid w:val="00D829D9"/>
    <w:rsid w:val="00D82FE3"/>
    <w:rsid w:val="00D83419"/>
    <w:rsid w:val="00D8514E"/>
    <w:rsid w:val="00D86810"/>
    <w:rsid w:val="00D9073A"/>
    <w:rsid w:val="00D939CE"/>
    <w:rsid w:val="00D93FAF"/>
    <w:rsid w:val="00D94332"/>
    <w:rsid w:val="00D969B7"/>
    <w:rsid w:val="00DA389C"/>
    <w:rsid w:val="00DA5694"/>
    <w:rsid w:val="00DB2C8F"/>
    <w:rsid w:val="00DB43CF"/>
    <w:rsid w:val="00DB4679"/>
    <w:rsid w:val="00DB4FA6"/>
    <w:rsid w:val="00DC0078"/>
    <w:rsid w:val="00DC14F6"/>
    <w:rsid w:val="00DD257B"/>
    <w:rsid w:val="00DD6379"/>
    <w:rsid w:val="00DD6A0E"/>
    <w:rsid w:val="00DD71F3"/>
    <w:rsid w:val="00DE17AE"/>
    <w:rsid w:val="00DE3182"/>
    <w:rsid w:val="00DE6226"/>
    <w:rsid w:val="00DE6AEB"/>
    <w:rsid w:val="00DE6E77"/>
    <w:rsid w:val="00DF009B"/>
    <w:rsid w:val="00DF0372"/>
    <w:rsid w:val="00DF0717"/>
    <w:rsid w:val="00DF17F0"/>
    <w:rsid w:val="00DF3433"/>
    <w:rsid w:val="00DF548B"/>
    <w:rsid w:val="00DF5856"/>
    <w:rsid w:val="00DF6966"/>
    <w:rsid w:val="00E001D2"/>
    <w:rsid w:val="00E0127C"/>
    <w:rsid w:val="00E036EB"/>
    <w:rsid w:val="00E1238B"/>
    <w:rsid w:val="00E12965"/>
    <w:rsid w:val="00E14749"/>
    <w:rsid w:val="00E20622"/>
    <w:rsid w:val="00E20931"/>
    <w:rsid w:val="00E2162C"/>
    <w:rsid w:val="00E2237C"/>
    <w:rsid w:val="00E22AAC"/>
    <w:rsid w:val="00E241E4"/>
    <w:rsid w:val="00E244F5"/>
    <w:rsid w:val="00E2752D"/>
    <w:rsid w:val="00E31910"/>
    <w:rsid w:val="00E33F14"/>
    <w:rsid w:val="00E34D1A"/>
    <w:rsid w:val="00E3766C"/>
    <w:rsid w:val="00E4062C"/>
    <w:rsid w:val="00E409BD"/>
    <w:rsid w:val="00E4358A"/>
    <w:rsid w:val="00E44C8F"/>
    <w:rsid w:val="00E548F4"/>
    <w:rsid w:val="00E56B50"/>
    <w:rsid w:val="00E63A57"/>
    <w:rsid w:val="00E6749D"/>
    <w:rsid w:val="00E67EB1"/>
    <w:rsid w:val="00E71A50"/>
    <w:rsid w:val="00E7241E"/>
    <w:rsid w:val="00E724A6"/>
    <w:rsid w:val="00E72E25"/>
    <w:rsid w:val="00E74D87"/>
    <w:rsid w:val="00E750B4"/>
    <w:rsid w:val="00E76674"/>
    <w:rsid w:val="00E77FD3"/>
    <w:rsid w:val="00E8352A"/>
    <w:rsid w:val="00E85D55"/>
    <w:rsid w:val="00E85FFB"/>
    <w:rsid w:val="00E867DA"/>
    <w:rsid w:val="00E93456"/>
    <w:rsid w:val="00E93809"/>
    <w:rsid w:val="00E94AF0"/>
    <w:rsid w:val="00E95D04"/>
    <w:rsid w:val="00E9688A"/>
    <w:rsid w:val="00EA0275"/>
    <w:rsid w:val="00EA030B"/>
    <w:rsid w:val="00EA0A66"/>
    <w:rsid w:val="00EA1A51"/>
    <w:rsid w:val="00EA1FFF"/>
    <w:rsid w:val="00EA2456"/>
    <w:rsid w:val="00EA3D21"/>
    <w:rsid w:val="00EA641D"/>
    <w:rsid w:val="00EA70F6"/>
    <w:rsid w:val="00EB27E3"/>
    <w:rsid w:val="00EB4105"/>
    <w:rsid w:val="00EB426F"/>
    <w:rsid w:val="00EB560D"/>
    <w:rsid w:val="00EB6247"/>
    <w:rsid w:val="00ED0CB0"/>
    <w:rsid w:val="00ED656F"/>
    <w:rsid w:val="00ED7AC1"/>
    <w:rsid w:val="00ED7E9A"/>
    <w:rsid w:val="00EE1A6F"/>
    <w:rsid w:val="00EE24F1"/>
    <w:rsid w:val="00EE29D4"/>
    <w:rsid w:val="00EE4267"/>
    <w:rsid w:val="00EE5A2F"/>
    <w:rsid w:val="00EE7638"/>
    <w:rsid w:val="00EF1518"/>
    <w:rsid w:val="00EF23C5"/>
    <w:rsid w:val="00EF2D83"/>
    <w:rsid w:val="00EF33B5"/>
    <w:rsid w:val="00EF59FF"/>
    <w:rsid w:val="00EF6408"/>
    <w:rsid w:val="00EF73EF"/>
    <w:rsid w:val="00EF77C4"/>
    <w:rsid w:val="00EF7CAA"/>
    <w:rsid w:val="00F01375"/>
    <w:rsid w:val="00F055F9"/>
    <w:rsid w:val="00F05805"/>
    <w:rsid w:val="00F06186"/>
    <w:rsid w:val="00F06682"/>
    <w:rsid w:val="00F06B6D"/>
    <w:rsid w:val="00F1327A"/>
    <w:rsid w:val="00F1693D"/>
    <w:rsid w:val="00F20CA0"/>
    <w:rsid w:val="00F223BF"/>
    <w:rsid w:val="00F223F7"/>
    <w:rsid w:val="00F2320E"/>
    <w:rsid w:val="00F238F3"/>
    <w:rsid w:val="00F25024"/>
    <w:rsid w:val="00F255C2"/>
    <w:rsid w:val="00F25A50"/>
    <w:rsid w:val="00F25A9C"/>
    <w:rsid w:val="00F30BA2"/>
    <w:rsid w:val="00F33565"/>
    <w:rsid w:val="00F33C06"/>
    <w:rsid w:val="00F36551"/>
    <w:rsid w:val="00F410E7"/>
    <w:rsid w:val="00F42DD0"/>
    <w:rsid w:val="00F4534C"/>
    <w:rsid w:val="00F47D5D"/>
    <w:rsid w:val="00F51838"/>
    <w:rsid w:val="00F53F12"/>
    <w:rsid w:val="00F5717E"/>
    <w:rsid w:val="00F57975"/>
    <w:rsid w:val="00F6187F"/>
    <w:rsid w:val="00F618AD"/>
    <w:rsid w:val="00F61988"/>
    <w:rsid w:val="00F66783"/>
    <w:rsid w:val="00F66DEE"/>
    <w:rsid w:val="00F70887"/>
    <w:rsid w:val="00F72283"/>
    <w:rsid w:val="00F8053C"/>
    <w:rsid w:val="00F8255E"/>
    <w:rsid w:val="00F84186"/>
    <w:rsid w:val="00F8422B"/>
    <w:rsid w:val="00F84485"/>
    <w:rsid w:val="00F87058"/>
    <w:rsid w:val="00F90BE5"/>
    <w:rsid w:val="00F9218A"/>
    <w:rsid w:val="00F926E7"/>
    <w:rsid w:val="00F92F63"/>
    <w:rsid w:val="00F94255"/>
    <w:rsid w:val="00F97974"/>
    <w:rsid w:val="00FA1B58"/>
    <w:rsid w:val="00FA22FE"/>
    <w:rsid w:val="00FA5131"/>
    <w:rsid w:val="00FA53A9"/>
    <w:rsid w:val="00FA770B"/>
    <w:rsid w:val="00FB287C"/>
    <w:rsid w:val="00FB2A6A"/>
    <w:rsid w:val="00FB3BFD"/>
    <w:rsid w:val="00FC0469"/>
    <w:rsid w:val="00FC3D9E"/>
    <w:rsid w:val="00FC4689"/>
    <w:rsid w:val="00FC4A1A"/>
    <w:rsid w:val="00FC70DC"/>
    <w:rsid w:val="00FD1365"/>
    <w:rsid w:val="00FD1F1A"/>
    <w:rsid w:val="00FD4AAC"/>
    <w:rsid w:val="00FE30D3"/>
    <w:rsid w:val="00FE38DD"/>
    <w:rsid w:val="00FE4B58"/>
    <w:rsid w:val="00FE4E24"/>
    <w:rsid w:val="00FF008F"/>
    <w:rsid w:val="00FF0F5C"/>
    <w:rsid w:val="00FF434B"/>
    <w:rsid w:val="00FF46E6"/>
    <w:rsid w:val="00FF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98E"/>
    <w:pPr>
      <w:keepNext/>
      <w:keepLines/>
      <w:spacing w:before="480" w:after="0"/>
      <w:outlineLvl w:val="0"/>
    </w:pPr>
    <w:rPr>
      <w:rFonts w:asciiTheme="majorHAnsi" w:eastAsiaTheme="majorEastAsia" w:hAnsiTheme="majorHAnsi" w:cstheme="majorBidi"/>
      <w:b/>
      <w:bCs/>
      <w:color w:val="0F9C00"/>
      <w:sz w:val="28"/>
      <w:szCs w:val="28"/>
    </w:rPr>
  </w:style>
  <w:style w:type="paragraph" w:styleId="Heading2">
    <w:name w:val="heading 2"/>
    <w:basedOn w:val="Normal"/>
    <w:next w:val="Normal"/>
    <w:link w:val="Heading2Char"/>
    <w:uiPriority w:val="9"/>
    <w:unhideWhenUsed/>
    <w:qFormat/>
    <w:rsid w:val="00A36FA1"/>
    <w:pPr>
      <w:keepNext/>
      <w:keepLines/>
      <w:spacing w:before="200" w:after="0"/>
      <w:outlineLvl w:val="1"/>
    </w:pPr>
    <w:rPr>
      <w:rFonts w:asciiTheme="majorHAnsi" w:eastAsiaTheme="majorEastAsia" w:hAnsiTheme="majorHAnsi" w:cstheme="majorBidi"/>
      <w:b/>
      <w:bCs/>
      <w:color w:val="0F9C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598E"/>
    <w:pPr>
      <w:pBdr>
        <w:bottom w:val="single" w:sz="8" w:space="4" w:color="4F81BD" w:themeColor="accent1"/>
      </w:pBdr>
      <w:spacing w:after="300" w:line="240" w:lineRule="auto"/>
      <w:contextualSpacing/>
    </w:pPr>
    <w:rPr>
      <w:rFonts w:asciiTheme="majorHAnsi" w:eastAsiaTheme="majorEastAsia" w:hAnsiTheme="majorHAnsi" w:cstheme="majorBidi"/>
      <w:color w:val="0F9C00"/>
      <w:spacing w:val="5"/>
      <w:kern w:val="28"/>
      <w:sz w:val="52"/>
      <w:szCs w:val="52"/>
    </w:rPr>
  </w:style>
  <w:style w:type="character" w:customStyle="1" w:styleId="TitleChar">
    <w:name w:val="Title Char"/>
    <w:basedOn w:val="DefaultParagraphFont"/>
    <w:link w:val="Title"/>
    <w:uiPriority w:val="10"/>
    <w:rsid w:val="0048598E"/>
    <w:rPr>
      <w:rFonts w:asciiTheme="majorHAnsi" w:eastAsiaTheme="majorEastAsia" w:hAnsiTheme="majorHAnsi" w:cstheme="majorBidi"/>
      <w:color w:val="0F9C00"/>
      <w:spacing w:val="5"/>
      <w:kern w:val="28"/>
      <w:sz w:val="52"/>
      <w:szCs w:val="52"/>
    </w:rPr>
  </w:style>
  <w:style w:type="character" w:customStyle="1" w:styleId="Heading1Char">
    <w:name w:val="Heading 1 Char"/>
    <w:basedOn w:val="DefaultParagraphFont"/>
    <w:link w:val="Heading1"/>
    <w:uiPriority w:val="9"/>
    <w:rsid w:val="0048598E"/>
    <w:rPr>
      <w:rFonts w:asciiTheme="majorHAnsi" w:eastAsiaTheme="majorEastAsia" w:hAnsiTheme="majorHAnsi" w:cstheme="majorBidi"/>
      <w:b/>
      <w:bCs/>
      <w:color w:val="0F9C00"/>
      <w:sz w:val="28"/>
      <w:szCs w:val="28"/>
    </w:rPr>
  </w:style>
  <w:style w:type="paragraph" w:styleId="TOCHeading">
    <w:name w:val="TOC Heading"/>
    <w:basedOn w:val="Heading1"/>
    <w:next w:val="Normal"/>
    <w:uiPriority w:val="39"/>
    <w:semiHidden/>
    <w:unhideWhenUsed/>
    <w:qFormat/>
    <w:rsid w:val="000B26A5"/>
    <w:pPr>
      <w:outlineLvl w:val="9"/>
    </w:pPr>
    <w:rPr>
      <w:lang w:eastAsia="ja-JP"/>
    </w:rPr>
  </w:style>
  <w:style w:type="paragraph" w:styleId="BalloonText">
    <w:name w:val="Balloon Text"/>
    <w:basedOn w:val="Normal"/>
    <w:link w:val="BalloonTextChar"/>
    <w:uiPriority w:val="99"/>
    <w:semiHidden/>
    <w:unhideWhenUsed/>
    <w:rsid w:val="000B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A5"/>
    <w:rPr>
      <w:rFonts w:ascii="Tahoma" w:hAnsi="Tahoma" w:cs="Tahoma"/>
      <w:sz w:val="16"/>
      <w:szCs w:val="16"/>
    </w:rPr>
  </w:style>
  <w:style w:type="paragraph" w:styleId="TOC1">
    <w:name w:val="toc 1"/>
    <w:basedOn w:val="Normal"/>
    <w:next w:val="Normal"/>
    <w:autoRedefine/>
    <w:uiPriority w:val="39"/>
    <w:unhideWhenUsed/>
    <w:rsid w:val="00302F7A"/>
    <w:pPr>
      <w:spacing w:after="100"/>
    </w:pPr>
  </w:style>
  <w:style w:type="character" w:styleId="Hyperlink">
    <w:name w:val="Hyperlink"/>
    <w:basedOn w:val="DefaultParagraphFont"/>
    <w:uiPriority w:val="99"/>
    <w:unhideWhenUsed/>
    <w:rsid w:val="00302F7A"/>
    <w:rPr>
      <w:color w:val="0000FF" w:themeColor="hyperlink"/>
      <w:u w:val="single"/>
    </w:rPr>
  </w:style>
  <w:style w:type="paragraph" w:styleId="ListParagraph">
    <w:name w:val="List Paragraph"/>
    <w:basedOn w:val="Normal"/>
    <w:uiPriority w:val="34"/>
    <w:qFormat/>
    <w:rsid w:val="00302F7A"/>
    <w:pPr>
      <w:ind w:left="720"/>
      <w:contextualSpacing/>
    </w:pPr>
  </w:style>
  <w:style w:type="paragraph" w:styleId="Header">
    <w:name w:val="header"/>
    <w:basedOn w:val="Normal"/>
    <w:link w:val="HeaderChar"/>
    <w:uiPriority w:val="99"/>
    <w:unhideWhenUsed/>
    <w:rsid w:val="004F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9B"/>
  </w:style>
  <w:style w:type="paragraph" w:styleId="Footer">
    <w:name w:val="footer"/>
    <w:basedOn w:val="Normal"/>
    <w:link w:val="FooterChar"/>
    <w:uiPriority w:val="99"/>
    <w:unhideWhenUsed/>
    <w:rsid w:val="004F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9B"/>
  </w:style>
  <w:style w:type="character" w:customStyle="1" w:styleId="usercontent">
    <w:name w:val="usercontent"/>
    <w:basedOn w:val="DefaultParagraphFont"/>
    <w:rsid w:val="0048598E"/>
  </w:style>
  <w:style w:type="character" w:customStyle="1" w:styleId="Heading2Char">
    <w:name w:val="Heading 2 Char"/>
    <w:basedOn w:val="DefaultParagraphFont"/>
    <w:link w:val="Heading2"/>
    <w:uiPriority w:val="9"/>
    <w:rsid w:val="00A36FA1"/>
    <w:rPr>
      <w:rFonts w:asciiTheme="majorHAnsi" w:eastAsiaTheme="majorEastAsia" w:hAnsiTheme="majorHAnsi" w:cstheme="majorBidi"/>
      <w:b/>
      <w:bCs/>
      <w:color w:val="0F9C00"/>
      <w:sz w:val="26"/>
      <w:szCs w:val="26"/>
    </w:rPr>
  </w:style>
  <w:style w:type="paragraph" w:styleId="TOC2">
    <w:name w:val="toc 2"/>
    <w:basedOn w:val="Normal"/>
    <w:next w:val="Normal"/>
    <w:autoRedefine/>
    <w:uiPriority w:val="39"/>
    <w:unhideWhenUsed/>
    <w:rsid w:val="00A36FA1"/>
    <w:pPr>
      <w:spacing w:after="100"/>
      <w:ind w:left="220"/>
    </w:pPr>
  </w:style>
  <w:style w:type="table" w:styleId="TableGrid">
    <w:name w:val="Table Grid"/>
    <w:basedOn w:val="TableNormal"/>
    <w:uiPriority w:val="59"/>
    <w:rsid w:val="00014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54C02"/>
    <w:rPr>
      <w:color w:val="800080" w:themeColor="followedHyperlink"/>
      <w:u w:val="single"/>
    </w:rPr>
  </w:style>
  <w:style w:type="character" w:styleId="CommentReference">
    <w:name w:val="annotation reference"/>
    <w:basedOn w:val="DefaultParagraphFont"/>
    <w:uiPriority w:val="99"/>
    <w:semiHidden/>
    <w:unhideWhenUsed/>
    <w:rsid w:val="00B424E7"/>
    <w:rPr>
      <w:sz w:val="16"/>
      <w:szCs w:val="16"/>
    </w:rPr>
  </w:style>
  <w:style w:type="paragraph" w:styleId="CommentText">
    <w:name w:val="annotation text"/>
    <w:basedOn w:val="Normal"/>
    <w:link w:val="CommentTextChar"/>
    <w:uiPriority w:val="99"/>
    <w:semiHidden/>
    <w:unhideWhenUsed/>
    <w:rsid w:val="00B424E7"/>
    <w:pPr>
      <w:spacing w:line="240" w:lineRule="auto"/>
    </w:pPr>
    <w:rPr>
      <w:sz w:val="20"/>
      <w:szCs w:val="20"/>
    </w:rPr>
  </w:style>
  <w:style w:type="character" w:customStyle="1" w:styleId="CommentTextChar">
    <w:name w:val="Comment Text Char"/>
    <w:basedOn w:val="DefaultParagraphFont"/>
    <w:link w:val="CommentText"/>
    <w:uiPriority w:val="99"/>
    <w:semiHidden/>
    <w:rsid w:val="00B424E7"/>
    <w:rPr>
      <w:sz w:val="20"/>
      <w:szCs w:val="20"/>
    </w:rPr>
  </w:style>
  <w:style w:type="paragraph" w:styleId="CommentSubject">
    <w:name w:val="annotation subject"/>
    <w:basedOn w:val="CommentText"/>
    <w:next w:val="CommentText"/>
    <w:link w:val="CommentSubjectChar"/>
    <w:uiPriority w:val="99"/>
    <w:semiHidden/>
    <w:unhideWhenUsed/>
    <w:rsid w:val="00B424E7"/>
    <w:rPr>
      <w:b/>
      <w:bCs/>
    </w:rPr>
  </w:style>
  <w:style w:type="character" w:customStyle="1" w:styleId="CommentSubjectChar">
    <w:name w:val="Comment Subject Char"/>
    <w:basedOn w:val="CommentTextChar"/>
    <w:link w:val="CommentSubject"/>
    <w:uiPriority w:val="99"/>
    <w:semiHidden/>
    <w:rsid w:val="00B424E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98E"/>
    <w:pPr>
      <w:keepNext/>
      <w:keepLines/>
      <w:spacing w:before="480" w:after="0"/>
      <w:outlineLvl w:val="0"/>
    </w:pPr>
    <w:rPr>
      <w:rFonts w:asciiTheme="majorHAnsi" w:eastAsiaTheme="majorEastAsia" w:hAnsiTheme="majorHAnsi" w:cstheme="majorBidi"/>
      <w:b/>
      <w:bCs/>
      <w:color w:val="0F9C00"/>
      <w:sz w:val="28"/>
      <w:szCs w:val="28"/>
    </w:rPr>
  </w:style>
  <w:style w:type="paragraph" w:styleId="Heading2">
    <w:name w:val="heading 2"/>
    <w:basedOn w:val="Normal"/>
    <w:next w:val="Normal"/>
    <w:link w:val="Heading2Char"/>
    <w:uiPriority w:val="9"/>
    <w:unhideWhenUsed/>
    <w:qFormat/>
    <w:rsid w:val="00A36FA1"/>
    <w:pPr>
      <w:keepNext/>
      <w:keepLines/>
      <w:spacing w:before="200" w:after="0"/>
      <w:outlineLvl w:val="1"/>
    </w:pPr>
    <w:rPr>
      <w:rFonts w:asciiTheme="majorHAnsi" w:eastAsiaTheme="majorEastAsia" w:hAnsiTheme="majorHAnsi" w:cstheme="majorBidi"/>
      <w:b/>
      <w:bCs/>
      <w:color w:val="0F9C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598E"/>
    <w:pPr>
      <w:pBdr>
        <w:bottom w:val="single" w:sz="8" w:space="4" w:color="4F81BD" w:themeColor="accent1"/>
      </w:pBdr>
      <w:spacing w:after="300" w:line="240" w:lineRule="auto"/>
      <w:contextualSpacing/>
    </w:pPr>
    <w:rPr>
      <w:rFonts w:asciiTheme="majorHAnsi" w:eastAsiaTheme="majorEastAsia" w:hAnsiTheme="majorHAnsi" w:cstheme="majorBidi"/>
      <w:color w:val="0F9C00"/>
      <w:spacing w:val="5"/>
      <w:kern w:val="28"/>
      <w:sz w:val="52"/>
      <w:szCs w:val="52"/>
    </w:rPr>
  </w:style>
  <w:style w:type="character" w:customStyle="1" w:styleId="TitleChar">
    <w:name w:val="Title Char"/>
    <w:basedOn w:val="DefaultParagraphFont"/>
    <w:link w:val="Title"/>
    <w:uiPriority w:val="10"/>
    <w:rsid w:val="0048598E"/>
    <w:rPr>
      <w:rFonts w:asciiTheme="majorHAnsi" w:eastAsiaTheme="majorEastAsia" w:hAnsiTheme="majorHAnsi" w:cstheme="majorBidi"/>
      <w:color w:val="0F9C00"/>
      <w:spacing w:val="5"/>
      <w:kern w:val="28"/>
      <w:sz w:val="52"/>
      <w:szCs w:val="52"/>
    </w:rPr>
  </w:style>
  <w:style w:type="character" w:customStyle="1" w:styleId="Heading1Char">
    <w:name w:val="Heading 1 Char"/>
    <w:basedOn w:val="DefaultParagraphFont"/>
    <w:link w:val="Heading1"/>
    <w:uiPriority w:val="9"/>
    <w:rsid w:val="0048598E"/>
    <w:rPr>
      <w:rFonts w:asciiTheme="majorHAnsi" w:eastAsiaTheme="majorEastAsia" w:hAnsiTheme="majorHAnsi" w:cstheme="majorBidi"/>
      <w:b/>
      <w:bCs/>
      <w:color w:val="0F9C00"/>
      <w:sz w:val="28"/>
      <w:szCs w:val="28"/>
    </w:rPr>
  </w:style>
  <w:style w:type="paragraph" w:styleId="TOCHeading">
    <w:name w:val="TOC Heading"/>
    <w:basedOn w:val="Heading1"/>
    <w:next w:val="Normal"/>
    <w:uiPriority w:val="39"/>
    <w:semiHidden/>
    <w:unhideWhenUsed/>
    <w:qFormat/>
    <w:rsid w:val="000B26A5"/>
    <w:pPr>
      <w:outlineLvl w:val="9"/>
    </w:pPr>
    <w:rPr>
      <w:lang w:eastAsia="ja-JP"/>
    </w:rPr>
  </w:style>
  <w:style w:type="paragraph" w:styleId="BalloonText">
    <w:name w:val="Balloon Text"/>
    <w:basedOn w:val="Normal"/>
    <w:link w:val="BalloonTextChar"/>
    <w:uiPriority w:val="99"/>
    <w:semiHidden/>
    <w:unhideWhenUsed/>
    <w:rsid w:val="000B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A5"/>
    <w:rPr>
      <w:rFonts w:ascii="Tahoma" w:hAnsi="Tahoma" w:cs="Tahoma"/>
      <w:sz w:val="16"/>
      <w:szCs w:val="16"/>
    </w:rPr>
  </w:style>
  <w:style w:type="paragraph" w:styleId="TOC1">
    <w:name w:val="toc 1"/>
    <w:basedOn w:val="Normal"/>
    <w:next w:val="Normal"/>
    <w:autoRedefine/>
    <w:uiPriority w:val="39"/>
    <w:unhideWhenUsed/>
    <w:rsid w:val="00302F7A"/>
    <w:pPr>
      <w:spacing w:after="100"/>
    </w:pPr>
  </w:style>
  <w:style w:type="character" w:styleId="Hyperlink">
    <w:name w:val="Hyperlink"/>
    <w:basedOn w:val="DefaultParagraphFont"/>
    <w:uiPriority w:val="99"/>
    <w:unhideWhenUsed/>
    <w:rsid w:val="00302F7A"/>
    <w:rPr>
      <w:color w:val="0000FF" w:themeColor="hyperlink"/>
      <w:u w:val="single"/>
    </w:rPr>
  </w:style>
  <w:style w:type="paragraph" w:styleId="ListParagraph">
    <w:name w:val="List Paragraph"/>
    <w:basedOn w:val="Normal"/>
    <w:uiPriority w:val="34"/>
    <w:qFormat/>
    <w:rsid w:val="00302F7A"/>
    <w:pPr>
      <w:ind w:left="720"/>
      <w:contextualSpacing/>
    </w:pPr>
  </w:style>
  <w:style w:type="paragraph" w:styleId="Header">
    <w:name w:val="header"/>
    <w:basedOn w:val="Normal"/>
    <w:link w:val="HeaderChar"/>
    <w:uiPriority w:val="99"/>
    <w:unhideWhenUsed/>
    <w:rsid w:val="004F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9B"/>
  </w:style>
  <w:style w:type="paragraph" w:styleId="Footer">
    <w:name w:val="footer"/>
    <w:basedOn w:val="Normal"/>
    <w:link w:val="FooterChar"/>
    <w:uiPriority w:val="99"/>
    <w:unhideWhenUsed/>
    <w:rsid w:val="004F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9B"/>
  </w:style>
  <w:style w:type="character" w:customStyle="1" w:styleId="usercontent">
    <w:name w:val="usercontent"/>
    <w:basedOn w:val="DefaultParagraphFont"/>
    <w:rsid w:val="0048598E"/>
  </w:style>
  <w:style w:type="character" w:customStyle="1" w:styleId="Heading2Char">
    <w:name w:val="Heading 2 Char"/>
    <w:basedOn w:val="DefaultParagraphFont"/>
    <w:link w:val="Heading2"/>
    <w:uiPriority w:val="9"/>
    <w:rsid w:val="00A36FA1"/>
    <w:rPr>
      <w:rFonts w:asciiTheme="majorHAnsi" w:eastAsiaTheme="majorEastAsia" w:hAnsiTheme="majorHAnsi" w:cstheme="majorBidi"/>
      <w:b/>
      <w:bCs/>
      <w:color w:val="0F9C00"/>
      <w:sz w:val="26"/>
      <w:szCs w:val="26"/>
    </w:rPr>
  </w:style>
  <w:style w:type="paragraph" w:styleId="TOC2">
    <w:name w:val="toc 2"/>
    <w:basedOn w:val="Normal"/>
    <w:next w:val="Normal"/>
    <w:autoRedefine/>
    <w:uiPriority w:val="39"/>
    <w:unhideWhenUsed/>
    <w:rsid w:val="00A36FA1"/>
    <w:pPr>
      <w:spacing w:after="100"/>
      <w:ind w:left="220"/>
    </w:pPr>
  </w:style>
  <w:style w:type="table" w:styleId="TableGrid">
    <w:name w:val="Table Grid"/>
    <w:basedOn w:val="TableNormal"/>
    <w:uiPriority w:val="59"/>
    <w:rsid w:val="00014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54C02"/>
    <w:rPr>
      <w:color w:val="800080" w:themeColor="followedHyperlink"/>
      <w:u w:val="single"/>
    </w:rPr>
  </w:style>
  <w:style w:type="character" w:styleId="CommentReference">
    <w:name w:val="annotation reference"/>
    <w:basedOn w:val="DefaultParagraphFont"/>
    <w:uiPriority w:val="99"/>
    <w:semiHidden/>
    <w:unhideWhenUsed/>
    <w:rsid w:val="00B424E7"/>
    <w:rPr>
      <w:sz w:val="16"/>
      <w:szCs w:val="16"/>
    </w:rPr>
  </w:style>
  <w:style w:type="paragraph" w:styleId="CommentText">
    <w:name w:val="annotation text"/>
    <w:basedOn w:val="Normal"/>
    <w:link w:val="CommentTextChar"/>
    <w:uiPriority w:val="99"/>
    <w:semiHidden/>
    <w:unhideWhenUsed/>
    <w:rsid w:val="00B424E7"/>
    <w:pPr>
      <w:spacing w:line="240" w:lineRule="auto"/>
    </w:pPr>
    <w:rPr>
      <w:sz w:val="20"/>
      <w:szCs w:val="20"/>
    </w:rPr>
  </w:style>
  <w:style w:type="character" w:customStyle="1" w:styleId="CommentTextChar">
    <w:name w:val="Comment Text Char"/>
    <w:basedOn w:val="DefaultParagraphFont"/>
    <w:link w:val="CommentText"/>
    <w:uiPriority w:val="99"/>
    <w:semiHidden/>
    <w:rsid w:val="00B424E7"/>
    <w:rPr>
      <w:sz w:val="20"/>
      <w:szCs w:val="20"/>
    </w:rPr>
  </w:style>
  <w:style w:type="paragraph" w:styleId="CommentSubject">
    <w:name w:val="annotation subject"/>
    <w:basedOn w:val="CommentText"/>
    <w:next w:val="CommentText"/>
    <w:link w:val="CommentSubjectChar"/>
    <w:uiPriority w:val="99"/>
    <w:semiHidden/>
    <w:unhideWhenUsed/>
    <w:rsid w:val="00B424E7"/>
    <w:rPr>
      <w:b/>
      <w:bCs/>
    </w:rPr>
  </w:style>
  <w:style w:type="character" w:customStyle="1" w:styleId="CommentSubjectChar">
    <w:name w:val="Comment Subject Char"/>
    <w:basedOn w:val="CommentTextChar"/>
    <w:link w:val="CommentSubject"/>
    <w:uiPriority w:val="99"/>
    <w:semiHidden/>
    <w:rsid w:val="00B42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fns.usda.gov/snap/mobile/benefits/what-can-i-buy.html"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wmf"/><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9711-EF63-234F-8627-4262E6F6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2295</Words>
  <Characters>13086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Thomas Paulinca</cp:lastModifiedBy>
  <cp:revision>2</cp:revision>
  <cp:lastPrinted>2015-02-19T20:15:00Z</cp:lastPrinted>
  <dcterms:created xsi:type="dcterms:W3CDTF">2017-10-05T18:40:00Z</dcterms:created>
  <dcterms:modified xsi:type="dcterms:W3CDTF">2017-10-05T18:40:00Z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_Name">
    <vt:lpwstr>Salem NH Farmers Market</vt:lpwstr>
  </property>
</Properties>
</file>