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F796E" w14:textId="6D2C96F8" w:rsidR="00AD6316" w:rsidRPr="00B23F63" w:rsidRDefault="00AD6316" w:rsidP="00AD6316">
      <w:pPr>
        <w:tabs>
          <w:tab w:val="left" w:pos="1888"/>
        </w:tabs>
        <w:rPr>
          <w:b/>
          <w:sz w:val="22"/>
          <w:szCs w:val="22"/>
        </w:rPr>
      </w:pPr>
      <w:r w:rsidRPr="00B23F63">
        <w:rPr>
          <w:b/>
          <w:sz w:val="22"/>
          <w:szCs w:val="22"/>
        </w:rPr>
        <w:t>Purpose:</w:t>
      </w:r>
      <w:bookmarkStart w:id="0" w:name="_GoBack"/>
      <w:bookmarkEnd w:id="0"/>
    </w:p>
    <w:p w14:paraId="2C68C121" w14:textId="77777777" w:rsidR="00B23F63" w:rsidRDefault="00B23F63" w:rsidP="00AD6316">
      <w:pPr>
        <w:tabs>
          <w:tab w:val="left" w:pos="1888"/>
        </w:tabs>
        <w:rPr>
          <w:sz w:val="22"/>
          <w:szCs w:val="22"/>
        </w:rPr>
      </w:pPr>
    </w:p>
    <w:p w14:paraId="7991C635" w14:textId="3042DF70" w:rsidR="00AD6316" w:rsidRPr="00B23F63" w:rsidRDefault="00AD6316" w:rsidP="00AD6316">
      <w:pPr>
        <w:tabs>
          <w:tab w:val="left" w:pos="1888"/>
        </w:tabs>
        <w:rPr>
          <w:sz w:val="22"/>
          <w:szCs w:val="22"/>
        </w:rPr>
      </w:pPr>
      <w:r w:rsidRPr="00B23F63">
        <w:rPr>
          <w:sz w:val="22"/>
          <w:szCs w:val="22"/>
        </w:rPr>
        <w:t xml:space="preserve">This policy establishes </w:t>
      </w:r>
      <w:r w:rsidR="00E4074F" w:rsidRPr="00B23F63">
        <w:rPr>
          <w:sz w:val="22"/>
          <w:szCs w:val="22"/>
        </w:rPr>
        <w:t>guidelines</w:t>
      </w:r>
      <w:r w:rsidR="00B23F63">
        <w:rPr>
          <w:sz w:val="22"/>
          <w:szCs w:val="22"/>
        </w:rPr>
        <w:t xml:space="preserve"> </w:t>
      </w:r>
      <w:r w:rsidRPr="00B23F63">
        <w:rPr>
          <w:sz w:val="22"/>
          <w:szCs w:val="22"/>
        </w:rPr>
        <w:t>to be used at all structure fires unless specifically addressed within another policy.</w:t>
      </w:r>
    </w:p>
    <w:p w14:paraId="6EEC136A" w14:textId="77777777" w:rsidR="00B23F63" w:rsidRDefault="00B23F63" w:rsidP="00AD6316">
      <w:pPr>
        <w:tabs>
          <w:tab w:val="left" w:pos="1888"/>
        </w:tabs>
        <w:rPr>
          <w:b/>
          <w:sz w:val="22"/>
          <w:szCs w:val="22"/>
        </w:rPr>
      </w:pPr>
    </w:p>
    <w:p w14:paraId="686DE7EC" w14:textId="6A8AEE7D" w:rsidR="00AD6316" w:rsidRPr="00B23F63" w:rsidRDefault="00AD6316" w:rsidP="00AD6316">
      <w:pPr>
        <w:tabs>
          <w:tab w:val="left" w:pos="1888"/>
        </w:tabs>
        <w:rPr>
          <w:b/>
          <w:sz w:val="22"/>
          <w:szCs w:val="22"/>
        </w:rPr>
      </w:pPr>
      <w:r w:rsidRPr="00B23F63">
        <w:rPr>
          <w:b/>
          <w:sz w:val="22"/>
          <w:szCs w:val="22"/>
        </w:rPr>
        <w:t>Definitions</w:t>
      </w:r>
      <w:r w:rsidR="00B23F63" w:rsidRPr="00B23F63">
        <w:rPr>
          <w:b/>
          <w:sz w:val="22"/>
          <w:szCs w:val="22"/>
        </w:rPr>
        <w:t>:</w:t>
      </w:r>
    </w:p>
    <w:p w14:paraId="4A32B848" w14:textId="77777777" w:rsidR="00B23F63" w:rsidRDefault="00B23F63" w:rsidP="00AD6316">
      <w:pPr>
        <w:tabs>
          <w:tab w:val="left" w:pos="1888"/>
        </w:tabs>
        <w:rPr>
          <w:sz w:val="22"/>
          <w:szCs w:val="22"/>
        </w:rPr>
      </w:pPr>
    </w:p>
    <w:p w14:paraId="5B672E90" w14:textId="41C445BB" w:rsidR="00AD6316" w:rsidRPr="00B23F63" w:rsidRDefault="00AD6316" w:rsidP="00AD6316">
      <w:pPr>
        <w:tabs>
          <w:tab w:val="left" w:pos="1888"/>
        </w:tabs>
        <w:rPr>
          <w:sz w:val="22"/>
          <w:szCs w:val="22"/>
        </w:rPr>
      </w:pPr>
      <w:r w:rsidRPr="00B23F63">
        <w:rPr>
          <w:sz w:val="22"/>
          <w:szCs w:val="22"/>
        </w:rPr>
        <w:t>Incident Commander- Person in charge of incident</w:t>
      </w:r>
      <w:r w:rsidR="00607053">
        <w:rPr>
          <w:sz w:val="22"/>
          <w:szCs w:val="22"/>
        </w:rPr>
        <w:t>.</w:t>
      </w:r>
    </w:p>
    <w:p w14:paraId="70553AED" w14:textId="77777777" w:rsidR="00B23F63" w:rsidRDefault="00B23F63" w:rsidP="00AD6316">
      <w:pPr>
        <w:tabs>
          <w:tab w:val="left" w:pos="1888"/>
        </w:tabs>
        <w:rPr>
          <w:sz w:val="22"/>
          <w:szCs w:val="22"/>
        </w:rPr>
      </w:pPr>
    </w:p>
    <w:p w14:paraId="20721E62" w14:textId="16D479E6" w:rsidR="00AD6316" w:rsidRPr="00B23F63" w:rsidRDefault="00AD6316" w:rsidP="00AD6316">
      <w:pPr>
        <w:tabs>
          <w:tab w:val="left" w:pos="1888"/>
        </w:tabs>
        <w:rPr>
          <w:sz w:val="22"/>
          <w:szCs w:val="22"/>
        </w:rPr>
      </w:pPr>
      <w:r w:rsidRPr="00B23F63">
        <w:rPr>
          <w:sz w:val="22"/>
          <w:szCs w:val="22"/>
        </w:rPr>
        <w:t>R.I.T.- Rapid Intervention Team</w:t>
      </w:r>
    </w:p>
    <w:p w14:paraId="140719FB" w14:textId="77777777" w:rsidR="00B23F63" w:rsidRDefault="00B23F63" w:rsidP="00AD6316">
      <w:pPr>
        <w:tabs>
          <w:tab w:val="left" w:pos="1888"/>
        </w:tabs>
        <w:rPr>
          <w:sz w:val="22"/>
          <w:szCs w:val="22"/>
        </w:rPr>
      </w:pPr>
    </w:p>
    <w:p w14:paraId="550467CC" w14:textId="10C29627" w:rsidR="00AD6316" w:rsidRPr="00B23F63" w:rsidRDefault="00AD6316" w:rsidP="00AD6316">
      <w:pPr>
        <w:tabs>
          <w:tab w:val="left" w:pos="1888"/>
        </w:tabs>
        <w:rPr>
          <w:sz w:val="22"/>
          <w:szCs w:val="22"/>
        </w:rPr>
      </w:pPr>
      <w:r w:rsidRPr="00B23F63">
        <w:rPr>
          <w:sz w:val="22"/>
          <w:szCs w:val="22"/>
        </w:rPr>
        <w:t>2 in 2 out – The requirement as established by OSHA 1910.134 that requires at least two employees enter an IDLH atmosphere and remain in visual or voice contact with one another at all times and at least two employees are located outside the IDLH atmosphere to intervene if rescue efforts are required.</w:t>
      </w:r>
    </w:p>
    <w:p w14:paraId="148B1C98" w14:textId="77777777" w:rsidR="00B23F63" w:rsidRDefault="00B23F63" w:rsidP="00AD6316">
      <w:pPr>
        <w:tabs>
          <w:tab w:val="left" w:pos="1888"/>
        </w:tabs>
        <w:rPr>
          <w:sz w:val="22"/>
          <w:szCs w:val="22"/>
        </w:rPr>
      </w:pPr>
    </w:p>
    <w:p w14:paraId="250EE0EA" w14:textId="6F7C746B" w:rsidR="00AD6316" w:rsidRPr="00B23F63" w:rsidRDefault="00AD6316" w:rsidP="00AD6316">
      <w:pPr>
        <w:tabs>
          <w:tab w:val="left" w:pos="1888"/>
        </w:tabs>
        <w:rPr>
          <w:sz w:val="22"/>
          <w:szCs w:val="22"/>
        </w:rPr>
      </w:pPr>
      <w:r w:rsidRPr="00B23F63">
        <w:rPr>
          <w:sz w:val="22"/>
          <w:szCs w:val="22"/>
        </w:rPr>
        <w:t>Air Monitoring – The use o</w:t>
      </w:r>
      <w:r w:rsidR="004F1C2D" w:rsidRPr="00B23F63">
        <w:rPr>
          <w:sz w:val="22"/>
          <w:szCs w:val="22"/>
        </w:rPr>
        <w:t>f Carbon Monoxide detector</w:t>
      </w:r>
      <w:r w:rsidRPr="00B23F63">
        <w:rPr>
          <w:sz w:val="22"/>
          <w:szCs w:val="22"/>
        </w:rPr>
        <w:t xml:space="preserve"> or similar devices to ensure atmospheric conditions are within safe limits for entry or if the appropriate respirators or breathing apparatus is required</w:t>
      </w:r>
    </w:p>
    <w:p w14:paraId="730ED7B7" w14:textId="77777777" w:rsidR="00B23F63" w:rsidRDefault="00B23F63" w:rsidP="00AD6316">
      <w:pPr>
        <w:tabs>
          <w:tab w:val="left" w:pos="1888"/>
        </w:tabs>
        <w:rPr>
          <w:sz w:val="22"/>
          <w:szCs w:val="22"/>
        </w:rPr>
      </w:pPr>
    </w:p>
    <w:p w14:paraId="46D748C0" w14:textId="37D4A01A" w:rsidR="00AD6316" w:rsidRPr="00B23F63" w:rsidRDefault="00AD6316" w:rsidP="00AD6316">
      <w:pPr>
        <w:tabs>
          <w:tab w:val="left" w:pos="1888"/>
        </w:tabs>
        <w:rPr>
          <w:sz w:val="22"/>
          <w:szCs w:val="22"/>
        </w:rPr>
      </w:pPr>
      <w:r w:rsidRPr="00B23F63">
        <w:rPr>
          <w:sz w:val="22"/>
          <w:szCs w:val="22"/>
        </w:rPr>
        <w:t>Offensive attack- Consisting of interior firefighting</w:t>
      </w:r>
    </w:p>
    <w:p w14:paraId="2A09FB4F" w14:textId="77777777" w:rsidR="00B23F63" w:rsidRDefault="00B23F63" w:rsidP="00AD6316">
      <w:pPr>
        <w:tabs>
          <w:tab w:val="left" w:pos="1888"/>
        </w:tabs>
        <w:rPr>
          <w:sz w:val="22"/>
          <w:szCs w:val="22"/>
        </w:rPr>
      </w:pPr>
    </w:p>
    <w:p w14:paraId="4C0EBC20" w14:textId="1B767241" w:rsidR="00AD6316" w:rsidRPr="00B23F63" w:rsidRDefault="00AD6316" w:rsidP="00AD6316">
      <w:pPr>
        <w:tabs>
          <w:tab w:val="left" w:pos="1888"/>
        </w:tabs>
        <w:rPr>
          <w:sz w:val="22"/>
          <w:szCs w:val="22"/>
        </w:rPr>
      </w:pPr>
      <w:r w:rsidRPr="00B23F63">
        <w:rPr>
          <w:sz w:val="22"/>
          <w:szCs w:val="22"/>
        </w:rPr>
        <w:t>Defensive attack- Only exterior firefighting employed</w:t>
      </w:r>
    </w:p>
    <w:p w14:paraId="41C069EB" w14:textId="77777777" w:rsidR="00B23F63" w:rsidRDefault="00B23F63" w:rsidP="00AD6316">
      <w:pPr>
        <w:tabs>
          <w:tab w:val="left" w:pos="1888"/>
        </w:tabs>
        <w:rPr>
          <w:sz w:val="22"/>
          <w:szCs w:val="22"/>
        </w:rPr>
      </w:pPr>
    </w:p>
    <w:p w14:paraId="6C53F150" w14:textId="5BFADB6A" w:rsidR="00AD6316" w:rsidRPr="00B23F63" w:rsidRDefault="00AD6316" w:rsidP="00AD6316">
      <w:pPr>
        <w:tabs>
          <w:tab w:val="left" w:pos="1888"/>
        </w:tabs>
        <w:rPr>
          <w:sz w:val="22"/>
          <w:szCs w:val="22"/>
        </w:rPr>
      </w:pPr>
      <w:r w:rsidRPr="00B23F63">
        <w:rPr>
          <w:sz w:val="22"/>
          <w:szCs w:val="22"/>
        </w:rPr>
        <w:t>Investigation - The act or process of performing a careful search or examination in order to discover facts, or indications of facts at a part of cause and determination of an event</w:t>
      </w:r>
    </w:p>
    <w:p w14:paraId="22102E25" w14:textId="77777777" w:rsidR="00B23F63" w:rsidRDefault="00B23F63" w:rsidP="00AD6316">
      <w:pPr>
        <w:tabs>
          <w:tab w:val="left" w:pos="1888"/>
        </w:tabs>
        <w:rPr>
          <w:sz w:val="22"/>
          <w:szCs w:val="22"/>
        </w:rPr>
      </w:pPr>
    </w:p>
    <w:p w14:paraId="6B5D7429" w14:textId="0DAC323E" w:rsidR="00AD6316" w:rsidRPr="00B23F63" w:rsidRDefault="00AD6316" w:rsidP="00AD6316">
      <w:pPr>
        <w:tabs>
          <w:tab w:val="left" w:pos="1888"/>
        </w:tabs>
        <w:rPr>
          <w:sz w:val="22"/>
          <w:szCs w:val="22"/>
        </w:rPr>
      </w:pPr>
      <w:r w:rsidRPr="00B23F63">
        <w:rPr>
          <w:sz w:val="22"/>
          <w:szCs w:val="22"/>
        </w:rPr>
        <w:t>Transitional attack - Exterior firefighting to remedy the conditions and reset the fire before making an interior attack</w:t>
      </w:r>
    </w:p>
    <w:p w14:paraId="2C99DFE9" w14:textId="77777777" w:rsidR="00B23F63" w:rsidRDefault="00B23F63" w:rsidP="00AD6316">
      <w:pPr>
        <w:tabs>
          <w:tab w:val="left" w:pos="1888"/>
        </w:tabs>
        <w:rPr>
          <w:sz w:val="22"/>
          <w:szCs w:val="22"/>
        </w:rPr>
      </w:pPr>
    </w:p>
    <w:p w14:paraId="7B3E2A86" w14:textId="61C70F11" w:rsidR="00AD6316" w:rsidRPr="00B23F63" w:rsidRDefault="00AD6316" w:rsidP="00AD6316">
      <w:pPr>
        <w:tabs>
          <w:tab w:val="left" w:pos="1888"/>
        </w:tabs>
        <w:rPr>
          <w:sz w:val="22"/>
          <w:szCs w:val="22"/>
        </w:rPr>
      </w:pPr>
      <w:r w:rsidRPr="00B23F63">
        <w:rPr>
          <w:sz w:val="22"/>
          <w:szCs w:val="22"/>
        </w:rPr>
        <w:t>Exposures - Anything in an immediate danger of heat and flames due to fire</w:t>
      </w:r>
    </w:p>
    <w:p w14:paraId="0F21F2F5" w14:textId="77777777" w:rsidR="00B23F63" w:rsidRDefault="00B23F63" w:rsidP="00AD6316">
      <w:pPr>
        <w:tabs>
          <w:tab w:val="left" w:pos="1888"/>
        </w:tabs>
        <w:rPr>
          <w:sz w:val="22"/>
          <w:szCs w:val="22"/>
        </w:rPr>
      </w:pPr>
    </w:p>
    <w:p w14:paraId="1AF24A99" w14:textId="262FB43B" w:rsidR="00AD6316" w:rsidRPr="00B23F63" w:rsidRDefault="00AD6316" w:rsidP="00AD6316">
      <w:pPr>
        <w:tabs>
          <w:tab w:val="left" w:pos="1888"/>
        </w:tabs>
        <w:rPr>
          <w:sz w:val="22"/>
          <w:szCs w:val="22"/>
        </w:rPr>
      </w:pPr>
      <w:r w:rsidRPr="00B23F63">
        <w:rPr>
          <w:sz w:val="22"/>
          <w:szCs w:val="22"/>
        </w:rPr>
        <w:t>NIMS- National Incident Management System</w:t>
      </w:r>
    </w:p>
    <w:p w14:paraId="548C7CE9" w14:textId="77777777" w:rsidR="00B23F63" w:rsidRDefault="00B23F63" w:rsidP="00AD6316">
      <w:pPr>
        <w:tabs>
          <w:tab w:val="left" w:pos="1888"/>
        </w:tabs>
        <w:rPr>
          <w:sz w:val="22"/>
          <w:szCs w:val="22"/>
        </w:rPr>
      </w:pPr>
    </w:p>
    <w:p w14:paraId="5C24830E" w14:textId="7D901630" w:rsidR="00AD6316" w:rsidRDefault="00AD6316" w:rsidP="00AD6316">
      <w:pPr>
        <w:tabs>
          <w:tab w:val="left" w:pos="1888"/>
        </w:tabs>
        <w:rPr>
          <w:sz w:val="22"/>
          <w:szCs w:val="22"/>
        </w:rPr>
      </w:pPr>
      <w:r w:rsidRPr="00B23F63">
        <w:rPr>
          <w:sz w:val="22"/>
          <w:szCs w:val="22"/>
        </w:rPr>
        <w:t>F.I.T. - Fire Investigation Team</w:t>
      </w:r>
    </w:p>
    <w:p w14:paraId="1BB035DD" w14:textId="684D1E69" w:rsidR="00B23F63" w:rsidRDefault="00B23F63" w:rsidP="00AD6316">
      <w:pPr>
        <w:tabs>
          <w:tab w:val="left" w:pos="1888"/>
        </w:tabs>
        <w:rPr>
          <w:sz w:val="22"/>
          <w:szCs w:val="22"/>
        </w:rPr>
      </w:pPr>
    </w:p>
    <w:p w14:paraId="20242CF9" w14:textId="77777777" w:rsidR="00B23F63" w:rsidRDefault="00B23F63" w:rsidP="00AD6316">
      <w:pPr>
        <w:tabs>
          <w:tab w:val="left" w:pos="1888"/>
        </w:tabs>
        <w:rPr>
          <w:b/>
          <w:sz w:val="22"/>
          <w:szCs w:val="22"/>
        </w:rPr>
      </w:pPr>
    </w:p>
    <w:p w14:paraId="300BEA57" w14:textId="77777777" w:rsidR="00B23F63" w:rsidRDefault="00B23F63" w:rsidP="00AD6316">
      <w:pPr>
        <w:tabs>
          <w:tab w:val="left" w:pos="1888"/>
        </w:tabs>
        <w:rPr>
          <w:b/>
          <w:sz w:val="22"/>
          <w:szCs w:val="22"/>
        </w:rPr>
      </w:pPr>
    </w:p>
    <w:p w14:paraId="7194A39E" w14:textId="26DE0FAB" w:rsidR="00B23F63" w:rsidRPr="00B23F63" w:rsidRDefault="00B23F63" w:rsidP="00AD6316">
      <w:pPr>
        <w:tabs>
          <w:tab w:val="left" w:pos="1888"/>
        </w:tabs>
        <w:rPr>
          <w:b/>
          <w:sz w:val="22"/>
          <w:szCs w:val="22"/>
        </w:rPr>
      </w:pPr>
      <w:r w:rsidRPr="00B23F63">
        <w:rPr>
          <w:b/>
          <w:sz w:val="22"/>
          <w:szCs w:val="22"/>
        </w:rPr>
        <w:t xml:space="preserve">Procedures: </w:t>
      </w:r>
    </w:p>
    <w:p w14:paraId="268C1D4F" w14:textId="77777777" w:rsidR="00B23F63" w:rsidRPr="00B23F63" w:rsidRDefault="00B23F63" w:rsidP="00AD6316">
      <w:pPr>
        <w:tabs>
          <w:tab w:val="left" w:pos="1888"/>
        </w:tabs>
        <w:rPr>
          <w:sz w:val="22"/>
          <w:szCs w:val="22"/>
        </w:rPr>
      </w:pPr>
    </w:p>
    <w:p w14:paraId="7FC4A81E" w14:textId="2B41275E" w:rsidR="00AD6316" w:rsidRPr="00B23F63" w:rsidRDefault="00B31B91" w:rsidP="00AD6316">
      <w:pPr>
        <w:tabs>
          <w:tab w:val="left" w:pos="1888"/>
        </w:tabs>
        <w:rPr>
          <w:sz w:val="22"/>
          <w:szCs w:val="22"/>
        </w:rPr>
      </w:pPr>
      <w:r w:rsidRPr="00B23F63">
        <w:rPr>
          <w:sz w:val="22"/>
          <w:szCs w:val="22"/>
        </w:rPr>
        <w:t>It</w:t>
      </w:r>
      <w:r w:rsidR="00AD6316" w:rsidRPr="00B23F63">
        <w:rPr>
          <w:sz w:val="22"/>
          <w:szCs w:val="22"/>
        </w:rPr>
        <w:t xml:space="preserve"> shall be the policy of the </w:t>
      </w:r>
      <w:r w:rsidRPr="00B23F63">
        <w:rPr>
          <w:sz w:val="22"/>
          <w:szCs w:val="22"/>
        </w:rPr>
        <w:t>Cumberland Road</w:t>
      </w:r>
      <w:r w:rsidR="00AD6316" w:rsidRPr="00B23F63">
        <w:rPr>
          <w:sz w:val="22"/>
          <w:szCs w:val="22"/>
        </w:rPr>
        <w:t xml:space="preserve"> Department to provide </w:t>
      </w:r>
      <w:r w:rsidRPr="00B23F63">
        <w:rPr>
          <w:sz w:val="22"/>
          <w:szCs w:val="22"/>
        </w:rPr>
        <w:t>its members</w:t>
      </w:r>
      <w:r w:rsidR="00AD6316" w:rsidRPr="00B23F63">
        <w:rPr>
          <w:sz w:val="22"/>
          <w:szCs w:val="22"/>
        </w:rPr>
        <w:t xml:space="preserve"> with adequate equipment and training to enable them to safely perform on the scene of a structure fire. The </w:t>
      </w:r>
      <w:r w:rsidRPr="00B23F63">
        <w:rPr>
          <w:sz w:val="22"/>
          <w:szCs w:val="22"/>
        </w:rPr>
        <w:t>member</w:t>
      </w:r>
      <w:r w:rsidR="00AD6316" w:rsidRPr="00B23F63">
        <w:rPr>
          <w:sz w:val="22"/>
          <w:szCs w:val="22"/>
        </w:rPr>
        <w:t xml:space="preserve"> shall also be able to recognize hazards that could result in firefighter injury or fatality.</w:t>
      </w:r>
    </w:p>
    <w:p w14:paraId="367286A7" w14:textId="212E6589" w:rsidR="00AD6316" w:rsidRPr="00B23F63" w:rsidRDefault="00AD6316" w:rsidP="00AD6316">
      <w:pPr>
        <w:tabs>
          <w:tab w:val="left" w:pos="1888"/>
        </w:tabs>
        <w:rPr>
          <w:sz w:val="22"/>
          <w:szCs w:val="22"/>
        </w:rPr>
      </w:pPr>
    </w:p>
    <w:p w14:paraId="7D80AF6E" w14:textId="77777777" w:rsidR="00B23F63" w:rsidRDefault="00B23F63" w:rsidP="00AD6316">
      <w:pPr>
        <w:tabs>
          <w:tab w:val="left" w:pos="1888"/>
        </w:tabs>
        <w:rPr>
          <w:sz w:val="22"/>
          <w:szCs w:val="22"/>
        </w:rPr>
      </w:pPr>
    </w:p>
    <w:p w14:paraId="704E1CEF" w14:textId="77777777" w:rsidR="00B23F63" w:rsidRDefault="00B23F63" w:rsidP="00AD6316">
      <w:pPr>
        <w:tabs>
          <w:tab w:val="left" w:pos="1888"/>
        </w:tabs>
        <w:rPr>
          <w:sz w:val="22"/>
          <w:szCs w:val="22"/>
        </w:rPr>
      </w:pPr>
    </w:p>
    <w:p w14:paraId="764E6D2E" w14:textId="77777777" w:rsidR="00B23F63" w:rsidRDefault="00B23F63" w:rsidP="00AD6316">
      <w:pPr>
        <w:tabs>
          <w:tab w:val="left" w:pos="1888"/>
        </w:tabs>
        <w:rPr>
          <w:sz w:val="22"/>
          <w:szCs w:val="22"/>
        </w:rPr>
      </w:pPr>
    </w:p>
    <w:p w14:paraId="03623F58" w14:textId="77777777" w:rsidR="00B23F63" w:rsidRDefault="00B23F63" w:rsidP="00AD6316">
      <w:pPr>
        <w:tabs>
          <w:tab w:val="left" w:pos="1888"/>
        </w:tabs>
        <w:rPr>
          <w:sz w:val="22"/>
          <w:szCs w:val="22"/>
        </w:rPr>
      </w:pPr>
    </w:p>
    <w:p w14:paraId="7C0BFE86" w14:textId="77777777" w:rsidR="00B23F63" w:rsidRDefault="00B23F63" w:rsidP="00AD6316">
      <w:pPr>
        <w:tabs>
          <w:tab w:val="left" w:pos="1888"/>
        </w:tabs>
        <w:rPr>
          <w:sz w:val="22"/>
          <w:szCs w:val="22"/>
        </w:rPr>
      </w:pPr>
    </w:p>
    <w:p w14:paraId="62A482F7" w14:textId="6B24C0F9" w:rsidR="00AD6316" w:rsidRPr="00B23F63" w:rsidRDefault="00AD6316" w:rsidP="00AD6316">
      <w:pPr>
        <w:tabs>
          <w:tab w:val="left" w:pos="1888"/>
        </w:tabs>
        <w:rPr>
          <w:sz w:val="22"/>
          <w:szCs w:val="22"/>
        </w:rPr>
      </w:pPr>
      <w:r w:rsidRPr="00B23F63">
        <w:rPr>
          <w:sz w:val="22"/>
          <w:szCs w:val="22"/>
        </w:rPr>
        <w:t>Incident Response to structure fires shall be classified as either moderate or high fire hazards.</w:t>
      </w:r>
    </w:p>
    <w:p w14:paraId="59218DFD" w14:textId="77777777" w:rsidR="00B23F63" w:rsidRDefault="00B23F63" w:rsidP="00AD6316">
      <w:pPr>
        <w:tabs>
          <w:tab w:val="left" w:pos="1888"/>
        </w:tabs>
        <w:rPr>
          <w:sz w:val="22"/>
          <w:szCs w:val="22"/>
          <w:highlight w:val="yellow"/>
        </w:rPr>
      </w:pPr>
    </w:p>
    <w:p w14:paraId="5C4136D0" w14:textId="21732365" w:rsidR="00AD6316" w:rsidRPr="00F336A1" w:rsidRDefault="00B23F63" w:rsidP="00AD6316">
      <w:pPr>
        <w:tabs>
          <w:tab w:val="left" w:pos="1888"/>
        </w:tabs>
        <w:rPr>
          <w:sz w:val="22"/>
          <w:szCs w:val="22"/>
        </w:rPr>
      </w:pPr>
      <w:r w:rsidRPr="00F336A1">
        <w:rPr>
          <w:sz w:val="22"/>
          <w:szCs w:val="22"/>
        </w:rPr>
        <w:t xml:space="preserve">I. </w:t>
      </w:r>
      <w:r w:rsidR="00AD6316" w:rsidRPr="00F336A1">
        <w:rPr>
          <w:sz w:val="22"/>
          <w:szCs w:val="22"/>
        </w:rPr>
        <w:t>Moderate Fire Hazards shall receive a minimum response of:</w:t>
      </w:r>
    </w:p>
    <w:p w14:paraId="44F90CF6" w14:textId="77777777" w:rsidR="00B23F63" w:rsidRPr="00F336A1" w:rsidRDefault="00B23F63" w:rsidP="00AD6316">
      <w:pPr>
        <w:tabs>
          <w:tab w:val="left" w:pos="1888"/>
        </w:tabs>
        <w:rPr>
          <w:sz w:val="22"/>
          <w:szCs w:val="22"/>
        </w:rPr>
      </w:pPr>
    </w:p>
    <w:p w14:paraId="63F754E9" w14:textId="34A4E9DB" w:rsidR="00AD6316" w:rsidRPr="00F336A1" w:rsidRDefault="00B23F63" w:rsidP="00AD6316">
      <w:pPr>
        <w:tabs>
          <w:tab w:val="left" w:pos="1888"/>
        </w:tabs>
        <w:rPr>
          <w:sz w:val="22"/>
          <w:szCs w:val="22"/>
        </w:rPr>
      </w:pPr>
      <w:r w:rsidRPr="00F336A1">
        <w:rPr>
          <w:sz w:val="22"/>
          <w:szCs w:val="22"/>
        </w:rPr>
        <w:t>a.</w:t>
      </w:r>
      <w:r w:rsidR="00AD6316" w:rsidRPr="00F336A1">
        <w:rPr>
          <w:sz w:val="22"/>
          <w:szCs w:val="22"/>
        </w:rPr>
        <w:t xml:space="preserve"> </w:t>
      </w:r>
      <w:r w:rsidR="00F336A1" w:rsidRPr="00F336A1">
        <w:rPr>
          <w:sz w:val="22"/>
          <w:szCs w:val="22"/>
        </w:rPr>
        <w:t>5</w:t>
      </w:r>
      <w:r w:rsidR="00AD6316" w:rsidRPr="00F336A1">
        <w:rPr>
          <w:sz w:val="22"/>
          <w:szCs w:val="22"/>
        </w:rPr>
        <w:t xml:space="preserve"> Engines</w:t>
      </w:r>
    </w:p>
    <w:p w14:paraId="22816602" w14:textId="2DEBA95C" w:rsidR="00AD6316" w:rsidRPr="00F336A1" w:rsidRDefault="00F336A1" w:rsidP="00AD6316">
      <w:pPr>
        <w:tabs>
          <w:tab w:val="left" w:pos="1888"/>
        </w:tabs>
        <w:rPr>
          <w:sz w:val="22"/>
          <w:szCs w:val="22"/>
        </w:rPr>
      </w:pPr>
      <w:r w:rsidRPr="00F336A1">
        <w:rPr>
          <w:sz w:val="22"/>
          <w:szCs w:val="22"/>
        </w:rPr>
        <w:t>b</w:t>
      </w:r>
      <w:r w:rsidR="00B23F63" w:rsidRPr="00F336A1">
        <w:rPr>
          <w:sz w:val="22"/>
          <w:szCs w:val="22"/>
        </w:rPr>
        <w:t>.</w:t>
      </w:r>
      <w:r w:rsidR="00AD6316" w:rsidRPr="00F336A1">
        <w:rPr>
          <w:sz w:val="22"/>
          <w:szCs w:val="22"/>
        </w:rPr>
        <w:t xml:space="preserve"> 1 </w:t>
      </w:r>
      <w:r w:rsidR="00A558B4" w:rsidRPr="00F336A1">
        <w:rPr>
          <w:sz w:val="22"/>
          <w:szCs w:val="22"/>
        </w:rPr>
        <w:t>Chief Officer</w:t>
      </w:r>
    </w:p>
    <w:p w14:paraId="39A3D706" w14:textId="77777777" w:rsidR="00B23F63" w:rsidRPr="00F336A1" w:rsidRDefault="00B23F63" w:rsidP="00AD6316">
      <w:pPr>
        <w:tabs>
          <w:tab w:val="left" w:pos="1888"/>
        </w:tabs>
        <w:rPr>
          <w:sz w:val="22"/>
          <w:szCs w:val="22"/>
        </w:rPr>
      </w:pPr>
    </w:p>
    <w:p w14:paraId="59331BC3" w14:textId="682A4B9E" w:rsidR="00AD6316" w:rsidRPr="00F336A1" w:rsidRDefault="00B23F63" w:rsidP="00AD6316">
      <w:pPr>
        <w:tabs>
          <w:tab w:val="left" w:pos="1888"/>
        </w:tabs>
        <w:rPr>
          <w:sz w:val="22"/>
          <w:szCs w:val="22"/>
        </w:rPr>
      </w:pPr>
      <w:r w:rsidRPr="00F336A1">
        <w:rPr>
          <w:sz w:val="22"/>
          <w:szCs w:val="22"/>
        </w:rPr>
        <w:t>II</w:t>
      </w:r>
      <w:r w:rsidR="00AD6316" w:rsidRPr="00F336A1">
        <w:rPr>
          <w:sz w:val="22"/>
          <w:szCs w:val="22"/>
        </w:rPr>
        <w:t>. High Fire Hazards shall receive a minimum response of:</w:t>
      </w:r>
    </w:p>
    <w:p w14:paraId="18BCFB28" w14:textId="0946FE11" w:rsidR="00AD6316" w:rsidRPr="00F336A1" w:rsidRDefault="00B23F63" w:rsidP="00AD6316">
      <w:pPr>
        <w:tabs>
          <w:tab w:val="left" w:pos="1888"/>
        </w:tabs>
        <w:rPr>
          <w:sz w:val="22"/>
          <w:szCs w:val="22"/>
        </w:rPr>
      </w:pPr>
      <w:r w:rsidRPr="00F336A1">
        <w:rPr>
          <w:sz w:val="22"/>
          <w:szCs w:val="22"/>
        </w:rPr>
        <w:t>a</w:t>
      </w:r>
      <w:r w:rsidR="00AD6316" w:rsidRPr="00F336A1">
        <w:rPr>
          <w:sz w:val="22"/>
          <w:szCs w:val="22"/>
        </w:rPr>
        <w:t xml:space="preserve">. </w:t>
      </w:r>
      <w:r w:rsidR="00F336A1" w:rsidRPr="00F336A1">
        <w:rPr>
          <w:sz w:val="22"/>
          <w:szCs w:val="22"/>
        </w:rPr>
        <w:t>6</w:t>
      </w:r>
      <w:r w:rsidR="00AD6316" w:rsidRPr="00F336A1">
        <w:rPr>
          <w:sz w:val="22"/>
          <w:szCs w:val="22"/>
        </w:rPr>
        <w:t xml:space="preserve"> Engines</w:t>
      </w:r>
    </w:p>
    <w:p w14:paraId="24FBF5EA" w14:textId="6792263C" w:rsidR="00AD6316" w:rsidRPr="00F336A1" w:rsidRDefault="00B23F63" w:rsidP="00AD6316">
      <w:pPr>
        <w:tabs>
          <w:tab w:val="left" w:pos="1888"/>
        </w:tabs>
        <w:rPr>
          <w:sz w:val="22"/>
          <w:szCs w:val="22"/>
        </w:rPr>
      </w:pPr>
      <w:r w:rsidRPr="00F336A1">
        <w:rPr>
          <w:sz w:val="22"/>
          <w:szCs w:val="22"/>
        </w:rPr>
        <w:t>b</w:t>
      </w:r>
      <w:r w:rsidR="00AD6316" w:rsidRPr="00F336A1">
        <w:rPr>
          <w:sz w:val="22"/>
          <w:szCs w:val="22"/>
        </w:rPr>
        <w:t xml:space="preserve">. </w:t>
      </w:r>
      <w:r w:rsidR="00F336A1" w:rsidRPr="00F336A1">
        <w:rPr>
          <w:sz w:val="22"/>
          <w:szCs w:val="22"/>
        </w:rPr>
        <w:t>1</w:t>
      </w:r>
      <w:r w:rsidR="00AD6316" w:rsidRPr="00F336A1">
        <w:rPr>
          <w:sz w:val="22"/>
          <w:szCs w:val="22"/>
        </w:rPr>
        <w:t xml:space="preserve"> Trucks</w:t>
      </w:r>
    </w:p>
    <w:p w14:paraId="7115D750" w14:textId="4427D4BA" w:rsidR="00AD6316" w:rsidRPr="00B23F63" w:rsidRDefault="00B23F63" w:rsidP="00AD6316">
      <w:pPr>
        <w:tabs>
          <w:tab w:val="left" w:pos="1888"/>
        </w:tabs>
        <w:rPr>
          <w:sz w:val="22"/>
          <w:szCs w:val="22"/>
        </w:rPr>
      </w:pPr>
      <w:r w:rsidRPr="00F336A1">
        <w:rPr>
          <w:sz w:val="22"/>
          <w:szCs w:val="22"/>
        </w:rPr>
        <w:t>c</w:t>
      </w:r>
      <w:r w:rsidR="00AD6316" w:rsidRPr="00F336A1">
        <w:rPr>
          <w:sz w:val="22"/>
          <w:szCs w:val="22"/>
        </w:rPr>
        <w:t xml:space="preserve">. </w:t>
      </w:r>
      <w:r w:rsidR="00F336A1" w:rsidRPr="00F336A1">
        <w:rPr>
          <w:sz w:val="22"/>
          <w:szCs w:val="22"/>
        </w:rPr>
        <w:t>1</w:t>
      </w:r>
      <w:r w:rsidR="00AD6316" w:rsidRPr="00F336A1">
        <w:rPr>
          <w:sz w:val="22"/>
          <w:szCs w:val="22"/>
        </w:rPr>
        <w:t xml:space="preserve"> </w:t>
      </w:r>
      <w:r w:rsidR="00A558B4" w:rsidRPr="00F336A1">
        <w:rPr>
          <w:sz w:val="22"/>
          <w:szCs w:val="22"/>
        </w:rPr>
        <w:t>Chief Officers</w:t>
      </w:r>
    </w:p>
    <w:p w14:paraId="516BF3C3" w14:textId="77777777" w:rsidR="00B23F63" w:rsidRDefault="00B23F63" w:rsidP="00AD6316">
      <w:pPr>
        <w:tabs>
          <w:tab w:val="left" w:pos="1888"/>
        </w:tabs>
        <w:rPr>
          <w:sz w:val="22"/>
          <w:szCs w:val="22"/>
        </w:rPr>
      </w:pPr>
    </w:p>
    <w:p w14:paraId="6DF218F0" w14:textId="00BC85FA" w:rsidR="00AD6316" w:rsidRDefault="00B23F63" w:rsidP="00AD6316">
      <w:pPr>
        <w:tabs>
          <w:tab w:val="left" w:pos="1888"/>
        </w:tabs>
        <w:rPr>
          <w:b/>
          <w:sz w:val="22"/>
          <w:szCs w:val="22"/>
        </w:rPr>
      </w:pPr>
      <w:r w:rsidRPr="00B23F63">
        <w:rPr>
          <w:b/>
          <w:sz w:val="22"/>
          <w:szCs w:val="22"/>
        </w:rPr>
        <w:t xml:space="preserve">Tactical </w:t>
      </w:r>
      <w:r w:rsidR="00AD6316" w:rsidRPr="00B23F63">
        <w:rPr>
          <w:b/>
          <w:sz w:val="22"/>
          <w:szCs w:val="22"/>
        </w:rPr>
        <w:t>Priorities</w:t>
      </w:r>
      <w:r w:rsidRPr="00B23F63">
        <w:rPr>
          <w:b/>
          <w:sz w:val="22"/>
          <w:szCs w:val="22"/>
        </w:rPr>
        <w:t>:</w:t>
      </w:r>
    </w:p>
    <w:p w14:paraId="03506F38" w14:textId="77777777" w:rsidR="00B23F63" w:rsidRDefault="00B23F63" w:rsidP="00AD6316">
      <w:pPr>
        <w:tabs>
          <w:tab w:val="left" w:pos="1888"/>
        </w:tabs>
        <w:rPr>
          <w:b/>
          <w:sz w:val="22"/>
          <w:szCs w:val="22"/>
        </w:rPr>
      </w:pPr>
    </w:p>
    <w:p w14:paraId="7BB39935" w14:textId="4855A644" w:rsidR="00AD6316" w:rsidRPr="00B23F63" w:rsidRDefault="00B23F63" w:rsidP="00B23F63">
      <w:pPr>
        <w:tabs>
          <w:tab w:val="left" w:pos="1888"/>
        </w:tabs>
        <w:rPr>
          <w:sz w:val="22"/>
          <w:szCs w:val="22"/>
        </w:rPr>
      </w:pPr>
      <w:r>
        <w:rPr>
          <w:sz w:val="22"/>
          <w:szCs w:val="22"/>
        </w:rPr>
        <w:t>Tactical p</w:t>
      </w:r>
      <w:r w:rsidR="00AD6316" w:rsidRPr="00B23F63">
        <w:rPr>
          <w:sz w:val="22"/>
          <w:szCs w:val="22"/>
        </w:rPr>
        <w:t>riorities shall be</w:t>
      </w:r>
      <w:r>
        <w:rPr>
          <w:sz w:val="22"/>
          <w:szCs w:val="22"/>
        </w:rPr>
        <w:t xml:space="preserve">: </w:t>
      </w:r>
      <w:r w:rsidR="00AD6316" w:rsidRPr="00B23F63">
        <w:rPr>
          <w:sz w:val="22"/>
          <w:szCs w:val="22"/>
        </w:rPr>
        <w:t>Rescue, Exposure</w:t>
      </w:r>
      <w:r>
        <w:rPr>
          <w:sz w:val="22"/>
          <w:szCs w:val="22"/>
        </w:rPr>
        <w:t xml:space="preserve"> protection</w:t>
      </w:r>
      <w:r w:rsidR="00AD6316" w:rsidRPr="00B23F63">
        <w:rPr>
          <w:sz w:val="22"/>
          <w:szCs w:val="22"/>
        </w:rPr>
        <w:t>, and Fire Control/Containment.</w:t>
      </w:r>
    </w:p>
    <w:p w14:paraId="02224A4B" w14:textId="77777777" w:rsidR="00B23F63" w:rsidRDefault="00B23F63" w:rsidP="00AD6316">
      <w:pPr>
        <w:tabs>
          <w:tab w:val="left" w:pos="1888"/>
        </w:tabs>
        <w:rPr>
          <w:b/>
          <w:sz w:val="22"/>
          <w:szCs w:val="22"/>
        </w:rPr>
      </w:pPr>
    </w:p>
    <w:p w14:paraId="3409875B" w14:textId="16381FA2" w:rsidR="00AD6316" w:rsidRPr="00B23F63" w:rsidRDefault="00AD6316" w:rsidP="00AD6316">
      <w:pPr>
        <w:tabs>
          <w:tab w:val="left" w:pos="1888"/>
        </w:tabs>
        <w:rPr>
          <w:b/>
          <w:sz w:val="22"/>
          <w:szCs w:val="22"/>
        </w:rPr>
      </w:pPr>
      <w:r w:rsidRPr="00B23F63">
        <w:rPr>
          <w:b/>
          <w:sz w:val="22"/>
          <w:szCs w:val="22"/>
        </w:rPr>
        <w:t>Initial Dispatch and Size-Up</w:t>
      </w:r>
      <w:r w:rsidR="00B23F63">
        <w:rPr>
          <w:b/>
          <w:sz w:val="22"/>
          <w:szCs w:val="22"/>
        </w:rPr>
        <w:t>:</w:t>
      </w:r>
    </w:p>
    <w:p w14:paraId="353F46EA" w14:textId="77777777" w:rsidR="00B23F63" w:rsidRDefault="00B23F63" w:rsidP="00AD6316">
      <w:pPr>
        <w:tabs>
          <w:tab w:val="left" w:pos="1888"/>
        </w:tabs>
        <w:rPr>
          <w:sz w:val="22"/>
          <w:szCs w:val="22"/>
        </w:rPr>
      </w:pPr>
    </w:p>
    <w:p w14:paraId="6C9A86B2" w14:textId="190308E9" w:rsidR="00AD6316" w:rsidRPr="00B23F63" w:rsidRDefault="00AD6316" w:rsidP="00AD6316">
      <w:pPr>
        <w:tabs>
          <w:tab w:val="left" w:pos="1888"/>
        </w:tabs>
        <w:rPr>
          <w:sz w:val="22"/>
          <w:szCs w:val="22"/>
        </w:rPr>
      </w:pPr>
      <w:r w:rsidRPr="00B23F63">
        <w:rPr>
          <w:sz w:val="22"/>
          <w:szCs w:val="22"/>
        </w:rPr>
        <w:t xml:space="preserve">All communication from initial dispatch through termination of the incident shall be in accordance to </w:t>
      </w:r>
      <w:r w:rsidR="00A558B4" w:rsidRPr="00B23F63">
        <w:rPr>
          <w:sz w:val="22"/>
          <w:szCs w:val="22"/>
        </w:rPr>
        <w:t>CRFD policy #</w:t>
      </w:r>
      <w:r w:rsidR="00865089" w:rsidRPr="00B23F63">
        <w:rPr>
          <w:sz w:val="22"/>
          <w:szCs w:val="22"/>
        </w:rPr>
        <w:t xml:space="preserve"> 501-12</w:t>
      </w:r>
      <w:r w:rsidRPr="00B23F63">
        <w:rPr>
          <w:sz w:val="22"/>
          <w:szCs w:val="22"/>
        </w:rPr>
        <w:t xml:space="preserve"> – Communications.</w:t>
      </w:r>
    </w:p>
    <w:p w14:paraId="7F5460AA" w14:textId="77777777" w:rsidR="00B23F63" w:rsidRDefault="00B23F63" w:rsidP="00AD6316">
      <w:pPr>
        <w:tabs>
          <w:tab w:val="left" w:pos="1888"/>
        </w:tabs>
        <w:rPr>
          <w:sz w:val="22"/>
          <w:szCs w:val="22"/>
        </w:rPr>
      </w:pPr>
    </w:p>
    <w:p w14:paraId="7F2E564B" w14:textId="232A99EC" w:rsidR="00AD6316" w:rsidRPr="00B23F63" w:rsidRDefault="00AD6316" w:rsidP="00AD6316">
      <w:pPr>
        <w:tabs>
          <w:tab w:val="left" w:pos="1888"/>
        </w:tabs>
        <w:rPr>
          <w:sz w:val="22"/>
          <w:szCs w:val="22"/>
        </w:rPr>
      </w:pPr>
      <w:r w:rsidRPr="00B23F63">
        <w:rPr>
          <w:sz w:val="22"/>
          <w:szCs w:val="22"/>
        </w:rPr>
        <w:t xml:space="preserve">Upon arrival of the first unit a “size-up” </w:t>
      </w:r>
      <w:r w:rsidR="00B23F63">
        <w:rPr>
          <w:sz w:val="22"/>
          <w:szCs w:val="22"/>
        </w:rPr>
        <w:t>shall</w:t>
      </w:r>
      <w:r w:rsidRPr="00B23F63">
        <w:rPr>
          <w:sz w:val="22"/>
          <w:szCs w:val="22"/>
        </w:rPr>
        <w:t xml:space="preserve"> be given. Th</w:t>
      </w:r>
      <w:r w:rsidR="00B23F63">
        <w:rPr>
          <w:sz w:val="22"/>
          <w:szCs w:val="22"/>
        </w:rPr>
        <w:t>e size-up</w:t>
      </w:r>
      <w:r w:rsidRPr="00B23F63">
        <w:rPr>
          <w:sz w:val="22"/>
          <w:szCs w:val="22"/>
        </w:rPr>
        <w:t xml:space="preserve"> </w:t>
      </w:r>
      <w:r w:rsidR="00B23F63">
        <w:rPr>
          <w:sz w:val="22"/>
          <w:szCs w:val="22"/>
        </w:rPr>
        <w:t>shall</w:t>
      </w:r>
      <w:r w:rsidRPr="00B23F63">
        <w:rPr>
          <w:sz w:val="22"/>
          <w:szCs w:val="22"/>
        </w:rPr>
        <w:t xml:space="preserve"> include but not limited to:</w:t>
      </w:r>
    </w:p>
    <w:p w14:paraId="54613853" w14:textId="77777777" w:rsidR="00B23F63" w:rsidRDefault="00B23F63" w:rsidP="00AD6316">
      <w:pPr>
        <w:tabs>
          <w:tab w:val="left" w:pos="1888"/>
        </w:tabs>
        <w:rPr>
          <w:sz w:val="22"/>
          <w:szCs w:val="22"/>
        </w:rPr>
      </w:pPr>
    </w:p>
    <w:p w14:paraId="2FB1705C" w14:textId="02052909" w:rsidR="00AD6316" w:rsidRPr="00B23F63" w:rsidRDefault="00B23F63" w:rsidP="00AD6316">
      <w:pPr>
        <w:tabs>
          <w:tab w:val="left" w:pos="1888"/>
        </w:tabs>
        <w:rPr>
          <w:sz w:val="22"/>
          <w:szCs w:val="22"/>
        </w:rPr>
      </w:pPr>
      <w:r>
        <w:rPr>
          <w:sz w:val="22"/>
          <w:szCs w:val="22"/>
        </w:rPr>
        <w:t>a</w:t>
      </w:r>
      <w:r w:rsidR="00AD6316" w:rsidRPr="00B23F63">
        <w:rPr>
          <w:sz w:val="22"/>
          <w:szCs w:val="22"/>
        </w:rPr>
        <w:t>. Occupancies Type (single/multi family, strip mall, etc.)</w:t>
      </w:r>
    </w:p>
    <w:p w14:paraId="45304FAA" w14:textId="037A65C0" w:rsidR="00AD6316" w:rsidRPr="00B23F63" w:rsidRDefault="00B23F63" w:rsidP="00AD6316">
      <w:pPr>
        <w:tabs>
          <w:tab w:val="left" w:pos="1888"/>
        </w:tabs>
        <w:rPr>
          <w:sz w:val="22"/>
          <w:szCs w:val="22"/>
        </w:rPr>
      </w:pPr>
      <w:r>
        <w:rPr>
          <w:sz w:val="22"/>
          <w:szCs w:val="22"/>
        </w:rPr>
        <w:t>b</w:t>
      </w:r>
      <w:r w:rsidR="00AD6316" w:rsidRPr="00B23F63">
        <w:rPr>
          <w:sz w:val="22"/>
          <w:szCs w:val="22"/>
        </w:rPr>
        <w:t>. Number of stories</w:t>
      </w:r>
    </w:p>
    <w:p w14:paraId="696D0938" w14:textId="16088AC0" w:rsidR="00AD6316" w:rsidRPr="00B23F63" w:rsidRDefault="00B23F63" w:rsidP="00AD6316">
      <w:pPr>
        <w:tabs>
          <w:tab w:val="left" w:pos="1888"/>
        </w:tabs>
        <w:rPr>
          <w:sz w:val="22"/>
          <w:szCs w:val="22"/>
        </w:rPr>
      </w:pPr>
      <w:r>
        <w:rPr>
          <w:sz w:val="22"/>
          <w:szCs w:val="22"/>
        </w:rPr>
        <w:t>c</w:t>
      </w:r>
      <w:r w:rsidR="00AD6316" w:rsidRPr="00B23F63">
        <w:rPr>
          <w:sz w:val="22"/>
          <w:szCs w:val="22"/>
        </w:rPr>
        <w:t>. Residential or Commercial</w:t>
      </w:r>
    </w:p>
    <w:p w14:paraId="170788BB" w14:textId="33FA577D" w:rsidR="00AD6316" w:rsidRPr="00B23F63" w:rsidRDefault="00B23F63" w:rsidP="00AD6316">
      <w:pPr>
        <w:tabs>
          <w:tab w:val="left" w:pos="1888"/>
        </w:tabs>
        <w:rPr>
          <w:sz w:val="22"/>
          <w:szCs w:val="22"/>
        </w:rPr>
      </w:pPr>
      <w:r>
        <w:rPr>
          <w:sz w:val="22"/>
          <w:szCs w:val="22"/>
        </w:rPr>
        <w:t>d</w:t>
      </w:r>
      <w:r w:rsidR="00AD6316" w:rsidRPr="00B23F63">
        <w:rPr>
          <w:sz w:val="22"/>
          <w:szCs w:val="22"/>
        </w:rPr>
        <w:t>. Conditions showing from exterior (fire, smoke, nothing, etc.)</w:t>
      </w:r>
    </w:p>
    <w:p w14:paraId="17152A2E" w14:textId="31822CE5" w:rsidR="00AD6316" w:rsidRPr="00B23F63" w:rsidRDefault="00B23F63" w:rsidP="00AD6316">
      <w:pPr>
        <w:tabs>
          <w:tab w:val="left" w:pos="1888"/>
        </w:tabs>
        <w:rPr>
          <w:sz w:val="22"/>
          <w:szCs w:val="22"/>
        </w:rPr>
      </w:pPr>
      <w:r>
        <w:rPr>
          <w:sz w:val="22"/>
          <w:szCs w:val="22"/>
        </w:rPr>
        <w:t>e</w:t>
      </w:r>
      <w:r w:rsidR="00AD6316" w:rsidRPr="00B23F63">
        <w:rPr>
          <w:sz w:val="22"/>
          <w:szCs w:val="22"/>
        </w:rPr>
        <w:t>. State the mode of operation (investigation, offensive, defensive, transitional)</w:t>
      </w:r>
    </w:p>
    <w:p w14:paraId="025A8C5F" w14:textId="77777777" w:rsidR="001909A9" w:rsidRDefault="001909A9" w:rsidP="00AD6316">
      <w:pPr>
        <w:tabs>
          <w:tab w:val="left" w:pos="1888"/>
        </w:tabs>
        <w:rPr>
          <w:sz w:val="22"/>
          <w:szCs w:val="22"/>
        </w:rPr>
      </w:pPr>
    </w:p>
    <w:p w14:paraId="21FFDBB0" w14:textId="052311DD" w:rsidR="00AD6316" w:rsidRPr="00B23F63" w:rsidRDefault="00AD6316" w:rsidP="00AD6316">
      <w:pPr>
        <w:tabs>
          <w:tab w:val="left" w:pos="1888"/>
        </w:tabs>
        <w:rPr>
          <w:sz w:val="22"/>
          <w:szCs w:val="22"/>
        </w:rPr>
      </w:pPr>
      <w:r w:rsidRPr="00B23F63">
        <w:rPr>
          <w:sz w:val="22"/>
          <w:szCs w:val="22"/>
        </w:rPr>
        <w:t xml:space="preserve">The </w:t>
      </w:r>
      <w:r w:rsidR="001909A9">
        <w:rPr>
          <w:sz w:val="22"/>
          <w:szCs w:val="22"/>
        </w:rPr>
        <w:t>company officer</w:t>
      </w:r>
      <w:r w:rsidRPr="00B23F63">
        <w:rPr>
          <w:sz w:val="22"/>
          <w:szCs w:val="22"/>
        </w:rPr>
        <w:t xml:space="preserve"> </w:t>
      </w:r>
      <w:r w:rsidR="001909A9">
        <w:rPr>
          <w:sz w:val="22"/>
          <w:szCs w:val="22"/>
        </w:rPr>
        <w:t>shall</w:t>
      </w:r>
      <w:r w:rsidRPr="00B23F63">
        <w:rPr>
          <w:sz w:val="22"/>
          <w:szCs w:val="22"/>
        </w:rPr>
        <w:t xml:space="preserve"> establish command using a geographical location.</w:t>
      </w:r>
    </w:p>
    <w:p w14:paraId="64126330" w14:textId="77777777" w:rsidR="001909A9" w:rsidRDefault="001909A9" w:rsidP="00AD6316">
      <w:pPr>
        <w:tabs>
          <w:tab w:val="left" w:pos="1888"/>
        </w:tabs>
        <w:rPr>
          <w:sz w:val="22"/>
          <w:szCs w:val="22"/>
        </w:rPr>
      </w:pPr>
    </w:p>
    <w:p w14:paraId="6F9BB285" w14:textId="2D71067B" w:rsidR="00AD6316" w:rsidRPr="00B23F63" w:rsidRDefault="00AD6316" w:rsidP="00AD6316">
      <w:pPr>
        <w:tabs>
          <w:tab w:val="left" w:pos="1888"/>
        </w:tabs>
        <w:rPr>
          <w:sz w:val="22"/>
          <w:szCs w:val="22"/>
        </w:rPr>
      </w:pPr>
      <w:r w:rsidRPr="00B23F63">
        <w:rPr>
          <w:sz w:val="22"/>
          <w:szCs w:val="22"/>
        </w:rPr>
        <w:t>An example of communicating a “size-up” and assuming incident command would be:</w:t>
      </w:r>
    </w:p>
    <w:p w14:paraId="431C9260" w14:textId="79886CB5" w:rsidR="00A558B4" w:rsidRPr="00B23F63" w:rsidRDefault="00AD6316" w:rsidP="00AD6316">
      <w:pPr>
        <w:tabs>
          <w:tab w:val="left" w:pos="1888"/>
        </w:tabs>
        <w:rPr>
          <w:sz w:val="22"/>
          <w:szCs w:val="22"/>
        </w:rPr>
      </w:pPr>
      <w:r w:rsidRPr="00B23F63">
        <w:rPr>
          <w:sz w:val="22"/>
          <w:szCs w:val="22"/>
        </w:rPr>
        <w:t>“C</w:t>
      </w:r>
      <w:r w:rsidR="00A558B4" w:rsidRPr="00B23F63">
        <w:rPr>
          <w:sz w:val="22"/>
          <w:szCs w:val="22"/>
        </w:rPr>
        <w:t>umberland</w:t>
      </w:r>
      <w:r w:rsidR="001909A9">
        <w:rPr>
          <w:sz w:val="22"/>
          <w:szCs w:val="22"/>
        </w:rPr>
        <w:t>,</w:t>
      </w:r>
      <w:r w:rsidR="00A558B4" w:rsidRPr="00B23F63">
        <w:rPr>
          <w:sz w:val="22"/>
          <w:szCs w:val="22"/>
        </w:rPr>
        <w:t xml:space="preserve"> Engine 511</w:t>
      </w:r>
      <w:r w:rsidRPr="00B23F63">
        <w:rPr>
          <w:sz w:val="22"/>
          <w:szCs w:val="22"/>
        </w:rPr>
        <w:t xml:space="preserve"> is on the scene of a single story, single family, residential structure with smoke showing from the exterior. We are initiating offensive mode. Engine </w:t>
      </w:r>
      <w:r w:rsidR="00A558B4" w:rsidRPr="00B23F63">
        <w:rPr>
          <w:sz w:val="22"/>
          <w:szCs w:val="22"/>
        </w:rPr>
        <w:t>51</w:t>
      </w:r>
      <w:r w:rsidRPr="00B23F63">
        <w:rPr>
          <w:sz w:val="22"/>
          <w:szCs w:val="22"/>
        </w:rPr>
        <w:t xml:space="preserve">1 is establishing </w:t>
      </w:r>
      <w:r w:rsidR="00A558B4" w:rsidRPr="00B23F63">
        <w:rPr>
          <w:sz w:val="22"/>
          <w:szCs w:val="22"/>
        </w:rPr>
        <w:t>Cumberland R</w:t>
      </w:r>
      <w:r w:rsidR="001909A9">
        <w:rPr>
          <w:sz w:val="22"/>
          <w:szCs w:val="22"/>
        </w:rPr>
        <w:t>oa</w:t>
      </w:r>
      <w:r w:rsidR="00A558B4" w:rsidRPr="00B23F63">
        <w:rPr>
          <w:sz w:val="22"/>
          <w:szCs w:val="22"/>
        </w:rPr>
        <w:t>d</w:t>
      </w:r>
      <w:r w:rsidRPr="00B23F63">
        <w:rPr>
          <w:sz w:val="22"/>
          <w:szCs w:val="22"/>
        </w:rPr>
        <w:t xml:space="preserve">. command.” </w:t>
      </w:r>
    </w:p>
    <w:p w14:paraId="344833AD" w14:textId="77777777" w:rsidR="001909A9" w:rsidRDefault="001909A9" w:rsidP="00AD6316">
      <w:pPr>
        <w:tabs>
          <w:tab w:val="left" w:pos="1888"/>
        </w:tabs>
        <w:rPr>
          <w:sz w:val="22"/>
          <w:szCs w:val="22"/>
        </w:rPr>
      </w:pPr>
    </w:p>
    <w:p w14:paraId="2A2140A7" w14:textId="7CB76E0F" w:rsidR="001909A9" w:rsidRDefault="001909A9" w:rsidP="00AD6316">
      <w:pPr>
        <w:tabs>
          <w:tab w:val="left" w:pos="1888"/>
        </w:tabs>
        <w:rPr>
          <w:sz w:val="22"/>
          <w:szCs w:val="22"/>
        </w:rPr>
      </w:pPr>
    </w:p>
    <w:p w14:paraId="24061EF3" w14:textId="77777777" w:rsidR="00D83303" w:rsidRDefault="00D83303" w:rsidP="00AD6316">
      <w:pPr>
        <w:tabs>
          <w:tab w:val="left" w:pos="1888"/>
        </w:tabs>
        <w:rPr>
          <w:sz w:val="22"/>
          <w:szCs w:val="22"/>
        </w:rPr>
      </w:pPr>
    </w:p>
    <w:p w14:paraId="35927323" w14:textId="58BA0C6D" w:rsidR="00AD6316" w:rsidRPr="001909A9" w:rsidRDefault="00AD6316" w:rsidP="00AD6316">
      <w:pPr>
        <w:tabs>
          <w:tab w:val="left" w:pos="1888"/>
        </w:tabs>
        <w:rPr>
          <w:b/>
          <w:sz w:val="22"/>
          <w:szCs w:val="22"/>
        </w:rPr>
      </w:pPr>
      <w:r w:rsidRPr="001909A9">
        <w:rPr>
          <w:b/>
          <w:sz w:val="22"/>
          <w:szCs w:val="22"/>
        </w:rPr>
        <w:t>Water supply</w:t>
      </w:r>
      <w:r w:rsidR="001909A9" w:rsidRPr="001909A9">
        <w:rPr>
          <w:b/>
          <w:sz w:val="22"/>
          <w:szCs w:val="22"/>
        </w:rPr>
        <w:t>:</w:t>
      </w:r>
    </w:p>
    <w:p w14:paraId="44F86E5C" w14:textId="77777777" w:rsidR="001909A9" w:rsidRDefault="001909A9" w:rsidP="00AD6316">
      <w:pPr>
        <w:tabs>
          <w:tab w:val="left" w:pos="1888"/>
        </w:tabs>
        <w:rPr>
          <w:sz w:val="22"/>
          <w:szCs w:val="22"/>
        </w:rPr>
      </w:pPr>
    </w:p>
    <w:p w14:paraId="4E57D776" w14:textId="57E2457F" w:rsidR="00AD6316" w:rsidRPr="00B23F63" w:rsidRDefault="00AD6316" w:rsidP="00AD6316">
      <w:pPr>
        <w:tabs>
          <w:tab w:val="left" w:pos="1888"/>
        </w:tabs>
        <w:rPr>
          <w:sz w:val="22"/>
          <w:szCs w:val="22"/>
        </w:rPr>
      </w:pPr>
      <w:r w:rsidRPr="00B23F63">
        <w:rPr>
          <w:sz w:val="22"/>
          <w:szCs w:val="22"/>
        </w:rPr>
        <w:t xml:space="preserve">A water supply source </w:t>
      </w:r>
      <w:r w:rsidR="001909A9">
        <w:rPr>
          <w:sz w:val="22"/>
          <w:szCs w:val="22"/>
        </w:rPr>
        <w:t>shall</w:t>
      </w:r>
      <w:r w:rsidRPr="00B23F63">
        <w:rPr>
          <w:sz w:val="22"/>
          <w:szCs w:val="22"/>
        </w:rPr>
        <w:t xml:space="preserve"> be secured at</w:t>
      </w:r>
      <w:r w:rsidR="00A558B4" w:rsidRPr="00B23F63">
        <w:rPr>
          <w:sz w:val="22"/>
          <w:szCs w:val="22"/>
        </w:rPr>
        <w:t xml:space="preserve"> a</w:t>
      </w:r>
      <w:r w:rsidR="001909A9">
        <w:rPr>
          <w:sz w:val="22"/>
          <w:szCs w:val="22"/>
        </w:rPr>
        <w:t>ll</w:t>
      </w:r>
      <w:r w:rsidRPr="00B23F63">
        <w:rPr>
          <w:sz w:val="22"/>
          <w:szCs w:val="22"/>
        </w:rPr>
        <w:t xml:space="preserve"> working fire.</w:t>
      </w:r>
      <w:r w:rsidR="00A558B4" w:rsidRPr="00B23F63">
        <w:rPr>
          <w:sz w:val="22"/>
          <w:szCs w:val="22"/>
        </w:rPr>
        <w:t xml:space="preserve"> Depending on the situation the incident commander will determine which type of water supply method </w:t>
      </w:r>
      <w:r w:rsidR="001909A9">
        <w:rPr>
          <w:sz w:val="22"/>
          <w:szCs w:val="22"/>
        </w:rPr>
        <w:t xml:space="preserve">that </w:t>
      </w:r>
      <w:r w:rsidR="00A558B4" w:rsidRPr="00B23F63">
        <w:rPr>
          <w:sz w:val="22"/>
          <w:szCs w:val="22"/>
        </w:rPr>
        <w:t>will be best suited for the incident.</w:t>
      </w:r>
      <w:r w:rsidRPr="00B23F63">
        <w:rPr>
          <w:sz w:val="22"/>
          <w:szCs w:val="22"/>
        </w:rPr>
        <w:t xml:space="preserve"> The Incident Commander will assign water supply to the unit of his/her choice on the tactical channel. The unit that is tasked with water supply will locate the closest hydrant and lay a 5” supply line to the </w:t>
      </w:r>
      <w:r w:rsidRPr="00B23F63">
        <w:rPr>
          <w:sz w:val="22"/>
          <w:szCs w:val="22"/>
        </w:rPr>
        <w:lastRenderedPageBreak/>
        <w:t>attack pumper. The water supply unit will be responsible for leaving manpower at the hydrant with proper tools, and adapters to include a radio on the tactical channel.</w:t>
      </w:r>
    </w:p>
    <w:p w14:paraId="277B9821" w14:textId="77777777" w:rsidR="001909A9" w:rsidRDefault="001909A9" w:rsidP="00AD6316">
      <w:pPr>
        <w:tabs>
          <w:tab w:val="left" w:pos="1888"/>
        </w:tabs>
        <w:rPr>
          <w:sz w:val="22"/>
          <w:szCs w:val="22"/>
        </w:rPr>
      </w:pPr>
    </w:p>
    <w:p w14:paraId="1AF1AA3A" w14:textId="63A0B639" w:rsidR="00AD6316" w:rsidRPr="00B23F63" w:rsidRDefault="00AD6316" w:rsidP="00AD6316">
      <w:pPr>
        <w:tabs>
          <w:tab w:val="left" w:pos="1888"/>
        </w:tabs>
        <w:rPr>
          <w:sz w:val="22"/>
          <w:szCs w:val="22"/>
        </w:rPr>
      </w:pPr>
      <w:r w:rsidRPr="00B23F63">
        <w:rPr>
          <w:sz w:val="22"/>
          <w:szCs w:val="22"/>
        </w:rPr>
        <w:t>In situations where as a “pumper–tanker” water supply is requested by the Incident Commander, a 3” supply line may be used.</w:t>
      </w:r>
    </w:p>
    <w:p w14:paraId="58C5E5BE" w14:textId="77777777" w:rsidR="001909A9" w:rsidRDefault="001909A9" w:rsidP="00AD6316">
      <w:pPr>
        <w:tabs>
          <w:tab w:val="left" w:pos="1888"/>
        </w:tabs>
        <w:rPr>
          <w:sz w:val="22"/>
          <w:szCs w:val="22"/>
        </w:rPr>
      </w:pPr>
    </w:p>
    <w:p w14:paraId="441C3D2D" w14:textId="3A228144" w:rsidR="00AD6316" w:rsidRPr="00B23F63" w:rsidRDefault="00AD6316" w:rsidP="00AD6316">
      <w:pPr>
        <w:tabs>
          <w:tab w:val="left" w:pos="1888"/>
        </w:tabs>
        <w:rPr>
          <w:sz w:val="22"/>
          <w:szCs w:val="22"/>
        </w:rPr>
      </w:pPr>
      <w:r w:rsidRPr="00B23F63">
        <w:rPr>
          <w:sz w:val="22"/>
          <w:szCs w:val="22"/>
        </w:rPr>
        <w:t xml:space="preserve">It is the responsibility of the Incident Commander to assign units to the Fire Department Connection, and/or the Sprinkler Connection. </w:t>
      </w:r>
    </w:p>
    <w:p w14:paraId="5F7A8EE3" w14:textId="77777777" w:rsidR="001909A9" w:rsidRDefault="001909A9" w:rsidP="00AD6316">
      <w:pPr>
        <w:tabs>
          <w:tab w:val="left" w:pos="1888"/>
        </w:tabs>
        <w:rPr>
          <w:sz w:val="22"/>
          <w:szCs w:val="22"/>
        </w:rPr>
      </w:pPr>
    </w:p>
    <w:p w14:paraId="0A63B37A" w14:textId="7BC8921F" w:rsidR="00AD6316" w:rsidRPr="001909A9" w:rsidRDefault="00AD6316" w:rsidP="00AD6316">
      <w:pPr>
        <w:tabs>
          <w:tab w:val="left" w:pos="1888"/>
        </w:tabs>
        <w:rPr>
          <w:b/>
          <w:sz w:val="22"/>
          <w:szCs w:val="22"/>
        </w:rPr>
      </w:pPr>
      <w:r w:rsidRPr="001909A9">
        <w:rPr>
          <w:b/>
          <w:sz w:val="22"/>
          <w:szCs w:val="22"/>
        </w:rPr>
        <w:t>Safety</w:t>
      </w:r>
      <w:r w:rsidR="001909A9" w:rsidRPr="001909A9">
        <w:rPr>
          <w:b/>
          <w:sz w:val="22"/>
          <w:szCs w:val="22"/>
        </w:rPr>
        <w:t>:</w:t>
      </w:r>
    </w:p>
    <w:p w14:paraId="41C0149A" w14:textId="77777777" w:rsidR="001909A9" w:rsidRDefault="001909A9" w:rsidP="00AD6316">
      <w:pPr>
        <w:tabs>
          <w:tab w:val="left" w:pos="1888"/>
        </w:tabs>
        <w:rPr>
          <w:sz w:val="22"/>
          <w:szCs w:val="22"/>
        </w:rPr>
      </w:pPr>
    </w:p>
    <w:p w14:paraId="2DE917C7" w14:textId="1558EDFC" w:rsidR="00AD6316" w:rsidRPr="00B23F63" w:rsidRDefault="00AD6316" w:rsidP="00AD6316">
      <w:pPr>
        <w:tabs>
          <w:tab w:val="left" w:pos="1888"/>
        </w:tabs>
        <w:rPr>
          <w:sz w:val="22"/>
          <w:szCs w:val="22"/>
        </w:rPr>
      </w:pPr>
      <w:r w:rsidRPr="00B23F63">
        <w:rPr>
          <w:sz w:val="22"/>
          <w:szCs w:val="22"/>
        </w:rPr>
        <w:t>Full protective clothing including SCBA, shall be worn at the scene of all structure fires until the Incident Commander directs otherwise. However, members raising ladders, operating lines outside a building, or other external activities, are not required to use respiratory protective equipment as long as they are in a hazard free atmosphere.</w:t>
      </w:r>
    </w:p>
    <w:p w14:paraId="23D7FC5A" w14:textId="77777777" w:rsidR="001909A9" w:rsidRDefault="001909A9" w:rsidP="00AD6316">
      <w:pPr>
        <w:tabs>
          <w:tab w:val="left" w:pos="1888"/>
        </w:tabs>
        <w:rPr>
          <w:sz w:val="22"/>
          <w:szCs w:val="22"/>
        </w:rPr>
      </w:pPr>
    </w:p>
    <w:p w14:paraId="6241F991" w14:textId="5DC588DC" w:rsidR="00A558B4" w:rsidRPr="00B23F63" w:rsidRDefault="00AD6316" w:rsidP="00AD6316">
      <w:pPr>
        <w:tabs>
          <w:tab w:val="left" w:pos="1888"/>
        </w:tabs>
        <w:rPr>
          <w:sz w:val="22"/>
          <w:szCs w:val="22"/>
        </w:rPr>
      </w:pPr>
      <w:r w:rsidRPr="00B23F63">
        <w:rPr>
          <w:sz w:val="22"/>
          <w:szCs w:val="22"/>
        </w:rPr>
        <w:t xml:space="preserve">Members responding to working fires </w:t>
      </w:r>
      <w:r w:rsidR="001909A9">
        <w:rPr>
          <w:sz w:val="22"/>
          <w:szCs w:val="22"/>
        </w:rPr>
        <w:t>shall</w:t>
      </w:r>
      <w:r w:rsidRPr="00B23F63">
        <w:rPr>
          <w:sz w:val="22"/>
          <w:szCs w:val="22"/>
        </w:rPr>
        <w:t xml:space="preserve"> be wearing full protective equipment, including SCBA (with the exception of the mask) when reporting to the “Personnel Staging” area. </w:t>
      </w:r>
    </w:p>
    <w:p w14:paraId="102D257B" w14:textId="77777777" w:rsidR="001909A9" w:rsidRDefault="001909A9" w:rsidP="00AD6316">
      <w:pPr>
        <w:tabs>
          <w:tab w:val="left" w:pos="1888"/>
        </w:tabs>
        <w:rPr>
          <w:sz w:val="22"/>
          <w:szCs w:val="22"/>
        </w:rPr>
      </w:pPr>
    </w:p>
    <w:p w14:paraId="18102C6F" w14:textId="7935633D" w:rsidR="00AD6316" w:rsidRPr="00B23F63" w:rsidRDefault="00AD6316" w:rsidP="00AD6316">
      <w:pPr>
        <w:tabs>
          <w:tab w:val="left" w:pos="1888"/>
        </w:tabs>
        <w:rPr>
          <w:sz w:val="22"/>
          <w:szCs w:val="22"/>
        </w:rPr>
      </w:pPr>
      <w:r w:rsidRPr="00B23F63">
        <w:rPr>
          <w:sz w:val="22"/>
          <w:szCs w:val="22"/>
        </w:rPr>
        <w:t>All units work under the direction of “Command”, free-lancing is not acceptable. A R.I.T. team will be assigned by the Incident Commander at all structure fires.</w:t>
      </w:r>
    </w:p>
    <w:p w14:paraId="5C0B42D4" w14:textId="77777777" w:rsidR="001909A9" w:rsidRDefault="001909A9" w:rsidP="00AD6316">
      <w:pPr>
        <w:tabs>
          <w:tab w:val="left" w:pos="1888"/>
        </w:tabs>
        <w:rPr>
          <w:sz w:val="22"/>
          <w:szCs w:val="22"/>
        </w:rPr>
      </w:pPr>
    </w:p>
    <w:p w14:paraId="3F85625C" w14:textId="00DC85CD" w:rsidR="00AD6316" w:rsidRPr="00B23F63" w:rsidRDefault="00AD6316" w:rsidP="00AD6316">
      <w:pPr>
        <w:tabs>
          <w:tab w:val="left" w:pos="1888"/>
        </w:tabs>
        <w:rPr>
          <w:sz w:val="22"/>
          <w:szCs w:val="22"/>
        </w:rPr>
      </w:pPr>
      <w:r w:rsidRPr="00B23F63">
        <w:rPr>
          <w:sz w:val="22"/>
          <w:szCs w:val="22"/>
        </w:rPr>
        <w:t>Two-in-Two out will be established by the Incident Commander and will be in place prior to interior firefighting operations, unless a confirmed or p</w:t>
      </w:r>
      <w:r w:rsidR="001909A9">
        <w:rPr>
          <w:sz w:val="22"/>
          <w:szCs w:val="22"/>
        </w:rPr>
        <w:t>ossible</w:t>
      </w:r>
      <w:r w:rsidRPr="00B23F63">
        <w:rPr>
          <w:sz w:val="22"/>
          <w:szCs w:val="22"/>
        </w:rPr>
        <w:t xml:space="preserve"> life hazard in the structure is been indicated.</w:t>
      </w:r>
    </w:p>
    <w:p w14:paraId="04C526C9" w14:textId="77777777" w:rsidR="001909A9" w:rsidRDefault="001909A9" w:rsidP="00AD6316">
      <w:pPr>
        <w:tabs>
          <w:tab w:val="left" w:pos="1888"/>
        </w:tabs>
        <w:rPr>
          <w:sz w:val="22"/>
          <w:szCs w:val="22"/>
        </w:rPr>
      </w:pPr>
    </w:p>
    <w:p w14:paraId="7B1B3A8F" w14:textId="53D18179" w:rsidR="00AD6316" w:rsidRPr="00B23F63" w:rsidRDefault="00AD6316" w:rsidP="00AD6316">
      <w:pPr>
        <w:tabs>
          <w:tab w:val="left" w:pos="1888"/>
        </w:tabs>
        <w:rPr>
          <w:sz w:val="22"/>
          <w:szCs w:val="22"/>
        </w:rPr>
      </w:pPr>
      <w:r w:rsidRPr="00B23F63">
        <w:rPr>
          <w:sz w:val="22"/>
          <w:szCs w:val="22"/>
        </w:rPr>
        <w:t>A secondary means of egress</w:t>
      </w:r>
      <w:r w:rsidR="001909A9">
        <w:rPr>
          <w:sz w:val="22"/>
          <w:szCs w:val="22"/>
        </w:rPr>
        <w:t xml:space="preserve"> shall be </w:t>
      </w:r>
      <w:r w:rsidR="001462B9">
        <w:rPr>
          <w:sz w:val="22"/>
          <w:szCs w:val="22"/>
        </w:rPr>
        <w:t>established</w:t>
      </w:r>
      <w:r w:rsidRPr="00B23F63">
        <w:rPr>
          <w:sz w:val="22"/>
          <w:szCs w:val="22"/>
        </w:rPr>
        <w:t xml:space="preserve"> by R.I.T.</w:t>
      </w:r>
      <w:r w:rsidR="00192927" w:rsidRPr="00B23F63">
        <w:rPr>
          <w:sz w:val="22"/>
          <w:szCs w:val="22"/>
        </w:rPr>
        <w:t xml:space="preserve"> or assigned personnel</w:t>
      </w:r>
      <w:r w:rsidRPr="00B23F63">
        <w:rPr>
          <w:sz w:val="22"/>
          <w:szCs w:val="22"/>
        </w:rPr>
        <w:t xml:space="preserve"> on </w:t>
      </w:r>
      <w:r w:rsidR="001462B9">
        <w:rPr>
          <w:sz w:val="22"/>
          <w:szCs w:val="22"/>
        </w:rPr>
        <w:t>all</w:t>
      </w:r>
      <w:r w:rsidRPr="00B23F63">
        <w:rPr>
          <w:sz w:val="22"/>
          <w:szCs w:val="22"/>
        </w:rPr>
        <w:t xml:space="preserve"> structure</w:t>
      </w:r>
      <w:r w:rsidR="001462B9">
        <w:rPr>
          <w:sz w:val="22"/>
          <w:szCs w:val="22"/>
        </w:rPr>
        <w:t xml:space="preserve">. On multiple level structures, a secondary means of egress shall be established for each level by placing ladder so that crews are able to use them as a means of egress. </w:t>
      </w:r>
    </w:p>
    <w:p w14:paraId="4481E5A3" w14:textId="77777777" w:rsidR="001909A9" w:rsidRDefault="001909A9" w:rsidP="00AD6316">
      <w:pPr>
        <w:tabs>
          <w:tab w:val="left" w:pos="1888"/>
        </w:tabs>
        <w:rPr>
          <w:sz w:val="22"/>
          <w:szCs w:val="22"/>
        </w:rPr>
      </w:pPr>
    </w:p>
    <w:p w14:paraId="5EA289AA" w14:textId="1B667421" w:rsidR="00AD6316" w:rsidRPr="00B23F63" w:rsidRDefault="00AD6316" w:rsidP="00AD6316">
      <w:pPr>
        <w:tabs>
          <w:tab w:val="left" w:pos="1888"/>
        </w:tabs>
        <w:rPr>
          <w:sz w:val="22"/>
          <w:szCs w:val="22"/>
        </w:rPr>
      </w:pPr>
      <w:r w:rsidRPr="00B23F63">
        <w:rPr>
          <w:sz w:val="22"/>
          <w:szCs w:val="22"/>
        </w:rPr>
        <w:t>Air Monitoring shall be completed and the atmosphere cleared before removal of SCBA can be authorized.</w:t>
      </w:r>
    </w:p>
    <w:p w14:paraId="6BEACDCE" w14:textId="77777777" w:rsidR="001909A9" w:rsidRDefault="001909A9" w:rsidP="00AD6316">
      <w:pPr>
        <w:tabs>
          <w:tab w:val="left" w:pos="1888"/>
        </w:tabs>
        <w:rPr>
          <w:sz w:val="22"/>
          <w:szCs w:val="22"/>
        </w:rPr>
      </w:pPr>
    </w:p>
    <w:p w14:paraId="1C883991" w14:textId="29E64F6D" w:rsidR="00AD6316" w:rsidRPr="001909A9" w:rsidRDefault="00AD6316" w:rsidP="00AD6316">
      <w:pPr>
        <w:tabs>
          <w:tab w:val="left" w:pos="1888"/>
        </w:tabs>
        <w:rPr>
          <w:b/>
          <w:sz w:val="22"/>
          <w:szCs w:val="22"/>
        </w:rPr>
      </w:pPr>
      <w:r w:rsidRPr="001909A9">
        <w:rPr>
          <w:b/>
          <w:sz w:val="22"/>
          <w:szCs w:val="22"/>
        </w:rPr>
        <w:t>Search and Rescue</w:t>
      </w:r>
      <w:r w:rsidR="001909A9" w:rsidRPr="001909A9">
        <w:rPr>
          <w:b/>
          <w:sz w:val="22"/>
          <w:szCs w:val="22"/>
        </w:rPr>
        <w:t>:</w:t>
      </w:r>
    </w:p>
    <w:p w14:paraId="158B20FF" w14:textId="77777777" w:rsidR="001909A9" w:rsidRDefault="001909A9" w:rsidP="00AD6316">
      <w:pPr>
        <w:tabs>
          <w:tab w:val="left" w:pos="1888"/>
        </w:tabs>
        <w:rPr>
          <w:sz w:val="22"/>
          <w:szCs w:val="22"/>
        </w:rPr>
      </w:pPr>
    </w:p>
    <w:p w14:paraId="31153E5A" w14:textId="14F4FC98" w:rsidR="00AD6316" w:rsidRPr="00B23F63" w:rsidRDefault="00AD6316" w:rsidP="00AD6316">
      <w:pPr>
        <w:tabs>
          <w:tab w:val="left" w:pos="1888"/>
        </w:tabs>
        <w:rPr>
          <w:sz w:val="22"/>
          <w:szCs w:val="22"/>
        </w:rPr>
      </w:pPr>
      <w:r w:rsidRPr="00B23F63">
        <w:rPr>
          <w:sz w:val="22"/>
          <w:szCs w:val="22"/>
        </w:rPr>
        <w:t>A primary search will be conducted at all structure fires, where it is possible to enter. Primary search means that crews have quickly gone through the entire structure and verified the removal and/or safety of all occupants. Time is the critical factor in the primary search process.</w:t>
      </w:r>
    </w:p>
    <w:p w14:paraId="40AFF4CD" w14:textId="77777777" w:rsidR="001462B9" w:rsidRDefault="001462B9" w:rsidP="00AD6316">
      <w:pPr>
        <w:tabs>
          <w:tab w:val="left" w:pos="1888"/>
        </w:tabs>
        <w:rPr>
          <w:sz w:val="22"/>
          <w:szCs w:val="22"/>
        </w:rPr>
      </w:pPr>
    </w:p>
    <w:p w14:paraId="1705D1E6" w14:textId="312A5948" w:rsidR="00AD6316" w:rsidRPr="00B23F63" w:rsidRDefault="00AD6316" w:rsidP="00AD6316">
      <w:pPr>
        <w:tabs>
          <w:tab w:val="left" w:pos="1888"/>
        </w:tabs>
        <w:rPr>
          <w:sz w:val="22"/>
          <w:szCs w:val="22"/>
        </w:rPr>
      </w:pPr>
      <w:r w:rsidRPr="00B23F63">
        <w:rPr>
          <w:sz w:val="22"/>
          <w:szCs w:val="22"/>
        </w:rPr>
        <w:t>Secondary search will be part of fire control activities and means that companies thoroughly search the interior of the fire area after initial fire control and ventilation activities have been completed. Thoroughness rather than time is the critical factor in a secondary search. Secondary searches will be conducted by a different crew other than the crew that conducted the Primary search.</w:t>
      </w:r>
    </w:p>
    <w:p w14:paraId="21141A52" w14:textId="77777777" w:rsidR="001462B9" w:rsidRDefault="001462B9" w:rsidP="00AD6316">
      <w:pPr>
        <w:tabs>
          <w:tab w:val="left" w:pos="1888"/>
        </w:tabs>
        <w:rPr>
          <w:sz w:val="22"/>
          <w:szCs w:val="22"/>
        </w:rPr>
      </w:pPr>
    </w:p>
    <w:p w14:paraId="555217CE" w14:textId="515E1338" w:rsidR="00AD6316" w:rsidRPr="00B23F63" w:rsidRDefault="00AD6316" w:rsidP="00AD6316">
      <w:pPr>
        <w:tabs>
          <w:tab w:val="left" w:pos="1888"/>
        </w:tabs>
        <w:rPr>
          <w:sz w:val="22"/>
          <w:szCs w:val="22"/>
        </w:rPr>
      </w:pPr>
      <w:r w:rsidRPr="00B23F63">
        <w:rPr>
          <w:sz w:val="22"/>
          <w:szCs w:val="22"/>
        </w:rPr>
        <w:t>Danger to occupants is most acute on the fire floor, the floor immediately above the fire, the top floor, and then intermediate floors, in this order. In High-Rise Fires, smoke may not rise to the top of the structure.</w:t>
      </w:r>
    </w:p>
    <w:p w14:paraId="7B570014" w14:textId="77777777" w:rsidR="001462B9" w:rsidRDefault="001462B9" w:rsidP="00AD6316">
      <w:pPr>
        <w:tabs>
          <w:tab w:val="left" w:pos="1888"/>
        </w:tabs>
        <w:rPr>
          <w:sz w:val="22"/>
          <w:szCs w:val="22"/>
        </w:rPr>
      </w:pPr>
    </w:p>
    <w:p w14:paraId="49681CF7" w14:textId="21029691" w:rsidR="00AD6316" w:rsidRPr="00B23F63" w:rsidRDefault="00AD6316" w:rsidP="00AD6316">
      <w:pPr>
        <w:tabs>
          <w:tab w:val="left" w:pos="1888"/>
        </w:tabs>
        <w:rPr>
          <w:sz w:val="22"/>
          <w:szCs w:val="22"/>
        </w:rPr>
      </w:pPr>
      <w:r w:rsidRPr="00B23F63">
        <w:rPr>
          <w:sz w:val="22"/>
          <w:szCs w:val="22"/>
        </w:rPr>
        <w:lastRenderedPageBreak/>
        <w:t>If a rescue is necessary, or a victim is found the Incident Commander is responsible for requesting EMS.</w:t>
      </w:r>
    </w:p>
    <w:p w14:paraId="1ACCB658" w14:textId="77777777" w:rsidR="001462B9" w:rsidRDefault="001462B9" w:rsidP="00AD6316">
      <w:pPr>
        <w:tabs>
          <w:tab w:val="left" w:pos="1888"/>
        </w:tabs>
        <w:rPr>
          <w:sz w:val="22"/>
          <w:szCs w:val="22"/>
        </w:rPr>
      </w:pPr>
    </w:p>
    <w:p w14:paraId="3A2C157C" w14:textId="376DC6B4" w:rsidR="00AD6316" w:rsidRPr="001462B9" w:rsidRDefault="00AD6316" w:rsidP="00AD6316">
      <w:pPr>
        <w:tabs>
          <w:tab w:val="left" w:pos="1888"/>
        </w:tabs>
        <w:rPr>
          <w:b/>
          <w:sz w:val="22"/>
          <w:szCs w:val="22"/>
        </w:rPr>
      </w:pPr>
      <w:r w:rsidRPr="001462B9">
        <w:rPr>
          <w:b/>
          <w:sz w:val="22"/>
          <w:szCs w:val="22"/>
        </w:rPr>
        <w:t>Engine Company Operations</w:t>
      </w:r>
      <w:r w:rsidR="001462B9" w:rsidRPr="001462B9">
        <w:rPr>
          <w:b/>
          <w:sz w:val="22"/>
          <w:szCs w:val="22"/>
        </w:rPr>
        <w:t>:</w:t>
      </w:r>
    </w:p>
    <w:p w14:paraId="0B1CF212" w14:textId="77777777" w:rsidR="001462B9" w:rsidRDefault="001462B9" w:rsidP="00AD6316">
      <w:pPr>
        <w:tabs>
          <w:tab w:val="left" w:pos="1888"/>
        </w:tabs>
        <w:rPr>
          <w:sz w:val="22"/>
          <w:szCs w:val="22"/>
        </w:rPr>
      </w:pPr>
    </w:p>
    <w:p w14:paraId="48410326" w14:textId="707F4AFF" w:rsidR="00AD6316" w:rsidRPr="00B23F63" w:rsidRDefault="00AD6316" w:rsidP="00AD6316">
      <w:pPr>
        <w:tabs>
          <w:tab w:val="left" w:pos="1888"/>
        </w:tabs>
        <w:rPr>
          <w:sz w:val="22"/>
          <w:szCs w:val="22"/>
        </w:rPr>
      </w:pPr>
      <w:r w:rsidRPr="00B23F63">
        <w:rPr>
          <w:sz w:val="22"/>
          <w:szCs w:val="22"/>
        </w:rPr>
        <w:t>An Engine Company should be trained and prepared to perform any function that is expected to be conducted on the fire ground. This includes but is not limited to fire attack, search and rescue, ventilation, salvage and overhaul. The “first-due” company should deploy hose lines and begin suppression.</w:t>
      </w:r>
    </w:p>
    <w:p w14:paraId="1D5AA3BE" w14:textId="77777777" w:rsidR="001462B9" w:rsidRDefault="001462B9" w:rsidP="00AD6316">
      <w:pPr>
        <w:tabs>
          <w:tab w:val="left" w:pos="1888"/>
        </w:tabs>
        <w:rPr>
          <w:sz w:val="22"/>
          <w:szCs w:val="22"/>
        </w:rPr>
      </w:pPr>
    </w:p>
    <w:p w14:paraId="01229F20" w14:textId="2F2AF08A" w:rsidR="00AD6316" w:rsidRPr="00B23F63" w:rsidRDefault="00AD6316" w:rsidP="00AD6316">
      <w:pPr>
        <w:tabs>
          <w:tab w:val="left" w:pos="1888"/>
        </w:tabs>
        <w:rPr>
          <w:sz w:val="22"/>
          <w:szCs w:val="22"/>
        </w:rPr>
      </w:pPr>
      <w:r w:rsidRPr="00B23F63">
        <w:rPr>
          <w:sz w:val="22"/>
          <w:szCs w:val="22"/>
        </w:rPr>
        <w:t>An aggressive interior attack will be initiated whenever possible. The first attack line will be a minimum of 1 ¾”, however 2 ½</w:t>
      </w:r>
      <w:r w:rsidR="00175A92" w:rsidRPr="00B23F63">
        <w:rPr>
          <w:sz w:val="22"/>
          <w:szCs w:val="22"/>
        </w:rPr>
        <w:t>”</w:t>
      </w:r>
      <w:r w:rsidRPr="00B23F63">
        <w:rPr>
          <w:sz w:val="22"/>
          <w:szCs w:val="22"/>
        </w:rPr>
        <w:t xml:space="preserve"> attack lines should be considered if conditions require more water. A secondary or backup line with a minimum of 1 ¾</w:t>
      </w:r>
      <w:r w:rsidR="00175A92" w:rsidRPr="00B23F63">
        <w:rPr>
          <w:sz w:val="22"/>
          <w:szCs w:val="22"/>
        </w:rPr>
        <w:t>”</w:t>
      </w:r>
      <w:r w:rsidRPr="00B23F63">
        <w:rPr>
          <w:sz w:val="22"/>
          <w:szCs w:val="22"/>
        </w:rPr>
        <w:t xml:space="preserve"> diameter will be utilized, 50ft longer than the attack line. The first line must go between the victim and the fire to protect avenues of escape. An attack from the interior, unburned side usually places attack crews in a position to accomplish this objective. Do not operate exterior fire streams into a structure where an offensive attack is in progress. Do not operate fire streams down vertical ventilation holes during offensive operations. Early recognition of and response to, concealed-space fires can save the structure. Failure to properly search for fire may cause loss of the structure.</w:t>
      </w:r>
    </w:p>
    <w:p w14:paraId="43F909A2" w14:textId="77777777" w:rsidR="001462B9" w:rsidRDefault="001462B9" w:rsidP="00AD6316">
      <w:pPr>
        <w:tabs>
          <w:tab w:val="left" w:pos="1888"/>
        </w:tabs>
        <w:rPr>
          <w:sz w:val="22"/>
          <w:szCs w:val="22"/>
        </w:rPr>
      </w:pPr>
    </w:p>
    <w:p w14:paraId="283F4BB1" w14:textId="379B9E97" w:rsidR="00AD6316" w:rsidRPr="001462B9" w:rsidRDefault="00AD6316" w:rsidP="00AD6316">
      <w:pPr>
        <w:tabs>
          <w:tab w:val="left" w:pos="1888"/>
        </w:tabs>
        <w:rPr>
          <w:b/>
          <w:sz w:val="22"/>
          <w:szCs w:val="22"/>
        </w:rPr>
      </w:pPr>
      <w:r w:rsidRPr="001462B9">
        <w:rPr>
          <w:b/>
          <w:sz w:val="22"/>
          <w:szCs w:val="22"/>
        </w:rPr>
        <w:t>Truck Company Operations</w:t>
      </w:r>
      <w:r w:rsidR="001462B9" w:rsidRPr="001462B9">
        <w:rPr>
          <w:b/>
          <w:sz w:val="22"/>
          <w:szCs w:val="22"/>
        </w:rPr>
        <w:t>:</w:t>
      </w:r>
    </w:p>
    <w:p w14:paraId="6E290B19" w14:textId="77777777" w:rsidR="001462B9" w:rsidRDefault="001462B9" w:rsidP="004F1C2D">
      <w:pPr>
        <w:tabs>
          <w:tab w:val="left" w:pos="1888"/>
        </w:tabs>
        <w:rPr>
          <w:sz w:val="22"/>
          <w:szCs w:val="22"/>
        </w:rPr>
      </w:pPr>
    </w:p>
    <w:p w14:paraId="75EE2D29" w14:textId="77777777" w:rsidR="001462B9" w:rsidRDefault="001462B9" w:rsidP="004F1C2D">
      <w:pPr>
        <w:tabs>
          <w:tab w:val="left" w:pos="1888"/>
        </w:tabs>
        <w:rPr>
          <w:sz w:val="22"/>
          <w:szCs w:val="22"/>
        </w:rPr>
      </w:pPr>
    </w:p>
    <w:p w14:paraId="1F47A091" w14:textId="01E62A37" w:rsidR="004F1C2D" w:rsidRPr="00B23F63" w:rsidRDefault="00AD6316" w:rsidP="004F1C2D">
      <w:pPr>
        <w:tabs>
          <w:tab w:val="left" w:pos="1888"/>
        </w:tabs>
        <w:rPr>
          <w:sz w:val="22"/>
          <w:szCs w:val="22"/>
        </w:rPr>
      </w:pPr>
      <w:r w:rsidRPr="00B23F63">
        <w:rPr>
          <w:sz w:val="22"/>
          <w:szCs w:val="22"/>
        </w:rPr>
        <w:t xml:space="preserve">The Truck Company will be positioned in a location where the aerial can be placed into service on any structure more than 1 story. </w:t>
      </w:r>
    </w:p>
    <w:p w14:paraId="7F4CB438" w14:textId="77777777" w:rsidR="00892019" w:rsidRDefault="00892019" w:rsidP="00AD6316">
      <w:pPr>
        <w:tabs>
          <w:tab w:val="left" w:pos="1888"/>
        </w:tabs>
        <w:rPr>
          <w:sz w:val="22"/>
          <w:szCs w:val="22"/>
        </w:rPr>
      </w:pPr>
    </w:p>
    <w:p w14:paraId="19E7A2CC" w14:textId="209E987D" w:rsidR="00AD6316" w:rsidRPr="00B23F63" w:rsidRDefault="00AD6316" w:rsidP="00AD6316">
      <w:pPr>
        <w:tabs>
          <w:tab w:val="left" w:pos="1888"/>
        </w:tabs>
        <w:rPr>
          <w:sz w:val="22"/>
          <w:szCs w:val="22"/>
        </w:rPr>
      </w:pPr>
      <w:r w:rsidRPr="00B23F63">
        <w:rPr>
          <w:sz w:val="22"/>
          <w:szCs w:val="22"/>
        </w:rPr>
        <w:t>The determination should be made by Command, upon arrival, if initial Truck Company Operations will be needed.</w:t>
      </w:r>
    </w:p>
    <w:p w14:paraId="279A365A" w14:textId="77777777" w:rsidR="001462B9" w:rsidRDefault="001462B9" w:rsidP="00AD6316">
      <w:pPr>
        <w:tabs>
          <w:tab w:val="left" w:pos="1888"/>
        </w:tabs>
        <w:rPr>
          <w:sz w:val="22"/>
          <w:szCs w:val="22"/>
        </w:rPr>
      </w:pPr>
    </w:p>
    <w:p w14:paraId="665D2C35" w14:textId="7D54558B" w:rsidR="00AD6316" w:rsidRPr="001462B9" w:rsidRDefault="00AD6316" w:rsidP="00AD6316">
      <w:pPr>
        <w:tabs>
          <w:tab w:val="left" w:pos="1888"/>
        </w:tabs>
        <w:rPr>
          <w:b/>
          <w:sz w:val="22"/>
          <w:szCs w:val="22"/>
        </w:rPr>
      </w:pPr>
      <w:r w:rsidRPr="001462B9">
        <w:rPr>
          <w:b/>
          <w:sz w:val="22"/>
          <w:szCs w:val="22"/>
        </w:rPr>
        <w:t>Apparatus Placement</w:t>
      </w:r>
      <w:r w:rsidR="001462B9">
        <w:rPr>
          <w:b/>
          <w:sz w:val="22"/>
          <w:szCs w:val="22"/>
        </w:rPr>
        <w:t>:</w:t>
      </w:r>
    </w:p>
    <w:p w14:paraId="16F62E21" w14:textId="77777777" w:rsidR="001462B9" w:rsidRDefault="001462B9" w:rsidP="00AD6316">
      <w:pPr>
        <w:tabs>
          <w:tab w:val="left" w:pos="1888"/>
        </w:tabs>
        <w:rPr>
          <w:sz w:val="22"/>
          <w:szCs w:val="22"/>
        </w:rPr>
      </w:pPr>
    </w:p>
    <w:p w14:paraId="1F75E960" w14:textId="22D31CC7" w:rsidR="00AD6316" w:rsidRPr="00B23F63" w:rsidRDefault="00AD6316" w:rsidP="00AD6316">
      <w:pPr>
        <w:tabs>
          <w:tab w:val="left" w:pos="1888"/>
        </w:tabs>
        <w:rPr>
          <w:sz w:val="22"/>
          <w:szCs w:val="22"/>
        </w:rPr>
      </w:pPr>
      <w:r w:rsidRPr="00B23F63">
        <w:rPr>
          <w:sz w:val="22"/>
          <w:szCs w:val="22"/>
        </w:rPr>
        <w:t>Apparatus function should regulate placement. Effective placement must begin with the arrival of the first units, based on initial size up, pre-fire plans and general conditions upon arrival. In large, complex, and lengthy fire ground operations additional alarm units should be staged. Beware of putting apparatus in places where it cannot be repositioned easily and quickly. Beware of overhead power lines that may fall on apparatus.</w:t>
      </w:r>
    </w:p>
    <w:p w14:paraId="23AC48D0" w14:textId="77777777" w:rsidR="00BD4289" w:rsidRDefault="00BD4289" w:rsidP="00AD6316">
      <w:pPr>
        <w:tabs>
          <w:tab w:val="left" w:pos="1888"/>
        </w:tabs>
        <w:rPr>
          <w:sz w:val="22"/>
          <w:szCs w:val="22"/>
        </w:rPr>
      </w:pPr>
    </w:p>
    <w:p w14:paraId="0986CA44" w14:textId="58ADEEBA" w:rsidR="00AD6316" w:rsidRPr="00B23F63" w:rsidRDefault="00AD6316" w:rsidP="00AD6316">
      <w:pPr>
        <w:tabs>
          <w:tab w:val="left" w:pos="1888"/>
        </w:tabs>
        <w:rPr>
          <w:sz w:val="22"/>
          <w:szCs w:val="22"/>
        </w:rPr>
      </w:pPr>
      <w:r w:rsidRPr="00B23F63">
        <w:rPr>
          <w:sz w:val="22"/>
          <w:szCs w:val="22"/>
        </w:rPr>
        <w:t>When aerial apparatus is not needed for upper level access or rescue, place the apparatus in a position that would provide an effective position for ladder pipe operation if the fire goes to a defensive mode.</w:t>
      </w:r>
    </w:p>
    <w:p w14:paraId="185D8EA6" w14:textId="77777777" w:rsidR="00BD4289" w:rsidRDefault="00BD4289" w:rsidP="00AD6316">
      <w:pPr>
        <w:tabs>
          <w:tab w:val="left" w:pos="1888"/>
        </w:tabs>
        <w:rPr>
          <w:sz w:val="22"/>
          <w:szCs w:val="22"/>
        </w:rPr>
      </w:pPr>
    </w:p>
    <w:p w14:paraId="130A43A2" w14:textId="47977483" w:rsidR="00AD6316" w:rsidRPr="00B23F63" w:rsidRDefault="00AD6316" w:rsidP="00AD6316">
      <w:pPr>
        <w:tabs>
          <w:tab w:val="left" w:pos="1888"/>
        </w:tabs>
        <w:rPr>
          <w:sz w:val="22"/>
          <w:szCs w:val="22"/>
        </w:rPr>
      </w:pPr>
      <w:r w:rsidRPr="00B23F63">
        <w:rPr>
          <w:sz w:val="22"/>
          <w:szCs w:val="22"/>
        </w:rPr>
        <w:t>Rescue units and none pumping engines should be placed in a safe position that will provide the most effective use of the apparatus (light towers, air systems, etc.) while not blocking movement of other apparatus or interfering with firefighting operations.</w:t>
      </w:r>
    </w:p>
    <w:p w14:paraId="1E66CACD" w14:textId="77777777" w:rsidR="00BD4289" w:rsidRDefault="00BD4289" w:rsidP="00AD6316">
      <w:pPr>
        <w:tabs>
          <w:tab w:val="left" w:pos="1888"/>
        </w:tabs>
        <w:rPr>
          <w:sz w:val="22"/>
          <w:szCs w:val="22"/>
        </w:rPr>
      </w:pPr>
    </w:p>
    <w:p w14:paraId="0BD168C9" w14:textId="57EC46D9" w:rsidR="00AD6316" w:rsidRPr="00B23F63" w:rsidRDefault="00AD6316" w:rsidP="00AD6316">
      <w:pPr>
        <w:tabs>
          <w:tab w:val="left" w:pos="1888"/>
        </w:tabs>
        <w:rPr>
          <w:sz w:val="22"/>
          <w:szCs w:val="22"/>
        </w:rPr>
      </w:pPr>
      <w:r w:rsidRPr="00B23F63">
        <w:rPr>
          <w:sz w:val="22"/>
          <w:szCs w:val="22"/>
        </w:rPr>
        <w:t>Engine companies should not block Truck Company access, or place in a position that hinders removal of ground ladders.</w:t>
      </w:r>
    </w:p>
    <w:p w14:paraId="6519E4A7" w14:textId="77777777" w:rsidR="00BD4289" w:rsidRDefault="00BD4289" w:rsidP="00AD6316">
      <w:pPr>
        <w:tabs>
          <w:tab w:val="left" w:pos="1888"/>
        </w:tabs>
        <w:rPr>
          <w:sz w:val="22"/>
          <w:szCs w:val="22"/>
        </w:rPr>
      </w:pPr>
    </w:p>
    <w:p w14:paraId="7BAD8CB5" w14:textId="2B0D3BBA" w:rsidR="00AD6316" w:rsidRPr="00BD4289" w:rsidRDefault="00AD6316" w:rsidP="00AD6316">
      <w:pPr>
        <w:tabs>
          <w:tab w:val="left" w:pos="1888"/>
        </w:tabs>
        <w:rPr>
          <w:b/>
          <w:sz w:val="22"/>
          <w:szCs w:val="22"/>
        </w:rPr>
      </w:pPr>
      <w:r w:rsidRPr="00BD4289">
        <w:rPr>
          <w:b/>
          <w:sz w:val="22"/>
          <w:szCs w:val="22"/>
        </w:rPr>
        <w:t xml:space="preserve">Fire </w:t>
      </w:r>
      <w:r w:rsidR="00BD4289">
        <w:rPr>
          <w:b/>
          <w:sz w:val="22"/>
          <w:szCs w:val="22"/>
        </w:rPr>
        <w:t>I</w:t>
      </w:r>
      <w:r w:rsidRPr="00BD4289">
        <w:rPr>
          <w:b/>
          <w:sz w:val="22"/>
          <w:szCs w:val="22"/>
        </w:rPr>
        <w:t>nvestigation</w:t>
      </w:r>
      <w:r w:rsidR="00BD4289" w:rsidRPr="00BD4289">
        <w:rPr>
          <w:b/>
          <w:sz w:val="22"/>
          <w:szCs w:val="22"/>
        </w:rPr>
        <w:t>:</w:t>
      </w:r>
    </w:p>
    <w:p w14:paraId="18E611A0" w14:textId="65EF4953" w:rsidR="00BD4289" w:rsidRDefault="00AD6316" w:rsidP="00AD6316">
      <w:pPr>
        <w:tabs>
          <w:tab w:val="left" w:pos="1888"/>
        </w:tabs>
        <w:rPr>
          <w:sz w:val="22"/>
          <w:szCs w:val="22"/>
        </w:rPr>
      </w:pPr>
      <w:r w:rsidRPr="00B23F63">
        <w:rPr>
          <w:sz w:val="22"/>
          <w:szCs w:val="22"/>
        </w:rPr>
        <w:lastRenderedPageBreak/>
        <w:t xml:space="preserve"> </w:t>
      </w:r>
    </w:p>
    <w:p w14:paraId="4BFBE39B" w14:textId="4D3EDDD2" w:rsidR="00AD6316" w:rsidRPr="00B23F63" w:rsidRDefault="00AD6316" w:rsidP="00AD6316">
      <w:pPr>
        <w:tabs>
          <w:tab w:val="left" w:pos="1888"/>
        </w:tabs>
        <w:rPr>
          <w:sz w:val="22"/>
          <w:szCs w:val="22"/>
        </w:rPr>
      </w:pPr>
      <w:r w:rsidRPr="00B23F63">
        <w:rPr>
          <w:sz w:val="22"/>
          <w:szCs w:val="22"/>
        </w:rPr>
        <w:t>It is the responsibility of the Incident Commander to determine the origin and cause of the fire. If the Incident Commander is unsure or deems fire to be suspicious, he/she shall reques</w:t>
      </w:r>
      <w:r w:rsidR="00192927" w:rsidRPr="00B23F63">
        <w:rPr>
          <w:sz w:val="22"/>
          <w:szCs w:val="22"/>
        </w:rPr>
        <w:t>t a</w:t>
      </w:r>
      <w:r w:rsidRPr="00B23F63">
        <w:rPr>
          <w:sz w:val="22"/>
          <w:szCs w:val="22"/>
        </w:rPr>
        <w:t xml:space="preserve"> representative</w:t>
      </w:r>
      <w:r w:rsidR="00192927" w:rsidRPr="00B23F63">
        <w:rPr>
          <w:sz w:val="22"/>
          <w:szCs w:val="22"/>
        </w:rPr>
        <w:t xml:space="preserve"> from Cumberland County Sheriff’s Department</w:t>
      </w:r>
      <w:r w:rsidRPr="00B23F63">
        <w:rPr>
          <w:sz w:val="22"/>
          <w:szCs w:val="22"/>
        </w:rPr>
        <w:t>.</w:t>
      </w:r>
      <w:r w:rsidR="00192927" w:rsidRPr="00B23F63">
        <w:rPr>
          <w:sz w:val="22"/>
          <w:szCs w:val="22"/>
        </w:rPr>
        <w:t xml:space="preserve"> A deputy will be requested to complete a “Block 1 incident </w:t>
      </w:r>
      <w:r w:rsidR="00195D84" w:rsidRPr="00B23F63">
        <w:rPr>
          <w:sz w:val="22"/>
          <w:szCs w:val="22"/>
        </w:rPr>
        <w:t>report”. A member of the Cumberland County Arson task force will be requested to complete the investigation.</w:t>
      </w:r>
    </w:p>
    <w:p w14:paraId="4828C895" w14:textId="77777777" w:rsidR="00BD4289" w:rsidRDefault="00BD4289" w:rsidP="00AD6316">
      <w:pPr>
        <w:tabs>
          <w:tab w:val="left" w:pos="1888"/>
        </w:tabs>
        <w:rPr>
          <w:sz w:val="22"/>
          <w:szCs w:val="22"/>
        </w:rPr>
      </w:pPr>
    </w:p>
    <w:p w14:paraId="195781DC" w14:textId="282FADBC" w:rsidR="00AD6316" w:rsidRPr="00B23F63" w:rsidRDefault="00AD6316" w:rsidP="00AD6316">
      <w:pPr>
        <w:tabs>
          <w:tab w:val="left" w:pos="1888"/>
        </w:tabs>
        <w:rPr>
          <w:sz w:val="22"/>
          <w:szCs w:val="22"/>
        </w:rPr>
      </w:pPr>
      <w:r w:rsidRPr="00B23F63">
        <w:rPr>
          <w:sz w:val="22"/>
          <w:szCs w:val="22"/>
        </w:rPr>
        <w:t>The Health Department shall be notified by the Incident Commander when fires occur in:</w:t>
      </w:r>
    </w:p>
    <w:p w14:paraId="4D1D9283" w14:textId="77777777" w:rsidR="00AD6316" w:rsidRPr="00B23F63" w:rsidRDefault="00AD6316" w:rsidP="00AD6316">
      <w:pPr>
        <w:tabs>
          <w:tab w:val="left" w:pos="1888"/>
        </w:tabs>
        <w:rPr>
          <w:sz w:val="22"/>
          <w:szCs w:val="22"/>
        </w:rPr>
      </w:pPr>
      <w:r w:rsidRPr="00B23F63">
        <w:rPr>
          <w:sz w:val="22"/>
          <w:szCs w:val="22"/>
        </w:rPr>
        <w:t>1. Dairies</w:t>
      </w:r>
    </w:p>
    <w:p w14:paraId="028A9146" w14:textId="77777777" w:rsidR="00AD6316" w:rsidRPr="00B23F63" w:rsidRDefault="00AD6316" w:rsidP="00AD6316">
      <w:pPr>
        <w:tabs>
          <w:tab w:val="left" w:pos="1888"/>
        </w:tabs>
        <w:rPr>
          <w:sz w:val="22"/>
          <w:szCs w:val="22"/>
        </w:rPr>
      </w:pPr>
      <w:r w:rsidRPr="00B23F63">
        <w:rPr>
          <w:sz w:val="22"/>
          <w:szCs w:val="22"/>
        </w:rPr>
        <w:t>2. Food Processing Plants</w:t>
      </w:r>
    </w:p>
    <w:p w14:paraId="18F3CA34" w14:textId="77777777" w:rsidR="00AD6316" w:rsidRPr="00B23F63" w:rsidRDefault="00AD6316" w:rsidP="00AD6316">
      <w:pPr>
        <w:tabs>
          <w:tab w:val="left" w:pos="1888"/>
        </w:tabs>
        <w:rPr>
          <w:sz w:val="22"/>
          <w:szCs w:val="22"/>
        </w:rPr>
      </w:pPr>
      <w:r w:rsidRPr="00B23F63">
        <w:rPr>
          <w:sz w:val="22"/>
          <w:szCs w:val="22"/>
        </w:rPr>
        <w:t>3. Day Care Centers</w:t>
      </w:r>
    </w:p>
    <w:p w14:paraId="5BA0E0F7" w14:textId="77777777" w:rsidR="00AD6316" w:rsidRPr="00B23F63" w:rsidRDefault="00AD6316" w:rsidP="00AD6316">
      <w:pPr>
        <w:tabs>
          <w:tab w:val="left" w:pos="1888"/>
        </w:tabs>
        <w:rPr>
          <w:sz w:val="22"/>
          <w:szCs w:val="22"/>
        </w:rPr>
      </w:pPr>
      <w:r w:rsidRPr="00B23F63">
        <w:rPr>
          <w:sz w:val="22"/>
          <w:szCs w:val="22"/>
        </w:rPr>
        <w:t>4. Groceries, Meat Markets and other Food Establishments</w:t>
      </w:r>
    </w:p>
    <w:p w14:paraId="45E35DCA" w14:textId="77777777" w:rsidR="00AD6316" w:rsidRPr="00B23F63" w:rsidRDefault="00AD6316" w:rsidP="00AD6316">
      <w:pPr>
        <w:tabs>
          <w:tab w:val="left" w:pos="1888"/>
        </w:tabs>
        <w:rPr>
          <w:sz w:val="22"/>
          <w:szCs w:val="22"/>
        </w:rPr>
      </w:pPr>
      <w:r w:rsidRPr="00B23F63">
        <w:rPr>
          <w:sz w:val="22"/>
          <w:szCs w:val="22"/>
        </w:rPr>
        <w:t>5. Food Warehouses</w:t>
      </w:r>
    </w:p>
    <w:p w14:paraId="3E91E41A" w14:textId="77777777" w:rsidR="00AD6316" w:rsidRPr="00B23F63" w:rsidRDefault="00AD6316" w:rsidP="00AD6316">
      <w:pPr>
        <w:tabs>
          <w:tab w:val="left" w:pos="1888"/>
        </w:tabs>
        <w:rPr>
          <w:sz w:val="22"/>
          <w:szCs w:val="22"/>
        </w:rPr>
      </w:pPr>
      <w:r w:rsidRPr="00B23F63">
        <w:rPr>
          <w:sz w:val="22"/>
          <w:szCs w:val="22"/>
        </w:rPr>
        <w:t>6. Restaurants</w:t>
      </w:r>
    </w:p>
    <w:p w14:paraId="7DE88B7D" w14:textId="77777777" w:rsidR="00AD6316" w:rsidRPr="00B23F63" w:rsidRDefault="00AD6316" w:rsidP="00AD6316">
      <w:pPr>
        <w:tabs>
          <w:tab w:val="left" w:pos="1888"/>
        </w:tabs>
        <w:rPr>
          <w:sz w:val="22"/>
          <w:szCs w:val="22"/>
        </w:rPr>
      </w:pPr>
      <w:r w:rsidRPr="00B23F63">
        <w:rPr>
          <w:sz w:val="22"/>
          <w:szCs w:val="22"/>
        </w:rPr>
        <w:t>7. Bars</w:t>
      </w:r>
    </w:p>
    <w:p w14:paraId="5D3C36A4" w14:textId="77777777" w:rsidR="00AD6316" w:rsidRPr="00B23F63" w:rsidRDefault="00AD6316" w:rsidP="00AD6316">
      <w:pPr>
        <w:tabs>
          <w:tab w:val="left" w:pos="1888"/>
        </w:tabs>
        <w:rPr>
          <w:sz w:val="22"/>
          <w:szCs w:val="22"/>
        </w:rPr>
      </w:pPr>
      <w:r w:rsidRPr="00B23F63">
        <w:rPr>
          <w:sz w:val="22"/>
          <w:szCs w:val="22"/>
        </w:rPr>
        <w:t>8. Homes for Adjustment (Halfway Houses)</w:t>
      </w:r>
    </w:p>
    <w:p w14:paraId="6A0911B5" w14:textId="77777777" w:rsidR="00AD6316" w:rsidRPr="00B23F63" w:rsidRDefault="00AD6316" w:rsidP="00AD6316">
      <w:pPr>
        <w:tabs>
          <w:tab w:val="left" w:pos="1888"/>
        </w:tabs>
        <w:rPr>
          <w:sz w:val="22"/>
          <w:szCs w:val="22"/>
        </w:rPr>
      </w:pPr>
      <w:r w:rsidRPr="00B23F63">
        <w:rPr>
          <w:sz w:val="22"/>
          <w:szCs w:val="22"/>
        </w:rPr>
        <w:t>9. Nursing Homes</w:t>
      </w:r>
    </w:p>
    <w:p w14:paraId="78F94EAD" w14:textId="77777777" w:rsidR="00AD6316" w:rsidRPr="00B23F63" w:rsidRDefault="00AD6316" w:rsidP="00AD6316">
      <w:pPr>
        <w:tabs>
          <w:tab w:val="left" w:pos="1888"/>
        </w:tabs>
        <w:rPr>
          <w:sz w:val="22"/>
          <w:szCs w:val="22"/>
        </w:rPr>
      </w:pPr>
      <w:r w:rsidRPr="00B23F63">
        <w:rPr>
          <w:sz w:val="22"/>
          <w:szCs w:val="22"/>
        </w:rPr>
        <w:t>10. Schools</w:t>
      </w:r>
    </w:p>
    <w:p w14:paraId="0F4C41B4" w14:textId="77777777" w:rsidR="00AD6316" w:rsidRPr="00B23F63" w:rsidRDefault="00AD6316" w:rsidP="00AD6316">
      <w:pPr>
        <w:tabs>
          <w:tab w:val="left" w:pos="1888"/>
        </w:tabs>
        <w:rPr>
          <w:sz w:val="22"/>
          <w:szCs w:val="22"/>
        </w:rPr>
      </w:pPr>
    </w:p>
    <w:p w14:paraId="1FC460FC" w14:textId="156D8C42" w:rsidR="00BD4289" w:rsidRDefault="00AD6316" w:rsidP="00195D84">
      <w:pPr>
        <w:tabs>
          <w:tab w:val="left" w:pos="1888"/>
        </w:tabs>
        <w:rPr>
          <w:b/>
          <w:sz w:val="22"/>
          <w:szCs w:val="22"/>
        </w:rPr>
      </w:pPr>
      <w:r w:rsidRPr="00BD4289">
        <w:rPr>
          <w:b/>
          <w:sz w:val="22"/>
          <w:szCs w:val="22"/>
        </w:rPr>
        <w:t>Utilities</w:t>
      </w:r>
      <w:r w:rsidR="00BD4289" w:rsidRPr="00BD4289">
        <w:rPr>
          <w:b/>
          <w:sz w:val="22"/>
          <w:szCs w:val="22"/>
        </w:rPr>
        <w:t>:</w:t>
      </w:r>
    </w:p>
    <w:p w14:paraId="26AA848A" w14:textId="77777777" w:rsidR="00BD4289" w:rsidRPr="00BD4289" w:rsidRDefault="00BD4289" w:rsidP="00195D84">
      <w:pPr>
        <w:tabs>
          <w:tab w:val="left" w:pos="1888"/>
        </w:tabs>
        <w:rPr>
          <w:b/>
          <w:sz w:val="22"/>
          <w:szCs w:val="22"/>
        </w:rPr>
      </w:pPr>
    </w:p>
    <w:p w14:paraId="2CF838EC" w14:textId="19BDC1E6" w:rsidR="00B7209C" w:rsidRPr="00B23F63" w:rsidRDefault="00AD6316" w:rsidP="00195D84">
      <w:pPr>
        <w:tabs>
          <w:tab w:val="left" w:pos="1888"/>
        </w:tabs>
        <w:rPr>
          <w:sz w:val="22"/>
          <w:szCs w:val="22"/>
        </w:rPr>
      </w:pPr>
      <w:r w:rsidRPr="00B23F63">
        <w:rPr>
          <w:sz w:val="22"/>
          <w:szCs w:val="22"/>
        </w:rPr>
        <w:t>It is the responsibility of the Incident Commander to ensure that all necessary utilities to include power, water, gas, etc. are secured prior to terminating command of the incident.</w:t>
      </w:r>
    </w:p>
    <w:p w14:paraId="49AC7918" w14:textId="77777777" w:rsidR="00195D84" w:rsidRPr="00B23F63" w:rsidRDefault="00195D84" w:rsidP="00195D84">
      <w:pPr>
        <w:rPr>
          <w:sz w:val="22"/>
          <w:szCs w:val="22"/>
        </w:rPr>
      </w:pPr>
      <w:r w:rsidRPr="00B23F63">
        <w:rPr>
          <w:sz w:val="22"/>
          <w:szCs w:val="22"/>
        </w:rPr>
        <w:t xml:space="preserve">  </w:t>
      </w:r>
    </w:p>
    <w:p w14:paraId="78AE72DE" w14:textId="1C8A5690" w:rsidR="00195D84" w:rsidRPr="00BD4289" w:rsidRDefault="00195D84" w:rsidP="00195D84">
      <w:pPr>
        <w:rPr>
          <w:b/>
          <w:sz w:val="22"/>
          <w:szCs w:val="22"/>
        </w:rPr>
      </w:pPr>
      <w:r w:rsidRPr="00BD4289">
        <w:rPr>
          <w:b/>
          <w:sz w:val="22"/>
          <w:szCs w:val="22"/>
        </w:rPr>
        <w:t>Red Cross</w:t>
      </w:r>
      <w:r w:rsidR="00BD4289" w:rsidRPr="00BD4289">
        <w:rPr>
          <w:b/>
          <w:sz w:val="22"/>
          <w:szCs w:val="22"/>
        </w:rPr>
        <w:t>:</w:t>
      </w:r>
    </w:p>
    <w:p w14:paraId="43DF4A0D" w14:textId="77777777" w:rsidR="00BD4289" w:rsidRDefault="00BD4289" w:rsidP="00BD4289">
      <w:pPr>
        <w:pStyle w:val="ListParagraph"/>
        <w:rPr>
          <w:sz w:val="22"/>
          <w:szCs w:val="22"/>
        </w:rPr>
      </w:pPr>
    </w:p>
    <w:p w14:paraId="5779B717" w14:textId="0227972D" w:rsidR="00195D84" w:rsidRPr="00BD4289" w:rsidRDefault="00195D84" w:rsidP="00BD4289">
      <w:pPr>
        <w:rPr>
          <w:sz w:val="22"/>
          <w:szCs w:val="22"/>
        </w:rPr>
      </w:pPr>
      <w:r w:rsidRPr="00BD4289">
        <w:rPr>
          <w:sz w:val="22"/>
          <w:szCs w:val="22"/>
        </w:rPr>
        <w:t xml:space="preserve">It shall be the responsibility of the incident commander to asses the need for red cross assistance. If red cross is needed the incident commander shall contact Cumberland dispatch and advise that red cross is needed. Number of displaced adults and children is required. It shall be best practice for CRFD units or unit to remain on scene until red cross has made contact with the displaced occupant. </w:t>
      </w:r>
    </w:p>
    <w:p w14:paraId="7371E4B7" w14:textId="19DE2087" w:rsidR="00195D84" w:rsidRDefault="00195D84" w:rsidP="00195D84">
      <w:pPr>
        <w:ind w:left="360"/>
        <w:rPr>
          <w:sz w:val="22"/>
          <w:szCs w:val="22"/>
        </w:rPr>
      </w:pPr>
    </w:p>
    <w:p w14:paraId="0988D26D" w14:textId="77777777" w:rsidR="00D83303" w:rsidRPr="001909A9" w:rsidRDefault="00D83303" w:rsidP="00D83303">
      <w:pPr>
        <w:tabs>
          <w:tab w:val="left" w:pos="1888"/>
        </w:tabs>
        <w:rPr>
          <w:b/>
          <w:sz w:val="22"/>
          <w:szCs w:val="22"/>
        </w:rPr>
      </w:pPr>
      <w:r w:rsidRPr="001909A9">
        <w:rPr>
          <w:b/>
          <w:sz w:val="22"/>
          <w:szCs w:val="22"/>
        </w:rPr>
        <w:t xml:space="preserve">Pre-Planning: </w:t>
      </w:r>
    </w:p>
    <w:p w14:paraId="60FD644E" w14:textId="77777777" w:rsidR="00D83303" w:rsidRDefault="00D83303" w:rsidP="00D83303">
      <w:pPr>
        <w:tabs>
          <w:tab w:val="left" w:pos="1888"/>
        </w:tabs>
        <w:rPr>
          <w:sz w:val="22"/>
          <w:szCs w:val="22"/>
        </w:rPr>
      </w:pPr>
    </w:p>
    <w:p w14:paraId="73FDF3D4" w14:textId="77777777" w:rsidR="00D83303" w:rsidRPr="00B23F63" w:rsidRDefault="00D83303" w:rsidP="00D83303">
      <w:pPr>
        <w:tabs>
          <w:tab w:val="left" w:pos="1888"/>
        </w:tabs>
        <w:rPr>
          <w:sz w:val="22"/>
          <w:szCs w:val="22"/>
        </w:rPr>
      </w:pPr>
      <w:r w:rsidRPr="00B23F63">
        <w:rPr>
          <w:sz w:val="22"/>
          <w:szCs w:val="22"/>
        </w:rPr>
        <w:t>Pre-Incident Planning will identify major problems, and prescribe what is needed to address the problems, without going too deeply into step by step actions. Pre-plans may also include apparatus placement for first alarm companies. Pre-plans shall include important information in outline form, and appropriate drawings. Also, see policy CRFD Pre Fire Planning Policy 506-4.</w:t>
      </w:r>
    </w:p>
    <w:p w14:paraId="7992A31F" w14:textId="63C6117B" w:rsidR="00D83303" w:rsidRDefault="00D83303" w:rsidP="00195D84">
      <w:pPr>
        <w:ind w:left="360"/>
        <w:rPr>
          <w:sz w:val="22"/>
          <w:szCs w:val="22"/>
        </w:rPr>
      </w:pPr>
    </w:p>
    <w:p w14:paraId="10873994" w14:textId="77777777" w:rsidR="00531648" w:rsidRPr="00531648" w:rsidRDefault="00531648" w:rsidP="00531648">
      <w:pPr>
        <w:rPr>
          <w:rFonts w:eastAsiaTheme="minorHAnsi"/>
          <w:b/>
          <w:sz w:val="22"/>
          <w:szCs w:val="22"/>
        </w:rPr>
      </w:pPr>
      <w:r w:rsidRPr="00531648">
        <w:rPr>
          <w:rFonts w:eastAsiaTheme="minorHAnsi"/>
          <w:b/>
          <w:sz w:val="22"/>
          <w:szCs w:val="22"/>
        </w:rPr>
        <w:t>Responsibilities:</w:t>
      </w:r>
    </w:p>
    <w:p w14:paraId="2EB8A8D3" w14:textId="77777777" w:rsidR="00531648" w:rsidRDefault="00531648" w:rsidP="00531648">
      <w:pPr>
        <w:rPr>
          <w:rFonts w:eastAsiaTheme="minorHAnsi"/>
          <w:sz w:val="22"/>
          <w:szCs w:val="22"/>
        </w:rPr>
      </w:pPr>
    </w:p>
    <w:p w14:paraId="7D317A1E" w14:textId="77777777" w:rsidR="00531648" w:rsidRDefault="00531648" w:rsidP="00531648">
      <w:pPr>
        <w:rPr>
          <w:rFonts w:eastAsiaTheme="minorHAnsi"/>
          <w:sz w:val="22"/>
          <w:szCs w:val="22"/>
        </w:rPr>
      </w:pPr>
      <w:r>
        <w:rPr>
          <w:rFonts w:eastAsiaTheme="minorHAnsi"/>
          <w:sz w:val="22"/>
          <w:szCs w:val="22"/>
        </w:rPr>
        <w:t>It shall be the responsibility of each member of the department and supervisors to ensure that the provisions of this standard are followed.</w:t>
      </w:r>
    </w:p>
    <w:p w14:paraId="40997D3E" w14:textId="77777777" w:rsidR="00531648" w:rsidRPr="00B23F63" w:rsidRDefault="00531648" w:rsidP="00195D84">
      <w:pPr>
        <w:ind w:left="360"/>
        <w:rPr>
          <w:sz w:val="22"/>
          <w:szCs w:val="22"/>
        </w:rPr>
      </w:pPr>
    </w:p>
    <w:sectPr w:rsidR="00531648" w:rsidRPr="00B23F63"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A9AA" w14:textId="77777777" w:rsidR="00DD1FA1" w:rsidRDefault="00DD1FA1" w:rsidP="001B4DCC">
      <w:r>
        <w:separator/>
      </w:r>
    </w:p>
  </w:endnote>
  <w:endnote w:type="continuationSeparator" w:id="0">
    <w:p w14:paraId="35662991" w14:textId="77777777" w:rsidR="00DD1FA1" w:rsidRDefault="00DD1FA1"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14:paraId="3CEBE6E0" w14:textId="77777777" w:rsidR="00C75593" w:rsidRDefault="008C6DD9">
        <w:pPr>
          <w:pStyle w:val="Footer"/>
          <w:jc w:val="center"/>
        </w:pPr>
        <w:r>
          <w:fldChar w:fldCharType="begin"/>
        </w:r>
        <w:r>
          <w:instrText xml:space="preserve"> PAGE   \* MERGEFORMAT </w:instrText>
        </w:r>
        <w:r>
          <w:fldChar w:fldCharType="separate"/>
        </w:r>
        <w:r w:rsidR="00175A92">
          <w:rPr>
            <w:noProof/>
          </w:rPr>
          <w:t>3</w:t>
        </w:r>
        <w:r>
          <w:rPr>
            <w:noProof/>
          </w:rPr>
          <w:fldChar w:fldCharType="end"/>
        </w:r>
      </w:p>
    </w:sdtContent>
  </w:sdt>
  <w:p w14:paraId="4104EFB3" w14:textId="77777777"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7495" w14:textId="77777777" w:rsidR="00DD1FA1" w:rsidRDefault="00DD1FA1" w:rsidP="001B4DCC">
      <w:r>
        <w:separator/>
      </w:r>
    </w:p>
  </w:footnote>
  <w:footnote w:type="continuationSeparator" w:id="0">
    <w:p w14:paraId="19A19A7C" w14:textId="77777777" w:rsidR="00DD1FA1" w:rsidRDefault="00DD1FA1"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601"/>
      <w:gridCol w:w="3093"/>
    </w:tblGrid>
    <w:tr w:rsidR="001B4DCC" w14:paraId="1235221B" w14:textId="77777777" w:rsidTr="001B4DCC">
      <w:tc>
        <w:tcPr>
          <w:tcW w:w="1656" w:type="dxa"/>
        </w:tcPr>
        <w:p w14:paraId="5CF5BB8E" w14:textId="28533707" w:rsidR="001B4DCC" w:rsidRDefault="001B4DCC">
          <w:pPr>
            <w:pStyle w:val="Header"/>
          </w:pPr>
          <w:r>
            <w:t>SOG#</w:t>
          </w:r>
          <w:r w:rsidR="00F036AD">
            <w:t xml:space="preserve"> </w:t>
          </w:r>
          <w:r w:rsidR="00FB19D0">
            <w:t>501-17</w:t>
          </w:r>
        </w:p>
      </w:tc>
      <w:tc>
        <w:tcPr>
          <w:tcW w:w="4728" w:type="dxa"/>
        </w:tcPr>
        <w:p w14:paraId="5A291DB0" w14:textId="77777777" w:rsidR="001B4DCC" w:rsidRDefault="001B4DCC" w:rsidP="001B4DCC">
          <w:pPr>
            <w:pStyle w:val="Header"/>
            <w:jc w:val="center"/>
          </w:pPr>
          <w:r>
            <w:t>Standard Operating Guideline</w:t>
          </w:r>
        </w:p>
      </w:tc>
      <w:tc>
        <w:tcPr>
          <w:tcW w:w="3192" w:type="dxa"/>
        </w:tcPr>
        <w:p w14:paraId="7664C060" w14:textId="77777777" w:rsidR="001B4DCC" w:rsidRDefault="001B4DCC">
          <w:pPr>
            <w:pStyle w:val="Header"/>
          </w:pPr>
        </w:p>
      </w:tc>
    </w:tr>
    <w:tr w:rsidR="001B4DCC" w14:paraId="68549500" w14:textId="77777777" w:rsidTr="001B4DCC">
      <w:tc>
        <w:tcPr>
          <w:tcW w:w="1656" w:type="dxa"/>
        </w:tcPr>
        <w:p w14:paraId="1B6A29C5" w14:textId="77777777" w:rsidR="001B4DCC" w:rsidRDefault="001B4DCC">
          <w:pPr>
            <w:pStyle w:val="Header"/>
          </w:pPr>
          <w:r>
            <w:rPr>
              <w:noProof/>
            </w:rPr>
            <w:drawing>
              <wp:inline distT="0" distB="0" distL="0" distR="0" wp14:anchorId="5643CD7A" wp14:editId="022EB39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2D13ABD"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375"/>
          </w:tblGrid>
          <w:tr w:rsidR="001B4DCC" w14:paraId="5BC0AEA2" w14:textId="77777777" w:rsidTr="001B4DCC">
            <w:tc>
              <w:tcPr>
                <w:tcW w:w="4497" w:type="dxa"/>
              </w:tcPr>
              <w:p w14:paraId="3FC74C23" w14:textId="77777777" w:rsidR="001B4DCC" w:rsidRPr="001B4DCC" w:rsidRDefault="00FB19D0" w:rsidP="001B4DCC">
                <w:pPr>
                  <w:pStyle w:val="Header"/>
                  <w:jc w:val="center"/>
                </w:pPr>
                <w:r>
                  <w:t>RESPONSE TO STRUCTURE FIRES</w:t>
                </w:r>
              </w:p>
            </w:tc>
          </w:tr>
        </w:tbl>
        <w:p w14:paraId="09F8677A" w14:textId="77777777" w:rsidR="001B4DCC" w:rsidRPr="001B4DCC" w:rsidRDefault="001B4DCC" w:rsidP="001B4DCC">
          <w:pPr>
            <w:pStyle w:val="Header"/>
            <w:jc w:val="center"/>
            <w:rPr>
              <w:sz w:val="44"/>
              <w:szCs w:val="44"/>
            </w:rPr>
          </w:pPr>
        </w:p>
      </w:tc>
      <w:tc>
        <w:tcPr>
          <w:tcW w:w="3192" w:type="dxa"/>
        </w:tcPr>
        <w:p w14:paraId="19A67902"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858"/>
          </w:tblGrid>
          <w:tr w:rsidR="00C56A80" w14:paraId="2E6A627A" w14:textId="77777777" w:rsidTr="00C56A80">
            <w:tc>
              <w:tcPr>
                <w:tcW w:w="2961" w:type="dxa"/>
              </w:tcPr>
              <w:p w14:paraId="227CF25B" w14:textId="457BBD28" w:rsidR="00C56A80" w:rsidRDefault="00BD4289">
                <w:pPr>
                  <w:pStyle w:val="Header"/>
                </w:pPr>
                <w:r>
                  <w:t xml:space="preserve">Steven W. Parrish, Fire </w:t>
                </w:r>
                <w:r w:rsidR="003369FE">
                  <w:t>Chief</w:t>
                </w:r>
              </w:p>
            </w:tc>
          </w:tr>
        </w:tbl>
        <w:p w14:paraId="4250BEDB"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26"/>
            <w:gridCol w:w="1432"/>
          </w:tblGrid>
          <w:tr w:rsidR="00C56A80" w14:paraId="33A07221" w14:textId="77777777" w:rsidTr="00C56A80">
            <w:tc>
              <w:tcPr>
                <w:tcW w:w="2961" w:type="dxa"/>
                <w:gridSpan w:val="2"/>
              </w:tcPr>
              <w:p w14:paraId="2EB6BDE9"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0787AB99" w14:textId="77777777" w:rsidTr="003C0431">
            <w:tc>
              <w:tcPr>
                <w:tcW w:w="1480" w:type="dxa"/>
              </w:tcPr>
              <w:p w14:paraId="2D4737B4" w14:textId="51EE1D51" w:rsidR="003C0431" w:rsidRPr="002E448C" w:rsidRDefault="00AF30E4">
                <w:pPr>
                  <w:pStyle w:val="Header"/>
                  <w:rPr>
                    <w:sz w:val="16"/>
                    <w:szCs w:val="16"/>
                  </w:rPr>
                </w:pPr>
                <w:r>
                  <w:rPr>
                    <w:sz w:val="16"/>
                    <w:szCs w:val="16"/>
                  </w:rPr>
                  <w:t>June 11, 1992</w:t>
                </w:r>
              </w:p>
            </w:tc>
            <w:tc>
              <w:tcPr>
                <w:tcW w:w="1481" w:type="dxa"/>
              </w:tcPr>
              <w:p w14:paraId="2030B475" w14:textId="787F75A1" w:rsidR="003C0431" w:rsidRDefault="00A90812">
                <w:pPr>
                  <w:pStyle w:val="Header"/>
                </w:pPr>
                <w:r>
                  <w:t>May 17, 2018</w:t>
                </w:r>
              </w:p>
            </w:tc>
          </w:tr>
        </w:tbl>
        <w:p w14:paraId="7ACEBDCF" w14:textId="77777777" w:rsidR="001B4DCC" w:rsidRDefault="001B4DCC">
          <w:pPr>
            <w:pStyle w:val="Header"/>
          </w:pPr>
        </w:p>
      </w:tc>
    </w:tr>
  </w:tbl>
  <w:p w14:paraId="0FE502EF" w14:textId="32A57CA2"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5" w15:restartNumberingAfterBreak="0">
    <w:nsid w:val="297D5978"/>
    <w:multiLevelType w:val="hybridMultilevel"/>
    <w:tmpl w:val="6D1A1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7"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8"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0"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2" w15:restartNumberingAfterBreak="0">
    <w:nsid w:val="53AF2804"/>
    <w:multiLevelType w:val="hybridMultilevel"/>
    <w:tmpl w:val="EF042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4" w15:restartNumberingAfterBreak="0">
    <w:nsid w:val="5B144EF3"/>
    <w:multiLevelType w:val="hybridMultilevel"/>
    <w:tmpl w:val="2DA0A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6"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7"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8"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10"/>
  </w:num>
  <w:num w:numId="2">
    <w:abstractNumId w:val="1"/>
  </w:num>
  <w:num w:numId="3">
    <w:abstractNumId w:val="2"/>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1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CC"/>
    <w:rsid w:val="00000C57"/>
    <w:rsid w:val="00025C35"/>
    <w:rsid w:val="00080BA9"/>
    <w:rsid w:val="000F54A1"/>
    <w:rsid w:val="00140396"/>
    <w:rsid w:val="001462B9"/>
    <w:rsid w:val="00154ABB"/>
    <w:rsid w:val="00170FF8"/>
    <w:rsid w:val="00175A92"/>
    <w:rsid w:val="001909A9"/>
    <w:rsid w:val="00192927"/>
    <w:rsid w:val="00195D84"/>
    <w:rsid w:val="001B4DCC"/>
    <w:rsid w:val="001D5C8A"/>
    <w:rsid w:val="00225324"/>
    <w:rsid w:val="002A7F84"/>
    <w:rsid w:val="002E448C"/>
    <w:rsid w:val="003369FE"/>
    <w:rsid w:val="003C0431"/>
    <w:rsid w:val="004E251E"/>
    <w:rsid w:val="004F1C2D"/>
    <w:rsid w:val="00527F47"/>
    <w:rsid w:val="00531648"/>
    <w:rsid w:val="00607053"/>
    <w:rsid w:val="00615114"/>
    <w:rsid w:val="0071584D"/>
    <w:rsid w:val="00740A04"/>
    <w:rsid w:val="00766DA9"/>
    <w:rsid w:val="00865089"/>
    <w:rsid w:val="00892019"/>
    <w:rsid w:val="008C6DD9"/>
    <w:rsid w:val="009F61DA"/>
    <w:rsid w:val="00A23864"/>
    <w:rsid w:val="00A558B4"/>
    <w:rsid w:val="00A7775B"/>
    <w:rsid w:val="00A90812"/>
    <w:rsid w:val="00AD6316"/>
    <w:rsid w:val="00AF30E4"/>
    <w:rsid w:val="00B23F63"/>
    <w:rsid w:val="00B31B91"/>
    <w:rsid w:val="00B678A2"/>
    <w:rsid w:val="00B7209C"/>
    <w:rsid w:val="00BC07FF"/>
    <w:rsid w:val="00BD4289"/>
    <w:rsid w:val="00C2220B"/>
    <w:rsid w:val="00C56A80"/>
    <w:rsid w:val="00C75593"/>
    <w:rsid w:val="00C760A4"/>
    <w:rsid w:val="00CD13D3"/>
    <w:rsid w:val="00D22435"/>
    <w:rsid w:val="00D83303"/>
    <w:rsid w:val="00DB699A"/>
    <w:rsid w:val="00DD1FA1"/>
    <w:rsid w:val="00E4074F"/>
    <w:rsid w:val="00E526F4"/>
    <w:rsid w:val="00E54747"/>
    <w:rsid w:val="00F036AD"/>
    <w:rsid w:val="00F336A1"/>
    <w:rsid w:val="00F51B49"/>
    <w:rsid w:val="00F52A4D"/>
    <w:rsid w:val="00FB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3B7D6C"/>
  <w15:docId w15:val="{1C10EDCD-E2FE-4F9C-B5EC-5003A99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 w:id="17104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10</cp:revision>
  <dcterms:created xsi:type="dcterms:W3CDTF">2018-05-01T19:53:00Z</dcterms:created>
  <dcterms:modified xsi:type="dcterms:W3CDTF">2018-05-17T21:54:00Z</dcterms:modified>
</cp:coreProperties>
</file>