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68D3" w14:textId="55D2F742" w:rsidR="00656325" w:rsidRDefault="00656325" w:rsidP="00BC2489">
      <w:pPr>
        <w:ind w:firstLine="720"/>
        <w:jc w:val="center"/>
      </w:pPr>
    </w:p>
    <w:p w14:paraId="2ADAEB37" w14:textId="77777777" w:rsidR="000266E3" w:rsidRPr="000266E3" w:rsidRDefault="000266E3" w:rsidP="000266E3">
      <w:pPr>
        <w:ind w:firstLine="720"/>
        <w:jc w:val="center"/>
        <w:rPr>
          <w:rFonts w:ascii="Britannic Bold" w:hAnsi="Britannic Bold"/>
          <w:sz w:val="32"/>
          <w:szCs w:val="32"/>
        </w:rPr>
      </w:pPr>
      <w:r w:rsidRPr="000266E3">
        <w:rPr>
          <w:rFonts w:ascii="Britannic Bold" w:hAnsi="Britannic Bold"/>
          <w:sz w:val="32"/>
          <w:szCs w:val="32"/>
        </w:rPr>
        <w:t xml:space="preserve">Higher Education Emergency Relief Fund Reporting </w:t>
      </w:r>
    </w:p>
    <w:p w14:paraId="31874BA2" w14:textId="2740E068" w:rsidR="000266E3" w:rsidRDefault="000266E3" w:rsidP="000266E3">
      <w:pPr>
        <w:ind w:firstLine="720"/>
        <w:jc w:val="center"/>
        <w:rPr>
          <w:rFonts w:ascii="Britannic Bold" w:hAnsi="Britannic Bold"/>
          <w:sz w:val="32"/>
          <w:szCs w:val="32"/>
        </w:rPr>
      </w:pPr>
      <w:r w:rsidRPr="000266E3">
        <w:rPr>
          <w:rFonts w:ascii="Britannic Bold" w:hAnsi="Britannic Bold"/>
          <w:sz w:val="32"/>
          <w:szCs w:val="32"/>
        </w:rPr>
        <w:t>Emergency Financial Aid Grants to Students</w:t>
      </w:r>
    </w:p>
    <w:p w14:paraId="7EEDCD12" w14:textId="77777777" w:rsidR="00C04276" w:rsidRDefault="00C04276" w:rsidP="000266E3">
      <w:pPr>
        <w:ind w:firstLine="720"/>
        <w:jc w:val="center"/>
        <w:rPr>
          <w:rFonts w:ascii="Britannic Bold" w:hAnsi="Britannic Bold"/>
          <w:sz w:val="32"/>
          <w:szCs w:val="32"/>
        </w:rPr>
      </w:pPr>
    </w:p>
    <w:p w14:paraId="6FEABA30" w14:textId="5903EE05" w:rsidR="000266E3" w:rsidRDefault="00C04276" w:rsidP="00C04276">
      <w:pPr>
        <w:ind w:firstLine="720"/>
        <w:rPr>
          <w:rFonts w:ascii="Britannic Bold" w:hAnsi="Britannic Bold"/>
          <w:sz w:val="32"/>
          <w:szCs w:val="32"/>
        </w:rPr>
      </w:pPr>
      <w:r>
        <w:rPr>
          <w:rFonts w:ascii="Britannic Bold" w:hAnsi="Britannic Bold"/>
          <w:sz w:val="32"/>
          <w:szCs w:val="32"/>
        </w:rPr>
        <w:t>Update as of September 1</w:t>
      </w:r>
      <w:r w:rsidRPr="00C04276">
        <w:rPr>
          <w:rFonts w:ascii="Britannic Bold" w:hAnsi="Britannic Bold"/>
          <w:sz w:val="32"/>
          <w:szCs w:val="32"/>
          <w:vertAlign w:val="superscript"/>
        </w:rPr>
        <w:t>st</w:t>
      </w:r>
      <w:r>
        <w:rPr>
          <w:rFonts w:ascii="Britannic Bold" w:hAnsi="Britannic Bold"/>
          <w:sz w:val="32"/>
          <w:szCs w:val="32"/>
        </w:rPr>
        <w:t>, 2020</w:t>
      </w:r>
    </w:p>
    <w:p w14:paraId="2D300BC9" w14:textId="77777777" w:rsidR="00C04276" w:rsidRPr="00161344" w:rsidRDefault="00C04276" w:rsidP="00C04276">
      <w:pPr>
        <w:ind w:firstLine="720"/>
        <w:rPr>
          <w:rFonts w:ascii="Britannic Bold" w:hAnsi="Britannic Bold"/>
          <w:sz w:val="32"/>
          <w:szCs w:val="32"/>
        </w:rPr>
      </w:pPr>
    </w:p>
    <w:p w14:paraId="61E9361E" w14:textId="091D7D34" w:rsidR="000266E3" w:rsidRDefault="000266E3" w:rsidP="000266E3">
      <w:pPr>
        <w:ind w:firstLine="720"/>
        <w:rPr>
          <w:rFonts w:ascii="Britannic Bold" w:hAnsi="Britannic Bold"/>
        </w:rPr>
      </w:pPr>
      <w:r w:rsidRPr="00161344">
        <w:rPr>
          <w:rFonts w:ascii="Britannic Bold" w:hAnsi="Britannic Bold"/>
        </w:rPr>
        <w:t>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w:t>
      </w:r>
    </w:p>
    <w:p w14:paraId="27C2C062" w14:textId="77777777" w:rsidR="00161344" w:rsidRDefault="00161344" w:rsidP="000266E3">
      <w:pPr>
        <w:ind w:firstLine="720"/>
        <w:rPr>
          <w:rFonts w:ascii="Times New Roman" w:hAnsi="Times New Roman" w:cs="Times New Roman"/>
          <w:b/>
          <w:bCs/>
          <w:sz w:val="24"/>
          <w:szCs w:val="24"/>
        </w:rPr>
      </w:pPr>
    </w:p>
    <w:p w14:paraId="4936A475" w14:textId="4235958F" w:rsidR="00161344" w:rsidRDefault="00161344" w:rsidP="000266E3">
      <w:pPr>
        <w:ind w:firstLine="720"/>
        <w:rPr>
          <w:rFonts w:ascii="Britannic Bold" w:hAnsi="Britannic Bold"/>
        </w:rPr>
      </w:pPr>
      <w:r>
        <w:rPr>
          <w:rFonts w:ascii="Britannic Bold" w:hAnsi="Britannic Bold"/>
        </w:rPr>
        <w:t xml:space="preserve">KORBEAUTYACADEMY acknowledges that on September </w:t>
      </w:r>
      <w:r w:rsidR="00EF3906">
        <w:rPr>
          <w:rFonts w:ascii="Britannic Bold" w:hAnsi="Britannic Bold"/>
        </w:rPr>
        <w:t>1</w:t>
      </w:r>
      <w:r w:rsidR="00EF3906" w:rsidRPr="00EF3906">
        <w:rPr>
          <w:rFonts w:ascii="Britannic Bold" w:hAnsi="Britannic Bold"/>
          <w:vertAlign w:val="superscript"/>
        </w:rPr>
        <w:t>st</w:t>
      </w:r>
      <w:r w:rsidR="00EF3906">
        <w:rPr>
          <w:rFonts w:ascii="Britannic Bold" w:hAnsi="Britannic Bold"/>
        </w:rPr>
        <w:t>, 2020</w:t>
      </w:r>
      <w:r>
        <w:rPr>
          <w:rFonts w:ascii="Britannic Bold" w:hAnsi="Britannic Bold"/>
        </w:rPr>
        <w:t xml:space="preserve"> we received a total amount of $18,662.94 for</w:t>
      </w:r>
      <w:r w:rsidR="00EF3906">
        <w:rPr>
          <w:rFonts w:ascii="Britannic Bold" w:hAnsi="Britannic Bold"/>
        </w:rPr>
        <w:t xml:space="preserve"> Emergency Financial Aid Grants to Students. </w:t>
      </w:r>
    </w:p>
    <w:p w14:paraId="5B6D3E38" w14:textId="1CB775E7" w:rsidR="00EF3906" w:rsidRDefault="00EF3906" w:rsidP="000266E3">
      <w:pPr>
        <w:ind w:firstLine="720"/>
        <w:rPr>
          <w:rFonts w:ascii="Britannic Bold" w:hAnsi="Britannic Bold"/>
        </w:rPr>
      </w:pPr>
    </w:p>
    <w:p w14:paraId="4532E86C" w14:textId="1BA68E33" w:rsidR="005F5C10" w:rsidRPr="00161344" w:rsidRDefault="00C04276" w:rsidP="005F5C10">
      <w:pPr>
        <w:ind w:firstLine="720"/>
        <w:rPr>
          <w:rFonts w:ascii="Britannic Bold" w:hAnsi="Britannic Bold"/>
          <w:sz w:val="32"/>
          <w:szCs w:val="32"/>
        </w:rPr>
      </w:pPr>
      <w:r>
        <w:rPr>
          <w:rFonts w:ascii="Britannic Bold" w:hAnsi="Britannic Bold"/>
        </w:rPr>
        <w:t>KORBEAUTYACADEMY</w:t>
      </w:r>
      <w:r w:rsidR="00EF3906">
        <w:rPr>
          <w:rFonts w:ascii="Britannic Bold" w:hAnsi="Britannic Bold"/>
        </w:rPr>
        <w:t xml:space="preserve"> </w:t>
      </w:r>
      <w:r w:rsidR="005F5C10">
        <w:rPr>
          <w:rFonts w:ascii="Britannic Bold" w:hAnsi="Britannic Bold"/>
        </w:rPr>
        <w:t xml:space="preserve">made its determination by following </w:t>
      </w:r>
      <w:r w:rsidR="005F5C10" w:rsidRPr="005F5C10">
        <w:rPr>
          <w:rFonts w:ascii="Britannic Bold" w:hAnsi="Britannic Bold" w:cs="Arial"/>
          <w:b/>
          <w:bCs/>
          <w:color w:val="222222"/>
          <w:shd w:val="clear" w:color="auto" w:fill="FFFFFF"/>
        </w:rPr>
        <w:t>Section 484</w:t>
      </w:r>
      <w:r w:rsidR="005F5C10" w:rsidRPr="005F5C10">
        <w:rPr>
          <w:rFonts w:ascii="Britannic Bold" w:hAnsi="Britannic Bold" w:cs="Arial"/>
          <w:color w:val="222222"/>
          <w:shd w:val="clear" w:color="auto" w:fill="FFFFFF"/>
        </w:rPr>
        <w:t> of the HEA states that </w:t>
      </w:r>
      <w:r w:rsidR="005F5C10" w:rsidRPr="005F5C10">
        <w:rPr>
          <w:rFonts w:ascii="Britannic Bold" w:hAnsi="Britannic Bold" w:cs="Arial"/>
          <w:b/>
          <w:bCs/>
          <w:color w:val="222222"/>
          <w:shd w:val="clear" w:color="auto" w:fill="FFFFFF"/>
        </w:rPr>
        <w:t>Title IV</w:t>
      </w:r>
      <w:r w:rsidR="005F5C10" w:rsidRPr="005F5C10">
        <w:rPr>
          <w:rFonts w:ascii="Britannic Bold" w:hAnsi="Britannic Bold" w:cs="Arial"/>
          <w:color w:val="222222"/>
          <w:shd w:val="clear" w:color="auto" w:fill="FFFFFF"/>
        </w:rPr>
        <w:t> eligible students must: Be enrolled or accepted for enrollment in a degree or certificate program</w:t>
      </w:r>
      <w:r w:rsidR="005F5C10">
        <w:rPr>
          <w:rFonts w:ascii="Arial" w:hAnsi="Arial" w:cs="Arial"/>
          <w:color w:val="222222"/>
          <w:shd w:val="clear" w:color="auto" w:fill="FFFFFF"/>
        </w:rPr>
        <w:t>.</w:t>
      </w:r>
      <w:r w:rsidR="005F5C10">
        <w:rPr>
          <w:rFonts w:ascii="Arial" w:hAnsi="Arial" w:cs="Arial"/>
          <w:color w:val="222222"/>
          <w:shd w:val="clear" w:color="auto" w:fill="FFFFFF"/>
        </w:rPr>
        <w:t xml:space="preserve"> </w:t>
      </w:r>
      <w:r w:rsidR="005F5C10" w:rsidRPr="00C04276">
        <w:rPr>
          <w:rFonts w:ascii="Britannic Bold" w:hAnsi="Britannic Bold" w:cs="Arial"/>
          <w:color w:val="222222"/>
          <w:shd w:val="clear" w:color="auto" w:fill="FFFFFF"/>
        </w:rPr>
        <w:t xml:space="preserve">This allowed us to provide a check to </w:t>
      </w:r>
      <w:r w:rsidRPr="00C04276">
        <w:rPr>
          <w:rFonts w:ascii="Britannic Bold" w:hAnsi="Britannic Bold" w:cs="Arial"/>
          <w:color w:val="222222"/>
          <w:shd w:val="clear" w:color="auto" w:fill="FFFFFF"/>
        </w:rPr>
        <w:t>27 students</w:t>
      </w:r>
      <w:r>
        <w:rPr>
          <w:rFonts w:ascii="Britannic Bold" w:hAnsi="Britannic Bold" w:cs="Arial"/>
          <w:color w:val="222222"/>
          <w:shd w:val="clear" w:color="auto" w:fill="FFFFFF"/>
        </w:rPr>
        <w:t>. The students that did qualify for the assistance all received a check of $691.22 dollars via in person or by mail.</w:t>
      </w:r>
    </w:p>
    <w:p w14:paraId="4D4AEAC0" w14:textId="5FAA06BA" w:rsidR="00161344" w:rsidRDefault="00161344" w:rsidP="000266E3">
      <w:pPr>
        <w:ind w:firstLine="720"/>
        <w:rPr>
          <w:rFonts w:ascii="Britannic Bold" w:hAnsi="Britannic Bold"/>
          <w:sz w:val="32"/>
          <w:szCs w:val="32"/>
        </w:rPr>
      </w:pPr>
    </w:p>
    <w:p w14:paraId="18D1035C" w14:textId="3F5A359D" w:rsidR="00C04276" w:rsidRPr="00161344" w:rsidRDefault="00C04276" w:rsidP="000266E3">
      <w:pPr>
        <w:ind w:firstLine="720"/>
        <w:rPr>
          <w:rFonts w:ascii="Britannic Bold" w:hAnsi="Britannic Bold"/>
          <w:sz w:val="32"/>
          <w:szCs w:val="32"/>
        </w:rPr>
      </w:pPr>
      <w:r>
        <w:rPr>
          <w:rFonts w:ascii="Britannic Bold" w:hAnsi="Britannic Bold"/>
          <w:sz w:val="32"/>
          <w:szCs w:val="32"/>
        </w:rPr>
        <w:t>As of September 1</w:t>
      </w:r>
      <w:r w:rsidRPr="00C04276">
        <w:rPr>
          <w:rFonts w:ascii="Britannic Bold" w:hAnsi="Britannic Bold"/>
          <w:sz w:val="32"/>
          <w:szCs w:val="32"/>
          <w:vertAlign w:val="superscript"/>
        </w:rPr>
        <w:t>st,</w:t>
      </w:r>
      <w:r>
        <w:rPr>
          <w:rFonts w:ascii="Britannic Bold" w:hAnsi="Britannic Bold"/>
          <w:sz w:val="32"/>
          <w:szCs w:val="32"/>
        </w:rPr>
        <w:t xml:space="preserve"> 2020 KORBEAUTYACADEMY, nor the students have received any additional funds for the Cares Act.</w:t>
      </w:r>
    </w:p>
    <w:sectPr w:rsidR="00C04276" w:rsidRPr="00161344" w:rsidSect="00D1204B">
      <w:headerReference w:type="default" r:id="rId6"/>
      <w:pgSz w:w="12240" w:h="15840"/>
      <w:pgMar w:top="820" w:right="907" w:bottom="660" w:left="907" w:header="432" w:footer="47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DCE6D" w14:textId="77777777" w:rsidR="000D1994" w:rsidRDefault="000D1994" w:rsidP="00BC2489">
      <w:pPr>
        <w:spacing w:after="0" w:line="240" w:lineRule="auto"/>
      </w:pPr>
      <w:r>
        <w:separator/>
      </w:r>
    </w:p>
  </w:endnote>
  <w:endnote w:type="continuationSeparator" w:id="0">
    <w:p w14:paraId="173F492A" w14:textId="77777777" w:rsidR="000D1994" w:rsidRDefault="000D1994" w:rsidP="00BC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17ABF" w14:textId="77777777" w:rsidR="000D1994" w:rsidRDefault="000D1994" w:rsidP="00BC2489">
      <w:pPr>
        <w:spacing w:after="0" w:line="240" w:lineRule="auto"/>
      </w:pPr>
      <w:r>
        <w:separator/>
      </w:r>
    </w:p>
  </w:footnote>
  <w:footnote w:type="continuationSeparator" w:id="0">
    <w:p w14:paraId="74F91226" w14:textId="77777777" w:rsidR="000D1994" w:rsidRDefault="000D1994" w:rsidP="00BC2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A87C0" w14:textId="252A624C" w:rsidR="00BC2489" w:rsidRDefault="00BC2489">
    <w:pPr>
      <w:pStyle w:val="Header"/>
    </w:pPr>
    <w:r>
      <w:rPr>
        <w:noProof/>
      </w:rPr>
      <w:drawing>
        <wp:inline distT="0" distB="0" distL="0" distR="0" wp14:anchorId="098E0AF7" wp14:editId="0692B4D6">
          <wp:extent cx="1339291" cy="828675"/>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416" cy="840508"/>
                  </a:xfrm>
                  <a:prstGeom prst="rect">
                    <a:avLst/>
                  </a:prstGeom>
                </pic:spPr>
              </pic:pic>
            </a:graphicData>
          </a:graphic>
        </wp:inline>
      </w:drawing>
    </w:r>
  </w:p>
  <w:p w14:paraId="6DAD3856" w14:textId="77777777" w:rsidR="00BC2489" w:rsidRDefault="00BC2489" w:rsidP="00BC2489">
    <w:r>
      <w:t>_________________________________________________________________________________</w:t>
    </w:r>
  </w:p>
  <w:p w14:paraId="721D6B60" w14:textId="7B7E12EA" w:rsidR="00BC2489" w:rsidRDefault="00BC2489" w:rsidP="00BC2489">
    <w:r>
      <w:t>16610 North 75</w:t>
    </w:r>
    <w:r w:rsidRPr="003B1439">
      <w:rPr>
        <w:vertAlign w:val="superscript"/>
      </w:rPr>
      <w:t>th</w:t>
    </w:r>
    <w:r>
      <w:t xml:space="preserve"> Avenue | Peoria, Arizona 85382 | 623.878.7100 | enroll@korbeautyacademy.org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89"/>
    <w:rsid w:val="000266E3"/>
    <w:rsid w:val="0009313A"/>
    <w:rsid w:val="000D1994"/>
    <w:rsid w:val="000F7172"/>
    <w:rsid w:val="001205CB"/>
    <w:rsid w:val="00161344"/>
    <w:rsid w:val="005F5C10"/>
    <w:rsid w:val="00656325"/>
    <w:rsid w:val="00BC2489"/>
    <w:rsid w:val="00C04276"/>
    <w:rsid w:val="00D1204B"/>
    <w:rsid w:val="00EF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222B"/>
  <w15:chartTrackingRefBased/>
  <w15:docId w15:val="{0058E06F-E327-49CF-BD3D-AC144FC6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489"/>
  </w:style>
  <w:style w:type="paragraph" w:styleId="Footer">
    <w:name w:val="footer"/>
    <w:basedOn w:val="Normal"/>
    <w:link w:val="FooterChar"/>
    <w:uiPriority w:val="99"/>
    <w:unhideWhenUsed/>
    <w:rsid w:val="00BC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FULLER</dc:creator>
  <cp:keywords/>
  <dc:description/>
  <cp:lastModifiedBy>TYSON FULLER</cp:lastModifiedBy>
  <cp:revision>1</cp:revision>
  <dcterms:created xsi:type="dcterms:W3CDTF">2020-09-23T20:08:00Z</dcterms:created>
  <dcterms:modified xsi:type="dcterms:W3CDTF">2020-09-24T00:27:00Z</dcterms:modified>
</cp:coreProperties>
</file>