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8410" w14:textId="029ACC1C" w:rsidR="0044459A" w:rsidRPr="0044459A" w:rsidRDefault="0044459A" w:rsidP="0044459A">
      <w:pPr>
        <w:pStyle w:val="NormalWeb"/>
        <w:spacing w:before="0" w:beforeAutospacing="0" w:after="0" w:afterAutospacing="0"/>
        <w:ind w:right="3883"/>
        <w:jc w:val="center"/>
        <w:rPr>
          <w:sz w:val="40"/>
          <w:szCs w:val="40"/>
        </w:rPr>
      </w:pPr>
      <w:bookmarkStart w:id="0" w:name="_Hlk69890957"/>
      <w:r>
        <w:t xml:space="preserve">                                                   </w:t>
      </w:r>
      <w:r w:rsidRPr="0044459A">
        <w:rPr>
          <w:sz w:val="40"/>
          <w:szCs w:val="40"/>
        </w:rPr>
        <w:t>Heart &amp; Soul Pet Clinic</w:t>
      </w:r>
    </w:p>
    <w:p w14:paraId="64670EC9" w14:textId="49714776" w:rsidR="00F54EED" w:rsidRDefault="00F54EED"/>
    <w:p w14:paraId="19CF47A5" w14:textId="5AE23634" w:rsidR="0044459A" w:rsidRPr="0044459A" w:rsidRDefault="0044459A" w:rsidP="0044459A">
      <w:pPr>
        <w:rPr>
          <w:i/>
          <w:iCs/>
          <w:sz w:val="32"/>
          <w:szCs w:val="32"/>
        </w:rPr>
      </w:pPr>
      <w:r>
        <w:rPr>
          <w:sz w:val="28"/>
          <w:szCs w:val="28"/>
        </w:rPr>
        <w:t xml:space="preserve">                                                  </w:t>
      </w:r>
      <w:r w:rsidRPr="0044459A">
        <w:rPr>
          <w:i/>
          <w:iCs/>
          <w:sz w:val="32"/>
          <w:szCs w:val="32"/>
        </w:rPr>
        <w:t>Prescription Release Form</w:t>
      </w:r>
    </w:p>
    <w:p w14:paraId="1AE68277" w14:textId="77777777" w:rsidR="0044459A" w:rsidRDefault="0044459A" w:rsidP="0044459A">
      <w:pPr>
        <w:rPr>
          <w:sz w:val="28"/>
          <w:szCs w:val="28"/>
        </w:rPr>
      </w:pPr>
    </w:p>
    <w:p w14:paraId="48EF6538" w14:textId="77777777" w:rsidR="0044459A" w:rsidRDefault="0044459A" w:rsidP="0044459A">
      <w:pPr>
        <w:rPr>
          <w:sz w:val="28"/>
          <w:szCs w:val="28"/>
        </w:rPr>
      </w:pPr>
    </w:p>
    <w:p w14:paraId="2EB37D1A" w14:textId="1827C64E" w:rsidR="0044459A" w:rsidRPr="0044459A" w:rsidRDefault="0044459A" w:rsidP="0044459A">
      <w:pPr>
        <w:rPr>
          <w:sz w:val="28"/>
          <w:szCs w:val="28"/>
        </w:rPr>
      </w:pPr>
      <w:r w:rsidRPr="0044459A">
        <w:rPr>
          <w:sz w:val="28"/>
          <w:szCs w:val="28"/>
        </w:rPr>
        <w:t>In order to better protect and inform our clients, we require that all clients review the information below and sign this informed consent to obtain a prescription for veterinary pharmaceuticals from an internet source</w:t>
      </w:r>
      <w:r>
        <w:rPr>
          <w:sz w:val="28"/>
          <w:szCs w:val="28"/>
        </w:rPr>
        <w:t xml:space="preserve">, </w:t>
      </w:r>
      <w:r w:rsidRPr="00E57748">
        <w:rPr>
          <w:b/>
          <w:bCs/>
          <w:i/>
          <w:iCs/>
          <w:sz w:val="28"/>
          <w:szCs w:val="28"/>
        </w:rPr>
        <w:t>excluding our online store</w:t>
      </w:r>
      <w:r w:rsidRPr="0044459A">
        <w:rPr>
          <w:sz w:val="28"/>
          <w:szCs w:val="28"/>
        </w:rPr>
        <w:t>. </w:t>
      </w:r>
    </w:p>
    <w:p w14:paraId="36D324B0" w14:textId="425ADE03" w:rsidR="0044459A" w:rsidRPr="0044459A" w:rsidRDefault="0044459A" w:rsidP="0044459A">
      <w:pPr>
        <w:rPr>
          <w:sz w:val="28"/>
          <w:szCs w:val="28"/>
        </w:rPr>
      </w:pPr>
      <w:r w:rsidRPr="0044459A">
        <w:rPr>
          <w:i/>
          <w:iCs/>
          <w:sz w:val="28"/>
          <w:szCs w:val="28"/>
        </w:rPr>
        <w:t>W</w:t>
      </w:r>
      <w:r w:rsidRPr="0044459A">
        <w:rPr>
          <w:sz w:val="28"/>
          <w:szCs w:val="28"/>
        </w:rPr>
        <w:t xml:space="preserve">e must have a client-patient relationship before writing any prescriptions. </w:t>
      </w:r>
      <w:r w:rsidRPr="0044459A">
        <w:rPr>
          <w:i/>
          <w:iCs/>
          <w:sz w:val="28"/>
          <w:szCs w:val="28"/>
        </w:rPr>
        <w:t>W</w:t>
      </w:r>
      <w:r w:rsidRPr="0044459A">
        <w:rPr>
          <w:sz w:val="28"/>
          <w:szCs w:val="28"/>
        </w:rPr>
        <w:t xml:space="preserve">e must have examined the pet within the last </w:t>
      </w:r>
      <w:r>
        <w:rPr>
          <w:sz w:val="28"/>
          <w:szCs w:val="28"/>
        </w:rPr>
        <w:t>6-</w:t>
      </w:r>
      <w:r w:rsidRPr="0044459A">
        <w:rPr>
          <w:sz w:val="28"/>
          <w:szCs w:val="28"/>
        </w:rPr>
        <w:t>12 months and have performed any relevant testing</w:t>
      </w:r>
      <w:r w:rsidRPr="0044459A">
        <w:rPr>
          <w:i/>
          <w:iCs/>
          <w:sz w:val="28"/>
          <w:szCs w:val="28"/>
        </w:rPr>
        <w:t>/</w:t>
      </w:r>
      <w:r w:rsidRPr="0044459A">
        <w:rPr>
          <w:sz w:val="28"/>
          <w:szCs w:val="28"/>
        </w:rPr>
        <w:t>diagnostics appropriate for the medication being prescribed. </w:t>
      </w:r>
    </w:p>
    <w:p w14:paraId="5D335066" w14:textId="77777777" w:rsidR="0044459A" w:rsidRPr="0044459A" w:rsidRDefault="0044459A" w:rsidP="0044459A">
      <w:pPr>
        <w:rPr>
          <w:sz w:val="28"/>
          <w:szCs w:val="28"/>
        </w:rPr>
      </w:pPr>
      <w:r w:rsidRPr="0044459A">
        <w:rPr>
          <w:i/>
          <w:iCs/>
          <w:sz w:val="28"/>
          <w:szCs w:val="28"/>
        </w:rPr>
        <w:t>W</w:t>
      </w:r>
      <w:r w:rsidRPr="0044459A">
        <w:rPr>
          <w:sz w:val="28"/>
          <w:szCs w:val="28"/>
        </w:rPr>
        <w:t xml:space="preserve">e also want to inform clients that medication (prescription and non-prescription) purchased from online and catalog pharmacies </w:t>
      </w:r>
      <w:r w:rsidRPr="00E57748">
        <w:rPr>
          <w:b/>
          <w:bCs/>
          <w:sz w:val="28"/>
          <w:szCs w:val="28"/>
        </w:rPr>
        <w:t>will not be supported by the manufacturer's health guarantees</w:t>
      </w:r>
      <w:r w:rsidRPr="0044459A">
        <w:rPr>
          <w:sz w:val="28"/>
          <w:szCs w:val="28"/>
        </w:rPr>
        <w:t xml:space="preserve">. Due to past problems and failures, manufacturers are concerned about the handling and storage of these medications and therefore, effectiveness of these products. For example, some heartworm preventative manufacturers will pay for diagnosis and treatment of heartworm disease in your pet if they have been on their respective preventative consistently and it has been purchased from a licensed veterinary hospital; but they will </w:t>
      </w:r>
      <w:r w:rsidRPr="00E57748">
        <w:rPr>
          <w:b/>
          <w:bCs/>
          <w:sz w:val="28"/>
          <w:szCs w:val="28"/>
        </w:rPr>
        <w:t>NOT</w:t>
      </w:r>
      <w:r w:rsidRPr="0044459A">
        <w:rPr>
          <w:sz w:val="28"/>
          <w:szCs w:val="28"/>
        </w:rPr>
        <w:t xml:space="preserve"> cover these costs if purchased via online or catalog sources. </w:t>
      </w:r>
    </w:p>
    <w:p w14:paraId="14A03871" w14:textId="77777777" w:rsidR="0044459A" w:rsidRPr="0044459A" w:rsidRDefault="0044459A" w:rsidP="0044459A">
      <w:pPr>
        <w:rPr>
          <w:sz w:val="28"/>
          <w:szCs w:val="28"/>
        </w:rPr>
      </w:pPr>
      <w:r w:rsidRPr="0044459A">
        <w:rPr>
          <w:i/>
          <w:iCs/>
          <w:sz w:val="28"/>
          <w:szCs w:val="28"/>
        </w:rPr>
        <w:t>W</w:t>
      </w:r>
      <w:r w:rsidRPr="0044459A">
        <w:rPr>
          <w:sz w:val="28"/>
          <w:szCs w:val="28"/>
        </w:rPr>
        <w:t>e will be glad to approve your online prescription but we require that we have this release on file stating that this information has been fully explained to you and that should your pet become ill because of any failures from the medication, the manufacturer may void its guarantee. </w:t>
      </w:r>
    </w:p>
    <w:p w14:paraId="61A2034B" w14:textId="77777777" w:rsidR="0044459A" w:rsidRPr="0044459A" w:rsidRDefault="0044459A" w:rsidP="0044459A">
      <w:pPr>
        <w:rPr>
          <w:sz w:val="28"/>
          <w:szCs w:val="28"/>
        </w:rPr>
      </w:pPr>
      <w:r w:rsidRPr="0044459A">
        <w:rPr>
          <w:sz w:val="28"/>
          <w:szCs w:val="28"/>
        </w:rPr>
        <w:t>I accept the above information. </w:t>
      </w:r>
    </w:p>
    <w:p w14:paraId="1F652F96" w14:textId="77777777" w:rsidR="0044459A" w:rsidRPr="0044459A" w:rsidRDefault="0044459A" w:rsidP="0044459A">
      <w:pPr>
        <w:rPr>
          <w:sz w:val="28"/>
          <w:szCs w:val="28"/>
        </w:rPr>
      </w:pPr>
      <w:r w:rsidRPr="0044459A">
        <w:rPr>
          <w:sz w:val="28"/>
          <w:szCs w:val="28"/>
        </w:rPr>
        <w:t>Client Name: </w:t>
      </w:r>
    </w:p>
    <w:p w14:paraId="07DF5115" w14:textId="77777777" w:rsidR="0044459A" w:rsidRPr="0044459A" w:rsidRDefault="0044459A" w:rsidP="0044459A">
      <w:pPr>
        <w:rPr>
          <w:sz w:val="28"/>
          <w:szCs w:val="28"/>
        </w:rPr>
      </w:pPr>
      <w:r w:rsidRPr="0044459A">
        <w:rPr>
          <w:sz w:val="28"/>
          <w:szCs w:val="28"/>
        </w:rPr>
        <w:t>Date: </w:t>
      </w:r>
    </w:p>
    <w:p w14:paraId="1D363FF7" w14:textId="77777777" w:rsidR="0044459A" w:rsidRPr="0044459A" w:rsidRDefault="0044459A" w:rsidP="0044459A">
      <w:pPr>
        <w:rPr>
          <w:sz w:val="28"/>
          <w:szCs w:val="28"/>
        </w:rPr>
      </w:pPr>
      <w:r w:rsidRPr="0044459A">
        <w:rPr>
          <w:sz w:val="28"/>
          <w:szCs w:val="28"/>
        </w:rPr>
        <w:t>Signature: </w:t>
      </w:r>
    </w:p>
    <w:p w14:paraId="72FFD773" w14:textId="77777777" w:rsidR="00684C5A" w:rsidRDefault="00684C5A" w:rsidP="0044459A">
      <w:pPr>
        <w:rPr>
          <w:sz w:val="28"/>
          <w:szCs w:val="28"/>
        </w:rPr>
      </w:pPr>
    </w:p>
    <w:p w14:paraId="45409616" w14:textId="191F94C6" w:rsidR="0044459A" w:rsidRPr="0044459A" w:rsidRDefault="0044459A" w:rsidP="00E57748">
      <w:pPr>
        <w:jc w:val="center"/>
        <w:rPr>
          <w:sz w:val="28"/>
          <w:szCs w:val="28"/>
        </w:rPr>
      </w:pPr>
      <w:r w:rsidRPr="0044459A">
        <w:rPr>
          <w:sz w:val="28"/>
          <w:szCs w:val="28"/>
        </w:rPr>
        <w:t>*Please note it may take 24 to 48 hours for us to process your request. *</w:t>
      </w:r>
    </w:p>
    <w:bookmarkEnd w:id="0"/>
    <w:p w14:paraId="4EE1EF53" w14:textId="77777777" w:rsidR="0044459A" w:rsidRPr="0044459A" w:rsidRDefault="0044459A" w:rsidP="0044459A">
      <w:pPr>
        <w:rPr>
          <w:sz w:val="28"/>
          <w:szCs w:val="28"/>
        </w:rPr>
      </w:pPr>
    </w:p>
    <w:sectPr w:rsidR="0044459A" w:rsidRPr="0044459A" w:rsidSect="004445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9A"/>
    <w:rsid w:val="003D0413"/>
    <w:rsid w:val="0044459A"/>
    <w:rsid w:val="00684C5A"/>
    <w:rsid w:val="00E57748"/>
    <w:rsid w:val="00F5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992F"/>
  <w15:chartTrackingRefBased/>
  <w15:docId w15:val="{10772551-DBB2-498B-88E5-9959CA75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5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91337">
      <w:bodyDiv w:val="1"/>
      <w:marLeft w:val="0"/>
      <w:marRight w:val="0"/>
      <w:marTop w:val="0"/>
      <w:marBottom w:val="0"/>
      <w:divBdr>
        <w:top w:val="none" w:sz="0" w:space="0" w:color="auto"/>
        <w:left w:val="none" w:sz="0" w:space="0" w:color="auto"/>
        <w:bottom w:val="none" w:sz="0" w:space="0" w:color="auto"/>
        <w:right w:val="none" w:sz="0" w:space="0" w:color="auto"/>
      </w:divBdr>
    </w:div>
    <w:div w:id="19676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Stahl</dc:creator>
  <cp:keywords/>
  <dc:description/>
  <cp:lastModifiedBy>Trisha Stahl</cp:lastModifiedBy>
  <cp:revision>2</cp:revision>
  <dcterms:created xsi:type="dcterms:W3CDTF">2021-04-05T13:27:00Z</dcterms:created>
  <dcterms:modified xsi:type="dcterms:W3CDTF">2021-04-21T14:49:00Z</dcterms:modified>
</cp:coreProperties>
</file>