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F2C4" w14:textId="2B8930CF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D73709">
        <w:rPr>
          <w:rFonts w:ascii="Georgia" w:hAnsi="Georgia"/>
          <w:sz w:val="32"/>
          <w:szCs w:val="32"/>
          <w:u w:val="single"/>
        </w:rPr>
        <w:t>October 21</w:t>
      </w:r>
      <w:r w:rsidR="000A5CB1">
        <w:rPr>
          <w:rFonts w:ascii="Georgia" w:hAnsi="Georgia"/>
          <w:sz w:val="32"/>
          <w:szCs w:val="32"/>
          <w:u w:val="single"/>
        </w:rPr>
        <w:t xml:space="preserve">,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E657025" w14:textId="40B7E140" w:rsidR="00180A11" w:rsidRDefault="008F34C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Picnic table </w:t>
      </w:r>
      <w:r w:rsidR="00180A11">
        <w:rPr>
          <w:rFonts w:ascii="Georgia" w:hAnsi="Georgia"/>
          <w:sz w:val="20"/>
          <w:szCs w:val="20"/>
        </w:rPr>
        <w:t>– getting</w:t>
      </w:r>
      <w:r w:rsidR="00E9618F">
        <w:rPr>
          <w:rFonts w:ascii="Georgia" w:hAnsi="Georgia"/>
          <w:sz w:val="20"/>
          <w:szCs w:val="20"/>
        </w:rPr>
        <w:t xml:space="preserve"> quotes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764ED1F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renovations</w:t>
      </w:r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31448DD" w14:textId="77777777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4F1CA9">
        <w:rPr>
          <w:rFonts w:ascii="Georgia" w:hAnsi="Georgia"/>
          <w:sz w:val="20"/>
          <w:szCs w:val="20"/>
        </w:rPr>
        <w:tab/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35819732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6D10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7EC2D654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</w:t>
      </w:r>
      <w:r w:rsidR="00D73709">
        <w:rPr>
          <w:rFonts w:ascii="Georgia" w:hAnsi="Georgia"/>
          <w:sz w:val="20"/>
          <w:szCs w:val="20"/>
        </w:rPr>
        <w:t xml:space="preserve"> speed limit</w:t>
      </w:r>
      <w:r w:rsidR="008F34C0">
        <w:rPr>
          <w:rFonts w:ascii="Georgia" w:hAnsi="Georgia"/>
          <w:sz w:val="20"/>
          <w:szCs w:val="20"/>
        </w:rPr>
        <w:t xml:space="preserve">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  <w:t>Quote to replace</w:t>
      </w:r>
      <w:r w:rsidR="00E9618F">
        <w:rPr>
          <w:rFonts w:ascii="Georgia" w:hAnsi="Georgia"/>
          <w:sz w:val="20"/>
          <w:szCs w:val="20"/>
        </w:rPr>
        <w:t xml:space="preserve"> sign</w:t>
      </w:r>
    </w:p>
    <w:p w14:paraId="1D2F33C5" w14:textId="77777777" w:rsidR="00D73709" w:rsidRDefault="00D73709" w:rsidP="00DF6D10">
      <w:pPr>
        <w:rPr>
          <w:rFonts w:ascii="Georgia" w:hAnsi="Georgia"/>
          <w:sz w:val="20"/>
          <w:szCs w:val="20"/>
        </w:rPr>
      </w:pPr>
    </w:p>
    <w:p w14:paraId="11262E6B" w14:textId="58D02F8B" w:rsidR="00D73709" w:rsidRDefault="00D73709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Devenny</w:t>
      </w:r>
      <w:proofErr w:type="spellEnd"/>
      <w:r>
        <w:rPr>
          <w:rFonts w:ascii="Georgia" w:hAnsi="Georgia"/>
          <w:sz w:val="20"/>
          <w:szCs w:val="20"/>
        </w:rPr>
        <w:t xml:space="preserve"> Rd.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No parking sign quote</w:t>
      </w:r>
    </w:p>
    <w:p w14:paraId="126B34D1" w14:textId="5857CA2F" w:rsidR="00180A11" w:rsidRDefault="00180A11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</w:p>
    <w:p w14:paraId="6B705A31" w14:textId="523B4D03" w:rsidR="00180A11" w:rsidRPr="00180A11" w:rsidRDefault="00180A11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  <w:r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 xml:space="preserve">New </w:t>
      </w:r>
      <w:r>
        <w:rPr>
          <w:rFonts w:ascii="Georgia" w:hAnsi="Georgia"/>
          <w:bCs/>
          <w:color w:val="000000" w:themeColor="text1"/>
          <w:sz w:val="20"/>
          <w:szCs w:val="20"/>
        </w:rPr>
        <w:t xml:space="preserve">Street </w:t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>-</w:t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  <w:t xml:space="preserve">Update on street sign and address </w:t>
      </w:r>
    </w:p>
    <w:p w14:paraId="6D26676C" w14:textId="77777777" w:rsidR="00657B38" w:rsidRPr="00180A11" w:rsidRDefault="00657B38" w:rsidP="00324BE9">
      <w:pPr>
        <w:ind w:firstLine="720"/>
        <w:rPr>
          <w:rFonts w:ascii="Georgia" w:hAnsi="Georgia"/>
          <w:bCs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0ED9B8F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>emain</w:t>
      </w:r>
      <w:r w:rsidR="00E9618F">
        <w:rPr>
          <w:rFonts w:ascii="Georgia" w:hAnsi="Georgia"/>
          <w:sz w:val="20"/>
          <w:szCs w:val="20"/>
        </w:rPr>
        <w:t xml:space="preserve"> funds for Phase 3 – will close out grant by Oct meeting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3F47AE3A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Quote for </w:t>
      </w:r>
      <w:r w:rsidR="008F34C0">
        <w:rPr>
          <w:rFonts w:ascii="Georgia" w:hAnsi="Georgia"/>
          <w:sz w:val="20"/>
          <w:szCs w:val="20"/>
        </w:rPr>
        <w:t>bench shades</w:t>
      </w:r>
      <w:r w:rsidR="00D73709">
        <w:rPr>
          <w:rFonts w:ascii="Georgia" w:hAnsi="Georgia"/>
          <w:sz w:val="20"/>
          <w:szCs w:val="20"/>
        </w:rPr>
        <w:t xml:space="preserve"> - </w:t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4661C75B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Quarterly report due October 1</w:t>
      </w:r>
      <w:r w:rsidRPr="005F74D2">
        <w:rPr>
          <w:rFonts w:ascii="Georgia" w:hAnsi="Georgia"/>
          <w:sz w:val="20"/>
          <w:szCs w:val="20"/>
          <w:vertAlign w:val="superscript"/>
        </w:rPr>
        <w:t>st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262B5178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3696B">
        <w:rPr>
          <w:rFonts w:ascii="Georgia" w:hAnsi="Georgia"/>
          <w:sz w:val="20"/>
          <w:szCs w:val="20"/>
        </w:rPr>
        <w:t>Update on f</w:t>
      </w:r>
      <w:r>
        <w:rPr>
          <w:rFonts w:ascii="Georgia" w:hAnsi="Georgia"/>
          <w:sz w:val="20"/>
          <w:szCs w:val="20"/>
        </w:rPr>
        <w:t>inding a parcel of land</w:t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7B112487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12EBEC2" w14:textId="3029BE88" w:rsidR="00C404FE" w:rsidRDefault="00C404FE" w:rsidP="00C404FE">
      <w:pPr>
        <w:rPr>
          <w:rFonts w:ascii="Georgia" w:hAnsi="Georgia"/>
          <w:sz w:val="20"/>
          <w:szCs w:val="20"/>
        </w:rPr>
      </w:pPr>
    </w:p>
    <w:p w14:paraId="1518C2FC" w14:textId="496F9A20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Christmas parade</w:t>
      </w:r>
      <w:r w:rsidR="00A754B2">
        <w:rPr>
          <w:rFonts w:ascii="Georgia" w:hAnsi="Georgia"/>
          <w:sz w:val="20"/>
          <w:szCs w:val="20"/>
        </w:rPr>
        <w:t xml:space="preserve"> -</w:t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Planning phase – NCDOT – </w:t>
      </w:r>
      <w:r w:rsidR="00E9618F">
        <w:rPr>
          <w:rFonts w:ascii="Georgia" w:hAnsi="Georgia"/>
          <w:sz w:val="20"/>
          <w:szCs w:val="20"/>
        </w:rPr>
        <w:t>update</w:t>
      </w:r>
      <w:r w:rsidR="00E8011E">
        <w:rPr>
          <w:rFonts w:ascii="Georgia" w:hAnsi="Georgia"/>
          <w:sz w:val="20"/>
          <w:szCs w:val="20"/>
        </w:rPr>
        <w:t xml:space="preserve"> – hanging lights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12BF61AE" w14:textId="2E038DBF" w:rsidR="00EB10F5" w:rsidRPr="00D73709" w:rsidRDefault="00C404FE" w:rsidP="00C404FE">
      <w:pPr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>Unit Assistance List information – October meeting date TB</w:t>
      </w:r>
      <w:r w:rsidR="00D73709">
        <w:rPr>
          <w:rFonts w:ascii="Georgia" w:hAnsi="Georgia"/>
          <w:sz w:val="20"/>
          <w:szCs w:val="20"/>
        </w:rPr>
        <w:t>D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B145C29" w14:textId="59619381" w:rsidR="00F74FD0" w:rsidRDefault="00E9618F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hydrants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paint </w:t>
      </w:r>
      <w:r w:rsidR="0093696B">
        <w:rPr>
          <w:rFonts w:ascii="Georgia" w:hAnsi="Georgia"/>
          <w:sz w:val="20"/>
          <w:szCs w:val="20"/>
        </w:rPr>
        <w:t>fall or spring / We have the yellow paint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 on request from builder</w:t>
      </w:r>
    </w:p>
    <w:p w14:paraId="38D5EC14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57482146" w14:textId="053164C2" w:rsidR="00E9618F" w:rsidRDefault="00E9618F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0315C074" w14:textId="77777777" w:rsidR="00E9618F" w:rsidRDefault="00E9618F" w:rsidP="00C404FE">
      <w:pPr>
        <w:rPr>
          <w:rFonts w:ascii="Georgia" w:hAnsi="Georgia"/>
          <w:sz w:val="20"/>
          <w:szCs w:val="20"/>
        </w:rPr>
      </w:pPr>
    </w:p>
    <w:p w14:paraId="2AB07F90" w14:textId="2C741D85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35D1201" w14:textId="2C699D83" w:rsidR="008D5AA6" w:rsidRPr="00E4640A" w:rsidRDefault="008D5AA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D041A7F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</w:t>
      </w:r>
    </w:p>
    <w:p w14:paraId="25033A4A" w14:textId="77777777" w:rsidR="008D5AA6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58963330" w14:textId="07DFEC8C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lastRenderedPageBreak/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895EAE3" w14:textId="30A2978D" w:rsidR="00DF6D10" w:rsidRDefault="00DF6D1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clean out the shop and get rid of items no longer useful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6394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5A5E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F87"/>
    <w:rsid w:val="00936171"/>
    <w:rsid w:val="0093696B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747BF"/>
    <w:rsid w:val="00E7698A"/>
    <w:rsid w:val="00E8011E"/>
    <w:rsid w:val="00E81F53"/>
    <w:rsid w:val="00E82516"/>
    <w:rsid w:val="00E878F8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2024-09-16T21:33:00Z</cp:lastPrinted>
  <dcterms:created xsi:type="dcterms:W3CDTF">2024-09-17T19:36:00Z</dcterms:created>
  <dcterms:modified xsi:type="dcterms:W3CDTF">2024-09-17T19:36:00Z</dcterms:modified>
</cp:coreProperties>
</file>