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C3C4E" w14:textId="77777777" w:rsidR="00AB19DB" w:rsidRPr="00AB19DB" w:rsidRDefault="00AB19DB" w:rsidP="00DA3DC1">
      <w:pPr>
        <w:spacing w:before="240" w:line="240" w:lineRule="auto"/>
        <w:jc w:val="center"/>
        <w:rPr>
          <w:rFonts w:cstheme="minorHAnsi"/>
          <w:b/>
          <w:sz w:val="4"/>
          <w:szCs w:val="32"/>
        </w:rPr>
      </w:pPr>
    </w:p>
    <w:p w14:paraId="76F1C3A4" w14:textId="72162455" w:rsidR="00DA3DC1" w:rsidRPr="00EB01DD" w:rsidRDefault="00AB19DB"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w:t>
      </w:r>
      <w:bookmarkStart w:id="0" w:name="_GoBack"/>
      <w:bookmarkEnd w:id="0"/>
      <w:r w:rsidR="00DA3DC1" w:rsidRPr="00EB01DD">
        <w:rPr>
          <w:rFonts w:cstheme="minorHAnsi"/>
          <w:b/>
          <w:sz w:val="32"/>
          <w:szCs w:val="32"/>
        </w:rPr>
        <w:t xml:space="preserve">date </w:t>
      </w:r>
      <w:r w:rsidR="00DA3DC1" w:rsidRPr="00EB01DD">
        <w:rPr>
          <w:rFonts w:cstheme="minorHAnsi"/>
          <w:b/>
          <w:sz w:val="32"/>
          <w:szCs w:val="32"/>
        </w:rPr>
        <w:br/>
      </w:r>
      <w:r w:rsidR="009C66A7">
        <w:rPr>
          <w:rFonts w:cstheme="minorHAnsi"/>
          <w:b/>
          <w:sz w:val="32"/>
          <w:szCs w:val="32"/>
        </w:rPr>
        <w:t>March</w:t>
      </w:r>
      <w:r w:rsidR="00BD54F2">
        <w:rPr>
          <w:rFonts w:cstheme="minorHAnsi"/>
          <w:b/>
          <w:sz w:val="32"/>
          <w:szCs w:val="32"/>
        </w:rPr>
        <w:t xml:space="preserve"> </w:t>
      </w:r>
      <w:r w:rsidR="003E2555">
        <w:rPr>
          <w:rFonts w:cstheme="minorHAnsi"/>
          <w:b/>
          <w:sz w:val="32"/>
          <w:szCs w:val="32"/>
        </w:rPr>
        <w:t>2</w:t>
      </w:r>
      <w:r w:rsidR="006B5947">
        <w:rPr>
          <w:rFonts w:cstheme="minorHAnsi"/>
          <w:b/>
          <w:sz w:val="32"/>
          <w:szCs w:val="32"/>
        </w:rPr>
        <w:t>2</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2FA4854B"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AB19DB">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5D5AA38F" w14:textId="6C20FC81" w:rsidR="000510D3" w:rsidRPr="000510D3" w:rsidRDefault="00BD54F2" w:rsidP="000510D3">
      <w:pPr>
        <w:pStyle w:val="ListParagraph"/>
        <w:numPr>
          <w:ilvl w:val="0"/>
          <w:numId w:val="1"/>
        </w:numPr>
        <w:spacing w:after="0" w:line="240" w:lineRule="auto"/>
        <w:rPr>
          <w:rFonts w:cstheme="minorHAnsi"/>
        </w:rPr>
      </w:pPr>
      <w:r>
        <w:rPr>
          <w:rFonts w:cstheme="minorHAnsi"/>
        </w:rPr>
        <w:t>The Big Three: SSA, AEAS and Teacher Pay</w:t>
      </w:r>
    </w:p>
    <w:p w14:paraId="6DEFDEF8" w14:textId="65836988" w:rsidR="00BD54F2" w:rsidRDefault="000C5BC4" w:rsidP="00C60426">
      <w:pPr>
        <w:pStyle w:val="ListParagraph"/>
        <w:numPr>
          <w:ilvl w:val="0"/>
          <w:numId w:val="1"/>
        </w:numPr>
        <w:spacing w:after="0" w:line="240" w:lineRule="auto"/>
        <w:rPr>
          <w:rFonts w:cstheme="minorHAnsi"/>
        </w:rPr>
      </w:pPr>
      <w:r>
        <w:rPr>
          <w:rFonts w:cstheme="minorHAnsi"/>
        </w:rPr>
        <w:t>Senate Floor</w:t>
      </w:r>
      <w:r w:rsidR="003E2555">
        <w:rPr>
          <w:rFonts w:cstheme="minorHAnsi"/>
        </w:rPr>
        <w:t xml:space="preserve"> Action</w:t>
      </w:r>
    </w:p>
    <w:p w14:paraId="7D746B2E" w14:textId="45B907E6" w:rsidR="000C5BC4" w:rsidRDefault="000C5BC4" w:rsidP="00C60426">
      <w:pPr>
        <w:pStyle w:val="ListParagraph"/>
        <w:numPr>
          <w:ilvl w:val="0"/>
          <w:numId w:val="1"/>
        </w:numPr>
        <w:spacing w:after="0" w:line="240" w:lineRule="auto"/>
        <w:rPr>
          <w:rFonts w:cstheme="minorHAnsi"/>
        </w:rPr>
      </w:pPr>
      <w:r>
        <w:rPr>
          <w:rFonts w:cstheme="minorHAnsi"/>
        </w:rPr>
        <w:t>Committee Action</w:t>
      </w:r>
    </w:p>
    <w:p w14:paraId="75FAE54C" w14:textId="0150801C" w:rsidR="000C5BC4" w:rsidRDefault="008A3554" w:rsidP="00C60426">
      <w:pPr>
        <w:pStyle w:val="ListParagraph"/>
        <w:numPr>
          <w:ilvl w:val="0"/>
          <w:numId w:val="1"/>
        </w:numPr>
        <w:spacing w:after="0" w:line="240" w:lineRule="auto"/>
        <w:rPr>
          <w:rFonts w:cstheme="minorHAnsi"/>
        </w:rPr>
      </w:pPr>
      <w:r>
        <w:rPr>
          <w:rFonts w:cstheme="minorHAnsi"/>
        </w:rPr>
        <w:t>Finishing the Session</w:t>
      </w:r>
    </w:p>
    <w:p w14:paraId="3691D7F9" w14:textId="20EF6ADB" w:rsidR="00B20285" w:rsidRPr="00BD54F2" w:rsidRDefault="0025217A" w:rsidP="004335D7">
      <w:pPr>
        <w:pStyle w:val="ListParagraph"/>
        <w:numPr>
          <w:ilvl w:val="0"/>
          <w:numId w:val="1"/>
        </w:numPr>
        <w:spacing w:after="0" w:line="240" w:lineRule="auto"/>
        <w:rPr>
          <w:rFonts w:cstheme="minorHAnsi"/>
        </w:rPr>
      </w:pPr>
      <w:r w:rsidRPr="00BD54F2">
        <w:rPr>
          <w:rFonts w:cstheme="minorHAnsi"/>
        </w:rPr>
        <w:t>Advocacy Actions</w:t>
      </w:r>
      <w:r w:rsidR="00BD54F2" w:rsidRPr="00BD54F2">
        <w:rPr>
          <w:rFonts w:cstheme="minorHAnsi"/>
        </w:rPr>
        <w:t xml:space="preserve"> and </w:t>
      </w:r>
      <w:r w:rsidR="00AA0974" w:rsidRPr="00BD54F2">
        <w:rPr>
          <w:rFonts w:cstheme="minorHAnsi"/>
        </w:rPr>
        <w:t>Links to Advocacy Resources</w:t>
      </w:r>
    </w:p>
    <w:p w14:paraId="1417497F" w14:textId="77777777"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18E7E7F4" w14:textId="603B925F" w:rsidR="00FE3FCA" w:rsidRPr="00184D0E" w:rsidRDefault="00FE3FCA" w:rsidP="00184D0E">
      <w:pPr>
        <w:spacing w:after="120" w:line="240" w:lineRule="auto"/>
        <w:rPr>
          <w:b/>
          <w:sz w:val="24"/>
        </w:rPr>
      </w:pPr>
      <w:r w:rsidRPr="00184D0E">
        <w:rPr>
          <w:b/>
          <w:sz w:val="24"/>
        </w:rPr>
        <w:t>Agreement on AEAs, SSA and Teacher Pay Debated in the House</w:t>
      </w:r>
    </w:p>
    <w:bookmarkStart w:id="1" w:name="_Hlk160116027"/>
    <w:p w14:paraId="60520627" w14:textId="5EA6A317" w:rsidR="002F6EBD" w:rsidRDefault="002F6EBD" w:rsidP="00FD09B0">
      <w:pPr>
        <w:pStyle w:val="NormalWeb"/>
        <w:shd w:val="clear" w:color="auto" w:fill="FFFFFF"/>
        <w:spacing w:before="0" w:beforeAutospacing="0" w:after="0" w:afterAutospacing="0"/>
        <w:rPr>
          <w:rFonts w:asciiTheme="minorHAnsi" w:hAnsiTheme="minorHAnsi" w:cstheme="minorHAnsi"/>
          <w:sz w:val="22"/>
          <w:szCs w:val="22"/>
        </w:rPr>
      </w:pPr>
      <w:r>
        <w:fldChar w:fldCharType="begin"/>
      </w:r>
      <w:r>
        <w:instrText>HYPERLINK "https://www.legis.iowa.gov/legislation/BillBook?ba=HSB%20713&amp;ga=90"</w:instrText>
      </w:r>
      <w:r>
        <w:fldChar w:fldCharType="separate"/>
      </w:r>
      <w:r>
        <w:rPr>
          <w:rStyle w:val="Hyperlink"/>
          <w:rFonts w:asciiTheme="minorHAnsi" w:hAnsiTheme="minorHAnsi" w:cstheme="minorHAnsi"/>
          <w:b/>
          <w:sz w:val="22"/>
          <w:szCs w:val="22"/>
        </w:rPr>
        <w:t>HF 2612</w:t>
      </w:r>
      <w:r>
        <w:fldChar w:fldCharType="end"/>
      </w:r>
      <w:r>
        <w:rPr>
          <w:rFonts w:asciiTheme="minorHAnsi" w:hAnsiTheme="minorHAnsi" w:cstheme="minorHAnsi"/>
          <w:b/>
          <w:sz w:val="22"/>
          <w:szCs w:val="22"/>
        </w:rPr>
        <w:t xml:space="preserve"> AEA Reform </w:t>
      </w:r>
      <w:r>
        <w:rPr>
          <w:rFonts w:asciiTheme="minorHAnsi" w:hAnsiTheme="minorHAnsi" w:cstheme="minorHAnsi"/>
          <w:sz w:val="22"/>
          <w:szCs w:val="22"/>
        </w:rPr>
        <w:t xml:space="preserve">was </w:t>
      </w:r>
      <w:r w:rsidR="00184D0E">
        <w:rPr>
          <w:rFonts w:asciiTheme="minorHAnsi" w:hAnsiTheme="minorHAnsi" w:cstheme="minorHAnsi"/>
          <w:sz w:val="22"/>
          <w:szCs w:val="22"/>
        </w:rPr>
        <w:t xml:space="preserve">debated </w:t>
      </w:r>
      <w:r>
        <w:rPr>
          <w:rFonts w:asciiTheme="minorHAnsi" w:hAnsiTheme="minorHAnsi" w:cstheme="minorHAnsi"/>
          <w:sz w:val="22"/>
          <w:szCs w:val="22"/>
        </w:rPr>
        <w:t xml:space="preserve">on Thursday evening, amended by </w:t>
      </w:r>
      <w:hyperlink r:id="rId8" w:tgtFrame="_blank" w:history="1">
        <w:r w:rsidRPr="00C52C6C">
          <w:rPr>
            <w:rStyle w:val="Hyperlink"/>
            <w:rFonts w:asciiTheme="minorHAnsi" w:hAnsiTheme="minorHAnsi" w:cstheme="minorHAnsi"/>
            <w:color w:val="0066CC"/>
            <w:sz w:val="22"/>
            <w:szCs w:val="22"/>
          </w:rPr>
          <w:t>H-8237</w:t>
        </w:r>
      </w:hyperlink>
      <w:r w:rsidRPr="00C52C6C">
        <w:rPr>
          <w:rFonts w:asciiTheme="minorHAnsi" w:hAnsiTheme="minorHAnsi" w:cstheme="minorHAnsi"/>
          <w:color w:val="000000"/>
          <w:sz w:val="22"/>
          <w:szCs w:val="22"/>
        </w:rPr>
        <w:t> </w:t>
      </w:r>
      <w:r>
        <w:rPr>
          <w:rFonts w:asciiTheme="minorHAnsi" w:hAnsiTheme="minorHAnsi" w:cstheme="minorHAnsi"/>
          <w:sz w:val="22"/>
          <w:szCs w:val="22"/>
        </w:rPr>
        <w:t xml:space="preserve">and approved </w:t>
      </w:r>
      <w:r w:rsidR="00C55B05">
        <w:rPr>
          <w:rFonts w:asciiTheme="minorHAnsi" w:hAnsiTheme="minorHAnsi" w:cstheme="minorHAnsi"/>
          <w:sz w:val="22"/>
          <w:szCs w:val="22"/>
        </w:rPr>
        <w:t xml:space="preserve">by the House, with 51 votes in favor, 42 opposed and 7 absent or not voting. </w:t>
      </w:r>
      <w:r w:rsidR="00657BFC" w:rsidRPr="00657BFC">
        <w:rPr>
          <w:rFonts w:asciiTheme="minorHAnsi" w:hAnsiTheme="minorHAnsi" w:cstheme="minorHAnsi"/>
          <w:sz w:val="22"/>
          <w:szCs w:val="22"/>
        </w:rPr>
        <w:t>(</w:t>
      </w:r>
      <w:r w:rsidR="00657BFC">
        <w:rPr>
          <w:rFonts w:asciiTheme="minorHAnsi" w:hAnsiTheme="minorHAnsi" w:cstheme="minorHAnsi"/>
          <w:sz w:val="22"/>
          <w:szCs w:val="22"/>
        </w:rPr>
        <w:t xml:space="preserve">Republican Reps. </w:t>
      </w:r>
      <w:r w:rsidR="00657BFC" w:rsidRPr="00657BFC">
        <w:rPr>
          <w:rFonts w:asciiTheme="minorHAnsi" w:hAnsiTheme="minorHAnsi" w:cstheme="minorHAnsi"/>
          <w:sz w:val="22"/>
          <w:szCs w:val="22"/>
        </w:rPr>
        <w:t xml:space="preserve">Andrews, Cisneros, </w:t>
      </w:r>
      <w:proofErr w:type="spellStart"/>
      <w:r w:rsidR="00657BFC" w:rsidRPr="00657BFC">
        <w:rPr>
          <w:rFonts w:asciiTheme="minorHAnsi" w:hAnsiTheme="minorHAnsi" w:cstheme="minorHAnsi"/>
          <w:sz w:val="22"/>
          <w:szCs w:val="22"/>
        </w:rPr>
        <w:t>Dieken</w:t>
      </w:r>
      <w:proofErr w:type="spellEnd"/>
      <w:r w:rsidR="00657BFC" w:rsidRPr="00657BFC">
        <w:rPr>
          <w:rFonts w:asciiTheme="minorHAnsi" w:hAnsiTheme="minorHAnsi" w:cstheme="minorHAnsi"/>
          <w:sz w:val="22"/>
          <w:szCs w:val="22"/>
        </w:rPr>
        <w:t xml:space="preserve">, Graber, </w:t>
      </w:r>
      <w:proofErr w:type="spellStart"/>
      <w:r w:rsidR="00657BFC" w:rsidRPr="00657BFC">
        <w:rPr>
          <w:rFonts w:asciiTheme="minorHAnsi" w:hAnsiTheme="minorHAnsi" w:cstheme="minorHAnsi"/>
          <w:sz w:val="22"/>
          <w:szCs w:val="22"/>
        </w:rPr>
        <w:t>Jeneary</w:t>
      </w:r>
      <w:proofErr w:type="spellEnd"/>
      <w:r w:rsidR="00657BFC" w:rsidRPr="00657BFC">
        <w:rPr>
          <w:rFonts w:asciiTheme="minorHAnsi" w:hAnsiTheme="minorHAnsi" w:cstheme="minorHAnsi"/>
          <w:sz w:val="22"/>
          <w:szCs w:val="22"/>
        </w:rPr>
        <w:t>, G</w:t>
      </w:r>
      <w:r w:rsidR="00657BFC">
        <w:rPr>
          <w:rFonts w:asciiTheme="minorHAnsi" w:hAnsiTheme="minorHAnsi" w:cstheme="minorHAnsi"/>
          <w:sz w:val="22"/>
          <w:szCs w:val="22"/>
        </w:rPr>
        <w:t>.</w:t>
      </w:r>
      <w:r w:rsidR="00657BFC" w:rsidRPr="00657BFC">
        <w:rPr>
          <w:rFonts w:asciiTheme="minorHAnsi" w:hAnsiTheme="minorHAnsi" w:cstheme="minorHAnsi"/>
          <w:sz w:val="22"/>
          <w:szCs w:val="22"/>
        </w:rPr>
        <w:t xml:space="preserve"> Mohr,</w:t>
      </w:r>
      <w:r w:rsidR="00657BFC">
        <w:rPr>
          <w:rFonts w:asciiTheme="minorHAnsi" w:hAnsiTheme="minorHAnsi" w:cstheme="minorHAnsi"/>
          <w:sz w:val="22"/>
          <w:szCs w:val="22"/>
        </w:rPr>
        <w:t xml:space="preserve"> </w:t>
      </w:r>
      <w:r w:rsidR="00657BFC" w:rsidRPr="00657BFC">
        <w:rPr>
          <w:rFonts w:asciiTheme="minorHAnsi" w:hAnsiTheme="minorHAnsi" w:cstheme="minorHAnsi"/>
          <w:sz w:val="22"/>
          <w:szCs w:val="22"/>
        </w:rPr>
        <w:t>Rinker, Sorenson, C</w:t>
      </w:r>
      <w:r w:rsidR="00657BFC">
        <w:rPr>
          <w:rFonts w:asciiTheme="minorHAnsi" w:hAnsiTheme="minorHAnsi" w:cstheme="minorHAnsi"/>
          <w:sz w:val="22"/>
          <w:szCs w:val="22"/>
        </w:rPr>
        <w:t>.</w:t>
      </w:r>
      <w:r w:rsidR="00657BFC" w:rsidRPr="00657BFC">
        <w:rPr>
          <w:rFonts w:asciiTheme="minorHAnsi" w:hAnsiTheme="minorHAnsi" w:cstheme="minorHAnsi"/>
          <w:sz w:val="22"/>
          <w:szCs w:val="22"/>
        </w:rPr>
        <w:t xml:space="preserve"> Thomson</w:t>
      </w:r>
      <w:r w:rsidR="00657BFC">
        <w:rPr>
          <w:rFonts w:asciiTheme="minorHAnsi" w:hAnsiTheme="minorHAnsi" w:cstheme="minorHAnsi"/>
          <w:sz w:val="22"/>
          <w:szCs w:val="22"/>
        </w:rPr>
        <w:t xml:space="preserve"> voted no</w:t>
      </w:r>
      <w:r w:rsidR="00657BFC" w:rsidRPr="00657BFC">
        <w:rPr>
          <w:rFonts w:asciiTheme="minorHAnsi" w:hAnsiTheme="minorHAnsi" w:cstheme="minorHAnsi"/>
          <w:sz w:val="22"/>
          <w:szCs w:val="22"/>
        </w:rPr>
        <w:t xml:space="preserve"> and two Republicans </w:t>
      </w:r>
      <w:r w:rsidR="00657BFC">
        <w:rPr>
          <w:rFonts w:asciiTheme="minorHAnsi" w:hAnsiTheme="minorHAnsi" w:cstheme="minorHAnsi"/>
          <w:sz w:val="22"/>
          <w:szCs w:val="22"/>
        </w:rPr>
        <w:t>missed</w:t>
      </w:r>
      <w:r w:rsidR="00657BFC" w:rsidRPr="00657BFC">
        <w:rPr>
          <w:rFonts w:asciiTheme="minorHAnsi" w:hAnsiTheme="minorHAnsi" w:cstheme="minorHAnsi"/>
          <w:sz w:val="22"/>
          <w:szCs w:val="22"/>
        </w:rPr>
        <w:t xml:space="preserve"> the vote.</w:t>
      </w:r>
      <w:r w:rsidR="00657BFC">
        <w:rPr>
          <w:rFonts w:asciiTheme="minorHAnsi" w:hAnsiTheme="minorHAnsi" w:cstheme="minorHAnsi"/>
          <w:sz w:val="22"/>
          <w:szCs w:val="22"/>
        </w:rPr>
        <w:t>) T</w:t>
      </w:r>
      <w:r w:rsidR="00C55B05">
        <w:rPr>
          <w:rFonts w:asciiTheme="minorHAnsi" w:hAnsiTheme="minorHAnsi" w:cstheme="minorHAnsi"/>
          <w:sz w:val="22"/>
          <w:szCs w:val="22"/>
        </w:rPr>
        <w:t xml:space="preserve">his sends the bill as amended to the </w:t>
      </w:r>
      <w:r>
        <w:rPr>
          <w:rFonts w:asciiTheme="minorHAnsi" w:hAnsiTheme="minorHAnsi" w:cstheme="minorHAnsi"/>
          <w:sz w:val="22"/>
          <w:szCs w:val="22"/>
        </w:rPr>
        <w:t>Senate</w:t>
      </w:r>
      <w:r w:rsidR="00C55B05">
        <w:rPr>
          <w:rFonts w:asciiTheme="minorHAnsi" w:hAnsiTheme="minorHAnsi" w:cstheme="minorHAnsi"/>
          <w:sz w:val="22"/>
          <w:szCs w:val="22"/>
        </w:rPr>
        <w:t xml:space="preserve"> which could act as early as Monday</w:t>
      </w:r>
      <w:r w:rsidRPr="006C4C40">
        <w:rPr>
          <w:rFonts w:asciiTheme="minorHAnsi" w:hAnsiTheme="minorHAnsi" w:cstheme="minorHAnsi"/>
          <w:sz w:val="22"/>
          <w:szCs w:val="22"/>
        </w:rPr>
        <w:t>.</w:t>
      </w:r>
      <w:r>
        <w:rPr>
          <w:rFonts w:asciiTheme="minorHAnsi" w:hAnsiTheme="minorHAnsi" w:cstheme="minorHAnsi"/>
          <w:b/>
          <w:sz w:val="22"/>
          <w:szCs w:val="22"/>
        </w:rPr>
        <w:t xml:space="preserve"> </w:t>
      </w:r>
      <w:r w:rsidR="00AB19DB">
        <w:rPr>
          <w:rFonts w:asciiTheme="minorHAnsi" w:hAnsiTheme="minorHAnsi" w:cstheme="minorHAnsi"/>
          <w:sz w:val="22"/>
          <w:szCs w:val="22"/>
        </w:rPr>
        <w:t>RSAI</w:t>
      </w:r>
      <w:r w:rsidR="00E20BDE" w:rsidRPr="00E20BDE">
        <w:rPr>
          <w:rFonts w:asciiTheme="minorHAnsi" w:hAnsiTheme="minorHAnsi" w:cstheme="minorHAnsi"/>
          <w:sz w:val="22"/>
          <w:szCs w:val="22"/>
        </w:rPr>
        <w:t xml:space="preserve"> </w:t>
      </w:r>
      <w:r w:rsidR="002975CE">
        <w:rPr>
          <w:rFonts w:asciiTheme="minorHAnsi" w:hAnsiTheme="minorHAnsi" w:cstheme="minorHAnsi"/>
          <w:sz w:val="22"/>
          <w:szCs w:val="22"/>
        </w:rPr>
        <w:t>was</w:t>
      </w:r>
      <w:r w:rsidR="00E20BDE" w:rsidRPr="00E20BDE">
        <w:rPr>
          <w:rFonts w:asciiTheme="minorHAnsi" w:hAnsiTheme="minorHAnsi" w:cstheme="minorHAnsi"/>
          <w:sz w:val="22"/>
          <w:szCs w:val="22"/>
        </w:rPr>
        <w:t xml:space="preserve"> registered</w:t>
      </w:r>
      <w:r w:rsidR="008A3554">
        <w:rPr>
          <w:rFonts w:asciiTheme="minorHAnsi" w:hAnsiTheme="minorHAnsi" w:cstheme="minorHAnsi"/>
          <w:sz w:val="22"/>
          <w:szCs w:val="22"/>
        </w:rPr>
        <w:t xml:space="preserve"> </w:t>
      </w:r>
      <w:r w:rsidR="002975CE">
        <w:rPr>
          <w:rFonts w:asciiTheme="minorHAnsi" w:hAnsiTheme="minorHAnsi" w:cstheme="minorHAnsi"/>
          <w:sz w:val="22"/>
          <w:szCs w:val="22"/>
        </w:rPr>
        <w:t xml:space="preserve">as </w:t>
      </w:r>
      <w:r w:rsidR="00EA3F67">
        <w:rPr>
          <w:rFonts w:asciiTheme="minorHAnsi" w:hAnsiTheme="minorHAnsi" w:cstheme="minorHAnsi"/>
          <w:sz w:val="22"/>
          <w:szCs w:val="22"/>
        </w:rPr>
        <w:t>opposed</w:t>
      </w:r>
      <w:r w:rsidR="002975CE">
        <w:rPr>
          <w:rFonts w:asciiTheme="minorHAnsi" w:hAnsiTheme="minorHAnsi" w:cstheme="minorHAnsi"/>
          <w:sz w:val="22"/>
          <w:szCs w:val="22"/>
        </w:rPr>
        <w:t xml:space="preserve"> before the amendment. With the significant funding for SSA and Teacher Pay combined with improvements to the AEA policy, </w:t>
      </w:r>
      <w:r w:rsidR="00AB19DB">
        <w:rPr>
          <w:rFonts w:asciiTheme="minorHAnsi" w:hAnsiTheme="minorHAnsi" w:cstheme="minorHAnsi"/>
          <w:sz w:val="22"/>
          <w:szCs w:val="22"/>
        </w:rPr>
        <w:t>RSAI</w:t>
      </w:r>
      <w:r w:rsidR="002975CE">
        <w:rPr>
          <w:rFonts w:asciiTheme="minorHAnsi" w:hAnsiTheme="minorHAnsi" w:cstheme="minorHAnsi"/>
          <w:sz w:val="22"/>
          <w:szCs w:val="22"/>
        </w:rPr>
        <w:t xml:space="preserve"> will change our registration to </w:t>
      </w:r>
      <w:r w:rsidR="00EA3F67">
        <w:rPr>
          <w:rFonts w:asciiTheme="minorHAnsi" w:hAnsiTheme="minorHAnsi" w:cstheme="minorHAnsi"/>
          <w:sz w:val="22"/>
          <w:szCs w:val="22"/>
        </w:rPr>
        <w:t>undecided</w:t>
      </w:r>
      <w:r w:rsidR="002975CE">
        <w:rPr>
          <w:rFonts w:asciiTheme="minorHAnsi" w:hAnsiTheme="minorHAnsi" w:cstheme="minorHAnsi"/>
          <w:sz w:val="22"/>
          <w:szCs w:val="22"/>
        </w:rPr>
        <w:t xml:space="preserve">. </w:t>
      </w:r>
      <w:r w:rsidR="002975CE" w:rsidRPr="002975CE">
        <w:rPr>
          <w:rFonts w:asciiTheme="minorHAnsi" w:hAnsiTheme="minorHAnsi" w:cstheme="minorHAnsi"/>
          <w:sz w:val="22"/>
          <w:szCs w:val="22"/>
        </w:rPr>
        <w:t>The bill</w:t>
      </w:r>
      <w:r>
        <w:rPr>
          <w:rFonts w:asciiTheme="minorHAnsi" w:hAnsiTheme="minorHAnsi" w:cstheme="minorHAnsi"/>
          <w:sz w:val="22"/>
          <w:szCs w:val="22"/>
        </w:rPr>
        <w:t xml:space="preserve"> contains the following Divisions regarding AEA reform, teacher pay, education support staff pay</w:t>
      </w:r>
      <w:r w:rsidR="00184D0E">
        <w:rPr>
          <w:rFonts w:asciiTheme="minorHAnsi" w:hAnsiTheme="minorHAnsi" w:cstheme="minorHAnsi"/>
          <w:sz w:val="22"/>
          <w:szCs w:val="22"/>
        </w:rPr>
        <w:t>,</w:t>
      </w:r>
      <w:r>
        <w:rPr>
          <w:rFonts w:asciiTheme="minorHAnsi" w:hAnsiTheme="minorHAnsi" w:cstheme="minorHAnsi"/>
          <w:sz w:val="22"/>
          <w:szCs w:val="22"/>
        </w:rPr>
        <w:t xml:space="preserve"> and SSA percentage of 2.5%. </w:t>
      </w:r>
    </w:p>
    <w:p w14:paraId="7E46A1D6" w14:textId="77777777" w:rsidR="00FD09B0" w:rsidRDefault="00FD09B0" w:rsidP="00FD09B0">
      <w:pPr>
        <w:pStyle w:val="NormalWeb"/>
        <w:shd w:val="clear" w:color="auto" w:fill="FFFFFF"/>
        <w:spacing w:before="0" w:beforeAutospacing="0" w:after="0" w:afterAutospacing="0"/>
        <w:rPr>
          <w:rFonts w:asciiTheme="minorHAnsi" w:hAnsiTheme="minorHAnsi" w:cstheme="minorHAnsi"/>
          <w:sz w:val="22"/>
          <w:szCs w:val="22"/>
        </w:rPr>
      </w:pPr>
    </w:p>
    <w:p w14:paraId="45C2F450" w14:textId="77777777" w:rsidR="002F6EBD" w:rsidRPr="002F6EBD" w:rsidRDefault="002F6EBD" w:rsidP="002F6EBD">
      <w:pPr>
        <w:pStyle w:val="ListParagraph"/>
        <w:numPr>
          <w:ilvl w:val="0"/>
          <w:numId w:val="41"/>
        </w:numPr>
        <w:spacing w:line="240" w:lineRule="auto"/>
        <w:rPr>
          <w:rFonts w:cstheme="minorHAnsi"/>
        </w:rPr>
      </w:pPr>
      <w:r w:rsidRPr="002F6EBD">
        <w:rPr>
          <w:rFonts w:cstheme="minorHAnsi"/>
          <w:b/>
        </w:rPr>
        <w:t>Division I DE Oversight</w:t>
      </w:r>
      <w:r w:rsidRPr="002F6EBD">
        <w:rPr>
          <w:rFonts w:cstheme="minorHAnsi"/>
        </w:rPr>
        <w:t xml:space="preserve">: creates a Division of Special Education in the DE. Requires the DE to develop and distribute to school districts, nonpublic schools and AEAs a list of evidence-based professional development services that AEAs may provide to schools. Requires DE to oversee the operations of AEAs to ensure compliance with all special education state and federal laws beginning July 1, 2024. </w:t>
      </w:r>
    </w:p>
    <w:p w14:paraId="63237B59" w14:textId="56FBA074" w:rsidR="002F6EBD" w:rsidRDefault="002F6EBD" w:rsidP="002F6EBD">
      <w:pPr>
        <w:spacing w:line="240" w:lineRule="auto"/>
        <w:ind w:left="720"/>
        <w:rPr>
          <w:rFonts w:cstheme="minorHAnsi"/>
        </w:rPr>
      </w:pPr>
      <w:r>
        <w:rPr>
          <w:rFonts w:cstheme="minorHAnsi"/>
          <w:b/>
        </w:rPr>
        <w:t>R</w:t>
      </w:r>
      <w:r w:rsidRPr="00110F81">
        <w:rPr>
          <w:rFonts w:cstheme="minorHAnsi"/>
          <w:b/>
        </w:rPr>
        <w:t xml:space="preserve">ecommendations of the </w:t>
      </w:r>
      <w:r w:rsidRPr="00110F81">
        <w:rPr>
          <w:rFonts w:cstheme="minorHAnsi"/>
          <w:b/>
          <w:bCs/>
          <w:color w:val="333333"/>
          <w:shd w:val="clear" w:color="auto" w:fill="FFFFFF"/>
        </w:rPr>
        <w:t>Special Education</w:t>
      </w:r>
      <w:r w:rsidRPr="00110F81">
        <w:rPr>
          <w:rFonts w:cstheme="minorHAnsi"/>
          <w:b/>
          <w:color w:val="333333"/>
          <w:shd w:val="clear" w:color="auto" w:fill="FFFFFF"/>
        </w:rPr>
        <w:t> Support for Students at </w:t>
      </w:r>
      <w:r w:rsidRPr="00110F81">
        <w:rPr>
          <w:rFonts w:cstheme="minorHAnsi"/>
          <w:b/>
          <w:bCs/>
          <w:color w:val="333333"/>
          <w:shd w:val="clear" w:color="auto" w:fill="FFFFFF"/>
        </w:rPr>
        <w:t>Nonpublic</w:t>
      </w:r>
      <w:r w:rsidRPr="00110F81">
        <w:rPr>
          <w:rFonts w:cstheme="minorHAnsi"/>
          <w:b/>
          <w:color w:val="333333"/>
          <w:shd w:val="clear" w:color="auto" w:fill="FFFFFF"/>
        </w:rPr>
        <w:t> Schools </w:t>
      </w:r>
      <w:r w:rsidRPr="00110F81">
        <w:rPr>
          <w:rFonts w:cstheme="minorHAnsi"/>
          <w:b/>
          <w:bCs/>
          <w:color w:val="333333"/>
          <w:shd w:val="clear" w:color="auto" w:fill="FFFFFF"/>
        </w:rPr>
        <w:t>Task Force</w:t>
      </w:r>
      <w:r w:rsidRPr="00110F81">
        <w:rPr>
          <w:rFonts w:cstheme="minorHAnsi"/>
          <w:b/>
          <w:color w:val="333333"/>
          <w:shd w:val="clear" w:color="auto" w:fill="FFFFFF"/>
        </w:rPr>
        <w:t> Report </w:t>
      </w:r>
      <w:r w:rsidRPr="00110F81">
        <w:rPr>
          <w:rFonts w:cstheme="minorHAnsi"/>
          <w:b/>
        </w:rPr>
        <w:t>from 2022</w:t>
      </w:r>
      <w:r>
        <w:rPr>
          <w:rFonts w:cstheme="minorHAnsi"/>
        </w:rPr>
        <w:t>: requires DE to implement the following:</w:t>
      </w:r>
      <w:r w:rsidR="006B5947">
        <w:rPr>
          <w:rFonts w:cstheme="minorHAnsi"/>
        </w:rPr>
        <w:t xml:space="preserve"> </w:t>
      </w:r>
      <w:r>
        <w:rPr>
          <w:rFonts w:cstheme="minorHAnsi"/>
        </w:rPr>
        <w:t>provide support to school districts in special education instruction, FAPE information and process to facilitate IEP development , professional learning and support materials and tools for IEP team participants, information to IEP teams that nonpublic school placement is appropriate unless the IEP requires another arrangement, provide professional learning and other materials for meaningful consultation, establish sustainable accountability and data collection systems related to special education to meet federal and state legal requirements and encourage innovative models to meet student needs, and provide an implementation plan for schools relating to strategies for identifying, evaluating and promoting and providing services that improve experiences and outcomes for students with disabilities.</w:t>
      </w:r>
    </w:p>
    <w:p w14:paraId="634000D0" w14:textId="5ABB1B64" w:rsidR="002F6EBD" w:rsidRPr="00EA0074" w:rsidRDefault="002F6EBD" w:rsidP="002F6EBD">
      <w:pPr>
        <w:pStyle w:val="NormalWeb"/>
        <w:shd w:val="clear" w:color="auto" w:fill="FFFFFF"/>
        <w:ind w:left="720"/>
        <w:rPr>
          <w:rFonts w:asciiTheme="minorHAnsi" w:hAnsiTheme="minorHAnsi" w:cstheme="minorHAnsi"/>
          <w:sz w:val="22"/>
          <w:szCs w:val="22"/>
        </w:rPr>
      </w:pPr>
      <w:r w:rsidRPr="00EA0074">
        <w:rPr>
          <w:rFonts w:asciiTheme="minorHAnsi" w:hAnsiTheme="minorHAnsi" w:cstheme="minorHAnsi"/>
          <w:b/>
          <w:sz w:val="22"/>
          <w:szCs w:val="22"/>
        </w:rPr>
        <w:t>Division of Special Education Employees:</w:t>
      </w:r>
      <w:r>
        <w:rPr>
          <w:rFonts w:asciiTheme="minorHAnsi" w:hAnsiTheme="minorHAnsi" w:cstheme="minorHAnsi"/>
          <w:sz w:val="22"/>
          <w:szCs w:val="22"/>
        </w:rPr>
        <w:t xml:space="preserve"> defines the 13 FTES in Des Moines and requires 5 FTEs in each AEA for compliance for the FY 2024-25 school year.</w:t>
      </w:r>
      <w:r w:rsidR="006B5947">
        <w:rPr>
          <w:rFonts w:asciiTheme="minorHAnsi" w:hAnsiTheme="minorHAnsi" w:cstheme="minorHAnsi"/>
          <w:sz w:val="22"/>
          <w:szCs w:val="22"/>
        </w:rPr>
        <w:t xml:space="preserve"> </w:t>
      </w:r>
      <w:r>
        <w:rPr>
          <w:rFonts w:asciiTheme="minorHAnsi" w:hAnsiTheme="minorHAnsi" w:cstheme="minorHAnsi"/>
          <w:sz w:val="22"/>
          <w:szCs w:val="22"/>
        </w:rPr>
        <w:t>R</w:t>
      </w:r>
      <w:r w:rsidRPr="00EA0074">
        <w:rPr>
          <w:rFonts w:asciiTheme="minorHAnsi" w:hAnsiTheme="minorHAnsi" w:cstheme="minorHAnsi"/>
          <w:sz w:val="22"/>
          <w:szCs w:val="22"/>
        </w:rPr>
        <w:t xml:space="preserve">equires, as determined by the Division of Special Education, state employees not to exceed 40 total </w:t>
      </w:r>
      <w:r>
        <w:rPr>
          <w:rFonts w:asciiTheme="minorHAnsi" w:hAnsiTheme="minorHAnsi" w:cstheme="minorHAnsi"/>
          <w:sz w:val="22"/>
          <w:szCs w:val="22"/>
        </w:rPr>
        <w:t xml:space="preserve">FTEs </w:t>
      </w:r>
      <w:r w:rsidRPr="00EA0074">
        <w:rPr>
          <w:rFonts w:asciiTheme="minorHAnsi" w:hAnsiTheme="minorHAnsi" w:cstheme="minorHAnsi"/>
          <w:sz w:val="22"/>
          <w:szCs w:val="22"/>
        </w:rPr>
        <w:t xml:space="preserve">statewide, to be distributed commensurate with school district enrollment in the AEA to ensure compliance with all applicable federal and state laws related to special education. </w:t>
      </w:r>
    </w:p>
    <w:p w14:paraId="296C1297" w14:textId="77777777" w:rsidR="002F6EBD" w:rsidRDefault="002F6EBD" w:rsidP="002F6EBD">
      <w:pPr>
        <w:pStyle w:val="NormalWeb"/>
        <w:shd w:val="clear" w:color="auto" w:fill="FFFFFF"/>
        <w:ind w:left="720"/>
        <w:rPr>
          <w:rFonts w:asciiTheme="minorHAnsi" w:hAnsiTheme="minorHAnsi" w:cstheme="minorHAnsi"/>
          <w:sz w:val="22"/>
          <w:szCs w:val="22"/>
        </w:rPr>
      </w:pPr>
      <w:r>
        <w:rPr>
          <w:rFonts w:asciiTheme="minorHAnsi" w:hAnsiTheme="minorHAnsi" w:cstheme="minorHAnsi"/>
          <w:b/>
          <w:sz w:val="22"/>
          <w:szCs w:val="22"/>
        </w:rPr>
        <w:lastRenderedPageBreak/>
        <w:t>Division II General Provisions:</w:t>
      </w:r>
      <w:r>
        <w:rPr>
          <w:rFonts w:asciiTheme="minorHAnsi" w:hAnsiTheme="minorHAnsi" w:cstheme="minorHAnsi"/>
          <w:sz w:val="22"/>
          <w:szCs w:val="22"/>
        </w:rPr>
        <w:t xml:space="preserve"> adds to the AEA general intent statement the duty of the AEAs to improve student achievement and to close student achievement gaps. Establishes 9 AEAs throughout the state, under the general supervision of the DE director except as otherwise provided in this chapter. Requires AEA Boards to be advisory. Allows districts to contract with an AEA for services. Allows AEAs to provide professional development services either already on the list above or if the DE Director grants approval to the AEA. Allows AEA to provide services to districts/nonpublic school within its boundaries or from a contiguous AEAs. Also allows districts that share a superintendent to access services in one AEA. Requires AEA to charge reasonable costs consistent with current market rates for education services, special education services, PD services and media services. Requires an annual report by Jan. 1 to districts and nonpublic schools about the services provided and the costs. </w:t>
      </w:r>
    </w:p>
    <w:p w14:paraId="3211FB54" w14:textId="0E47565D" w:rsidR="002F6EBD" w:rsidRDefault="002F6EBD" w:rsidP="002F6EBD">
      <w:pPr>
        <w:pStyle w:val="NormalWeb"/>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Duties and powers of AEA boards: requires AEA boards to advise and consult with the AEA on policies and procedures for providing programs and services. Retains AEA authority to receive and expend money for providing programs and services, provide data and reports as directed by the DE Director, provide for advisory committees as necessary, </w:t>
      </w:r>
      <w:r w:rsidR="00184D0E">
        <w:rPr>
          <w:rFonts w:asciiTheme="minorHAnsi" w:hAnsiTheme="minorHAnsi" w:cstheme="minorHAnsi"/>
          <w:sz w:val="22"/>
          <w:szCs w:val="22"/>
        </w:rPr>
        <w:t xml:space="preserve">and </w:t>
      </w:r>
      <w:r>
        <w:rPr>
          <w:rFonts w:asciiTheme="minorHAnsi" w:hAnsiTheme="minorHAnsi" w:cstheme="minorHAnsi"/>
          <w:sz w:val="22"/>
          <w:szCs w:val="22"/>
        </w:rPr>
        <w:t xml:space="preserve">be authorized, subject to state BOE rules, to provide directly or via contract for special education, media services and educational programs and services requested by local boards of education, including approving contracts. Allows AEAs to cooperate and contract with each other and to lease, purchase or lease-purchase, operate and maintain property. </w:t>
      </w:r>
    </w:p>
    <w:p w14:paraId="76E3A280" w14:textId="14F79AAD" w:rsidR="002F6EBD" w:rsidRDefault="002F6EBD" w:rsidP="002F6EBD">
      <w:pPr>
        <w:pStyle w:val="NormalWeb"/>
        <w:shd w:val="clear" w:color="auto" w:fill="FFFFFF"/>
        <w:ind w:left="720"/>
        <w:rPr>
          <w:rFonts w:asciiTheme="minorHAnsi" w:hAnsiTheme="minorHAnsi" w:cstheme="minorHAnsi"/>
          <w:sz w:val="22"/>
          <w:szCs w:val="22"/>
        </w:rPr>
      </w:pPr>
      <w:r>
        <w:rPr>
          <w:rFonts w:asciiTheme="minorHAnsi" w:hAnsiTheme="minorHAnsi" w:cstheme="minorHAnsi"/>
          <w:sz w:val="22"/>
          <w:szCs w:val="22"/>
        </w:rPr>
        <w:t>Requires AEA administrators’ salaries to not exceed 125% of the average salary of all superintendents of school district</w:t>
      </w:r>
      <w:r w:rsidR="00184D0E">
        <w:rPr>
          <w:rFonts w:asciiTheme="minorHAnsi" w:hAnsiTheme="minorHAnsi" w:cstheme="minorHAnsi"/>
          <w:sz w:val="22"/>
          <w:szCs w:val="22"/>
        </w:rPr>
        <w:t>s</w:t>
      </w:r>
      <w:r>
        <w:rPr>
          <w:rFonts w:asciiTheme="minorHAnsi" w:hAnsiTheme="minorHAnsi" w:cstheme="minorHAnsi"/>
          <w:sz w:val="22"/>
          <w:szCs w:val="22"/>
        </w:rPr>
        <w:t xml:space="preserve"> located within the boundaries of the AEA at the time an employment agreement is entered into or renewed.</w:t>
      </w:r>
      <w:r w:rsidR="006B5947">
        <w:rPr>
          <w:rFonts w:asciiTheme="minorHAnsi" w:hAnsiTheme="minorHAnsi" w:cstheme="minorHAnsi"/>
          <w:sz w:val="22"/>
          <w:szCs w:val="22"/>
        </w:rPr>
        <w:t xml:space="preserve"> </w:t>
      </w:r>
      <w:r>
        <w:rPr>
          <w:rFonts w:asciiTheme="minorHAnsi" w:hAnsiTheme="minorHAnsi" w:cstheme="minorHAnsi"/>
          <w:sz w:val="22"/>
          <w:szCs w:val="22"/>
        </w:rPr>
        <w:t>Requires the AEA board to submit the AEA budget to the Director of the DE by March 1 annually, who approves the budget</w:t>
      </w:r>
      <w:r w:rsidR="00184D0E">
        <w:rPr>
          <w:rFonts w:asciiTheme="minorHAnsi" w:hAnsiTheme="minorHAnsi" w:cstheme="minorHAnsi"/>
          <w:sz w:val="22"/>
          <w:szCs w:val="22"/>
        </w:rPr>
        <w:t>,</w:t>
      </w:r>
      <w:r>
        <w:rPr>
          <w:rFonts w:asciiTheme="minorHAnsi" w:hAnsiTheme="minorHAnsi" w:cstheme="minorHAnsi"/>
          <w:sz w:val="22"/>
          <w:szCs w:val="22"/>
        </w:rPr>
        <w:t xml:space="preserve"> and by March 15 submits it to the state BOE for approval. </w:t>
      </w:r>
    </w:p>
    <w:p w14:paraId="15DDF24D" w14:textId="73680E25" w:rsidR="002F6EBD" w:rsidRDefault="002F6EBD" w:rsidP="002F6EBD">
      <w:pPr>
        <w:pStyle w:val="NormalWeb"/>
        <w:shd w:val="clear" w:color="auto" w:fill="FFFFFF"/>
        <w:ind w:left="720"/>
        <w:rPr>
          <w:rFonts w:asciiTheme="minorHAnsi" w:hAnsiTheme="minorHAnsi" w:cstheme="minorHAnsi"/>
          <w:sz w:val="22"/>
          <w:szCs w:val="22"/>
        </w:rPr>
      </w:pPr>
      <w:r w:rsidRPr="00B51AE7">
        <w:rPr>
          <w:rFonts w:asciiTheme="minorHAnsi" w:hAnsiTheme="minorHAnsi" w:cstheme="minorHAnsi"/>
          <w:sz w:val="22"/>
          <w:szCs w:val="22"/>
        </w:rPr>
        <w:t>Requires the AEA to submit quarterly reports to school districts receiving services, including a monetary accounting of payments the AEA received from the district, special ed</w:t>
      </w:r>
      <w:r w:rsidR="002975CE">
        <w:rPr>
          <w:rFonts w:asciiTheme="minorHAnsi" w:hAnsiTheme="minorHAnsi" w:cstheme="minorHAnsi"/>
          <w:sz w:val="22"/>
          <w:szCs w:val="22"/>
        </w:rPr>
        <w:t>ucation</w:t>
      </w:r>
      <w:r w:rsidRPr="00B51AE7">
        <w:rPr>
          <w:rFonts w:asciiTheme="minorHAnsi" w:hAnsiTheme="minorHAnsi" w:cstheme="minorHAnsi"/>
          <w:sz w:val="22"/>
          <w:szCs w:val="22"/>
        </w:rPr>
        <w:t xml:space="preserve"> services </w:t>
      </w:r>
      <w:r w:rsidR="00184D0E" w:rsidRPr="00B51AE7">
        <w:rPr>
          <w:rFonts w:asciiTheme="minorHAnsi" w:hAnsiTheme="minorHAnsi" w:cstheme="minorHAnsi"/>
          <w:sz w:val="22"/>
          <w:szCs w:val="22"/>
        </w:rPr>
        <w:t>provide</w:t>
      </w:r>
      <w:r w:rsidR="00184D0E">
        <w:rPr>
          <w:rFonts w:asciiTheme="minorHAnsi" w:hAnsiTheme="minorHAnsi" w:cstheme="minorHAnsi"/>
          <w:sz w:val="22"/>
          <w:szCs w:val="22"/>
        </w:rPr>
        <w:t>d</w:t>
      </w:r>
      <w:r w:rsidR="00184D0E" w:rsidRPr="00B51AE7">
        <w:rPr>
          <w:rFonts w:asciiTheme="minorHAnsi" w:hAnsiTheme="minorHAnsi" w:cstheme="minorHAnsi"/>
          <w:sz w:val="22"/>
          <w:szCs w:val="22"/>
        </w:rPr>
        <w:t xml:space="preserve"> </w:t>
      </w:r>
      <w:r w:rsidRPr="00B51AE7">
        <w:rPr>
          <w:rFonts w:asciiTheme="minorHAnsi" w:hAnsiTheme="minorHAnsi" w:cstheme="minorHAnsi"/>
          <w:sz w:val="22"/>
          <w:szCs w:val="22"/>
        </w:rPr>
        <w:t xml:space="preserve">by the AEA to the district, services provided under Part C of IDEA, child find services, and services provided to nonpublic and charter schools. </w:t>
      </w:r>
    </w:p>
    <w:p w14:paraId="7EA539BA" w14:textId="12594B05" w:rsidR="002F6EBD" w:rsidRPr="00B51AE7" w:rsidRDefault="002F6EBD" w:rsidP="002F6EBD">
      <w:pPr>
        <w:pStyle w:val="NormalWeb"/>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Requires the AEA special education director </w:t>
      </w:r>
      <w:r w:rsidR="00184D0E">
        <w:rPr>
          <w:rFonts w:asciiTheme="minorHAnsi" w:hAnsiTheme="minorHAnsi" w:cstheme="minorHAnsi"/>
          <w:sz w:val="22"/>
          <w:szCs w:val="22"/>
        </w:rPr>
        <w:t xml:space="preserve">to </w:t>
      </w:r>
      <w:r>
        <w:rPr>
          <w:rFonts w:asciiTheme="minorHAnsi" w:hAnsiTheme="minorHAnsi" w:cstheme="minorHAnsi"/>
          <w:sz w:val="22"/>
          <w:szCs w:val="22"/>
        </w:rPr>
        <w:t xml:space="preserve">be an employee of the DE. Prohibits the special education director from being an employee of the AEA, receiving compensation </w:t>
      </w:r>
      <w:r w:rsidR="00184D0E">
        <w:rPr>
          <w:rFonts w:asciiTheme="minorHAnsi" w:hAnsiTheme="minorHAnsi" w:cstheme="minorHAnsi"/>
          <w:sz w:val="22"/>
          <w:szCs w:val="22"/>
        </w:rPr>
        <w:t xml:space="preserve">from </w:t>
      </w:r>
      <w:r>
        <w:rPr>
          <w:rFonts w:asciiTheme="minorHAnsi" w:hAnsiTheme="minorHAnsi" w:cstheme="minorHAnsi"/>
          <w:sz w:val="22"/>
          <w:szCs w:val="22"/>
        </w:rPr>
        <w:t xml:space="preserve">the AEA, supervising or managing employees of the AEA or providing special education services for the AEA. Defines the director of special education’s primary job duties and responsibilities to provide oversight of the AEA’s special education services. </w:t>
      </w:r>
    </w:p>
    <w:p w14:paraId="23A498E5" w14:textId="27AE907A" w:rsidR="002F6EBD" w:rsidRPr="008A4E3A" w:rsidRDefault="002F6EBD" w:rsidP="002F6EBD">
      <w:pPr>
        <w:pStyle w:val="NormalWeb"/>
        <w:shd w:val="clear" w:color="auto" w:fill="FFFFFF"/>
        <w:ind w:left="720"/>
        <w:rPr>
          <w:rFonts w:asciiTheme="minorHAnsi" w:hAnsiTheme="minorHAnsi" w:cstheme="minorHAnsi"/>
          <w:sz w:val="22"/>
          <w:szCs w:val="22"/>
        </w:rPr>
      </w:pPr>
      <w:r w:rsidRPr="008A4E3A">
        <w:rPr>
          <w:rFonts w:asciiTheme="minorHAnsi" w:hAnsiTheme="minorHAnsi" w:cstheme="minorHAnsi"/>
          <w:sz w:val="22"/>
          <w:szCs w:val="22"/>
        </w:rPr>
        <w:t xml:space="preserve">Changes AEA Board membership, requiring a majority of the board members to reside in the AEA boundaries and be elected by area school districts by director district. Requires four </w:t>
      </w:r>
      <w:r w:rsidR="00CB1004">
        <w:rPr>
          <w:rFonts w:asciiTheme="minorHAnsi" w:hAnsiTheme="minorHAnsi" w:cstheme="minorHAnsi"/>
          <w:sz w:val="22"/>
          <w:szCs w:val="22"/>
        </w:rPr>
        <w:t xml:space="preserve">of the nine </w:t>
      </w:r>
      <w:r w:rsidRPr="008A4E3A">
        <w:rPr>
          <w:rFonts w:asciiTheme="minorHAnsi" w:hAnsiTheme="minorHAnsi" w:cstheme="minorHAnsi"/>
          <w:sz w:val="22"/>
          <w:szCs w:val="22"/>
        </w:rPr>
        <w:t>board members to be superintendents in districts in the AEA, appointed by the majority vote of superintendents in the school districts in the AEA. Allows the superintendent appointed to designate any individual to serve for all or the remainder of the superintendent’s term.</w:t>
      </w:r>
      <w:r w:rsidR="006B5947">
        <w:rPr>
          <w:rFonts w:asciiTheme="minorHAnsi" w:hAnsiTheme="minorHAnsi" w:cstheme="minorHAnsi"/>
          <w:sz w:val="22"/>
          <w:szCs w:val="22"/>
        </w:rPr>
        <w:t xml:space="preserve"> </w:t>
      </w:r>
      <w:r w:rsidRPr="008A4E3A">
        <w:rPr>
          <w:rFonts w:asciiTheme="minorHAnsi" w:hAnsiTheme="minorHAnsi" w:cstheme="minorHAnsi"/>
          <w:sz w:val="22"/>
          <w:szCs w:val="22"/>
        </w:rPr>
        <w:t>Requires a director district convention be called to elect a new board member to fill a vacancy, unless the vacancy is a superintendent, in which case, the replacement is appointed by a majority vote of superintendent of school districts within the AEA boundaries.</w:t>
      </w:r>
      <w:r w:rsidR="006B5947">
        <w:rPr>
          <w:rFonts w:asciiTheme="minorHAnsi" w:hAnsiTheme="minorHAnsi" w:cstheme="minorHAnsi"/>
          <w:sz w:val="22"/>
          <w:szCs w:val="22"/>
        </w:rPr>
        <w:t xml:space="preserve"> </w:t>
      </w:r>
    </w:p>
    <w:p w14:paraId="7C8A5AA3" w14:textId="3822F1EF" w:rsidR="002F6EBD" w:rsidRDefault="002F6EBD" w:rsidP="002F6EBD">
      <w:pPr>
        <w:pStyle w:val="NormalWeb"/>
        <w:shd w:val="clear" w:color="auto" w:fill="FFFFFF"/>
        <w:ind w:left="720"/>
        <w:rPr>
          <w:rFonts w:asciiTheme="minorHAnsi" w:hAnsiTheme="minorHAnsi" w:cstheme="minorHAnsi"/>
          <w:sz w:val="22"/>
          <w:szCs w:val="22"/>
        </w:rPr>
      </w:pPr>
      <w:r>
        <w:rPr>
          <w:rFonts w:asciiTheme="minorHAnsi" w:hAnsiTheme="minorHAnsi" w:cstheme="minorHAnsi"/>
          <w:sz w:val="22"/>
          <w:szCs w:val="22"/>
        </w:rPr>
        <w:lastRenderedPageBreak/>
        <w:t>If accreditation deficiencies are not corrected, requires the DE Director to take one of two actions</w:t>
      </w:r>
      <w:r w:rsidR="00184D0E">
        <w:rPr>
          <w:rFonts w:asciiTheme="minorHAnsi" w:hAnsiTheme="minorHAnsi" w:cstheme="minorHAnsi"/>
          <w:sz w:val="22"/>
          <w:szCs w:val="22"/>
        </w:rPr>
        <w:t>:</w:t>
      </w:r>
      <w:r>
        <w:rPr>
          <w:rFonts w:asciiTheme="minorHAnsi" w:hAnsiTheme="minorHAnsi" w:cstheme="minorHAnsi"/>
          <w:sz w:val="22"/>
          <w:szCs w:val="22"/>
        </w:rPr>
        <w:t xml:space="preserve"> 1) merge the deficient program with another AEA’s program or 2) contract with another AEA or public educational institution for purposes of the program delivery (this provision is effective July 1, 2025)</w:t>
      </w:r>
      <w:r w:rsidR="00184D0E">
        <w:rPr>
          <w:rFonts w:asciiTheme="minorHAnsi" w:hAnsiTheme="minorHAnsi" w:cstheme="minorHAnsi"/>
          <w:sz w:val="22"/>
          <w:szCs w:val="22"/>
        </w:rPr>
        <w:t>.</w:t>
      </w:r>
      <w:r>
        <w:rPr>
          <w:rFonts w:asciiTheme="minorHAnsi" w:hAnsiTheme="minorHAnsi" w:cstheme="minorHAnsi"/>
          <w:sz w:val="22"/>
          <w:szCs w:val="22"/>
        </w:rPr>
        <w:t xml:space="preserve"> Requires the State BOE, in consultation with the Division of Special Education of the DE, to develop AEA Accreditation Standards in eighteen articulate areas and rules for accreditation (this provision is effective July 1, 2025)</w:t>
      </w:r>
      <w:r w:rsidR="00184D0E">
        <w:rPr>
          <w:rFonts w:asciiTheme="minorHAnsi" w:hAnsiTheme="minorHAnsi" w:cstheme="minorHAnsi"/>
          <w:sz w:val="22"/>
          <w:szCs w:val="22"/>
        </w:rPr>
        <w:t>.</w:t>
      </w:r>
    </w:p>
    <w:p w14:paraId="3D8FBAA7" w14:textId="2FA83EDC" w:rsidR="00E918B1" w:rsidRDefault="002F6EBD" w:rsidP="00E918B1">
      <w:pPr>
        <w:pStyle w:val="NormalWeb"/>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Continues the requirement for the DE to establish teacher development academies if funds are allocated and adds the requirement that the academies be for nonpublic schools, in </w:t>
      </w:r>
      <w:r w:rsidRPr="002F6EBD">
        <w:rPr>
          <w:rFonts w:asciiTheme="minorHAnsi" w:hAnsiTheme="minorHAnsi" w:cstheme="minorHAnsi"/>
          <w:sz w:val="22"/>
          <w:szCs w:val="22"/>
        </w:rPr>
        <w:t xml:space="preserve">addition to public school-based teams of teachers and instructional leaders. </w:t>
      </w:r>
    </w:p>
    <w:p w14:paraId="15C2E28E" w14:textId="2ADD6C68" w:rsidR="002F6EBD" w:rsidRPr="00E918B1" w:rsidRDefault="002F6EBD" w:rsidP="00E918B1">
      <w:pPr>
        <w:pStyle w:val="NormalWeb"/>
        <w:numPr>
          <w:ilvl w:val="0"/>
          <w:numId w:val="41"/>
        </w:numPr>
        <w:shd w:val="clear" w:color="auto" w:fill="FFFFFF"/>
        <w:rPr>
          <w:rFonts w:asciiTheme="minorHAnsi" w:hAnsiTheme="minorHAnsi" w:cstheme="minorHAnsi"/>
          <w:sz w:val="22"/>
          <w:szCs w:val="22"/>
        </w:rPr>
      </w:pPr>
      <w:r w:rsidRPr="002F6EBD">
        <w:rPr>
          <w:rFonts w:asciiTheme="minorHAnsi" w:hAnsiTheme="minorHAnsi" w:cstheme="minorHAnsi"/>
          <w:b/>
          <w:sz w:val="22"/>
          <w:szCs w:val="22"/>
        </w:rPr>
        <w:t>Division II Task Force</w:t>
      </w:r>
      <w:r w:rsidRPr="002F6EBD">
        <w:rPr>
          <w:rFonts w:asciiTheme="minorHAnsi" w:hAnsiTheme="minorHAnsi" w:cstheme="minorHAnsi"/>
          <w:sz w:val="22"/>
          <w:szCs w:val="22"/>
        </w:rPr>
        <w:t xml:space="preserve">: requires the Legislative Council to convene an AEA Task Force to study AEAs and make recommendations related to how to improve the outcomes of students who utilize services provided </w:t>
      </w:r>
      <w:r>
        <w:rPr>
          <w:rFonts w:asciiTheme="minorHAnsi" w:hAnsiTheme="minorHAnsi" w:cstheme="minorHAnsi"/>
          <w:sz w:val="22"/>
          <w:szCs w:val="22"/>
        </w:rPr>
        <w:t>by AEA,</w:t>
      </w:r>
      <w:r w:rsidR="006B5947">
        <w:rPr>
          <w:rFonts w:asciiTheme="minorHAnsi" w:hAnsiTheme="minorHAnsi" w:cstheme="minorHAnsi"/>
          <w:sz w:val="22"/>
          <w:szCs w:val="22"/>
        </w:rPr>
        <w:t xml:space="preserve"> </w:t>
      </w:r>
      <w:r w:rsidRPr="008A4E3A">
        <w:rPr>
          <w:rFonts w:asciiTheme="minorHAnsi" w:hAnsiTheme="minorHAnsi" w:cstheme="minorHAnsi"/>
          <w:sz w:val="22"/>
          <w:szCs w:val="22"/>
        </w:rPr>
        <w:t>the amount of compensation paid to AEA</w:t>
      </w:r>
      <w:r w:rsidRPr="00A8021D">
        <w:rPr>
          <w:rFonts w:asciiTheme="minorHAnsi" w:hAnsiTheme="minorHAnsi" w:cstheme="minorHAnsi"/>
          <w:i/>
          <w:color w:val="FF0000"/>
          <w:sz w:val="22"/>
          <w:szCs w:val="22"/>
        </w:rPr>
        <w:t xml:space="preserve"> </w:t>
      </w:r>
      <w:r w:rsidRPr="008A4E3A">
        <w:rPr>
          <w:rFonts w:asciiTheme="minorHAnsi" w:hAnsiTheme="minorHAnsi" w:cstheme="minorHAnsi"/>
          <w:sz w:val="22"/>
          <w:szCs w:val="22"/>
        </w:rPr>
        <w:t>administrators, core services provided by AEAs and how best to fund services, including</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1) crisis response services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2) media services for nonpublic</w:t>
      </w:r>
      <w:r>
        <w:rPr>
          <w:rFonts w:asciiTheme="minorHAnsi" w:hAnsiTheme="minorHAnsi" w:cstheme="minorHAnsi"/>
          <w:sz w:val="22"/>
          <w:szCs w:val="22"/>
        </w:rPr>
        <w:t xml:space="preserve"> school</w:t>
      </w:r>
      <w:r w:rsidRPr="008A4E3A">
        <w:rPr>
          <w:rFonts w:asciiTheme="minorHAnsi" w:hAnsiTheme="minorHAnsi" w:cstheme="minorHAnsi"/>
          <w:sz w:val="22"/>
          <w:szCs w:val="22"/>
        </w:rPr>
        <w:t>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3) Professional Development services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4) cooperative purchasing</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5) regional planning partnerships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6) CTE/Perkins services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7) ESSA services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8) special education equipment services.</w:t>
      </w:r>
      <w:r w:rsidR="006B5947">
        <w:rPr>
          <w:rFonts w:asciiTheme="minorHAnsi" w:hAnsiTheme="minorHAnsi" w:cstheme="minorHAnsi"/>
          <w:sz w:val="22"/>
          <w:szCs w:val="22"/>
        </w:rPr>
        <w:t xml:space="preserve"> </w:t>
      </w:r>
      <w:r w:rsidRPr="008A4E3A">
        <w:rPr>
          <w:rFonts w:asciiTheme="minorHAnsi" w:hAnsiTheme="minorHAnsi" w:cstheme="minorHAnsi"/>
          <w:sz w:val="22"/>
          <w:szCs w:val="22"/>
        </w:rPr>
        <w:t xml:space="preserve">The </w:t>
      </w:r>
      <w:r w:rsidR="00184D0E">
        <w:rPr>
          <w:rFonts w:asciiTheme="minorHAnsi" w:hAnsiTheme="minorHAnsi" w:cstheme="minorHAnsi"/>
          <w:sz w:val="22"/>
          <w:szCs w:val="22"/>
        </w:rPr>
        <w:t>T</w:t>
      </w:r>
      <w:r w:rsidR="00184D0E" w:rsidRPr="008A4E3A">
        <w:rPr>
          <w:rFonts w:asciiTheme="minorHAnsi" w:hAnsiTheme="minorHAnsi" w:cstheme="minorHAnsi"/>
          <w:sz w:val="22"/>
          <w:szCs w:val="22"/>
        </w:rPr>
        <w:t xml:space="preserve">ask </w:t>
      </w:r>
      <w:r w:rsidR="00184D0E">
        <w:rPr>
          <w:rFonts w:asciiTheme="minorHAnsi" w:hAnsiTheme="minorHAnsi" w:cstheme="minorHAnsi"/>
          <w:sz w:val="22"/>
          <w:szCs w:val="22"/>
        </w:rPr>
        <w:t>F</w:t>
      </w:r>
      <w:r w:rsidR="00184D0E" w:rsidRPr="008A4E3A">
        <w:rPr>
          <w:rFonts w:asciiTheme="minorHAnsi" w:hAnsiTheme="minorHAnsi" w:cstheme="minorHAnsi"/>
          <w:sz w:val="22"/>
          <w:szCs w:val="22"/>
        </w:rPr>
        <w:t xml:space="preserve">orce </w:t>
      </w:r>
      <w:r w:rsidRPr="008A4E3A">
        <w:rPr>
          <w:rFonts w:asciiTheme="minorHAnsi" w:hAnsiTheme="minorHAnsi" w:cstheme="minorHAnsi"/>
          <w:sz w:val="22"/>
          <w:szCs w:val="22"/>
        </w:rPr>
        <w:t>is also required to study and make recommendations relate</w:t>
      </w:r>
      <w:r w:rsidR="00184D0E">
        <w:rPr>
          <w:rFonts w:asciiTheme="minorHAnsi" w:hAnsiTheme="minorHAnsi" w:cstheme="minorHAnsi"/>
          <w:sz w:val="22"/>
          <w:szCs w:val="22"/>
        </w:rPr>
        <w:t>d</w:t>
      </w:r>
      <w:r w:rsidRPr="008A4E3A">
        <w:rPr>
          <w:rFonts w:asciiTheme="minorHAnsi" w:hAnsiTheme="minorHAnsi" w:cstheme="minorHAnsi"/>
          <w:sz w:val="22"/>
          <w:szCs w:val="22"/>
        </w:rPr>
        <w:t xml:space="preserve"> to</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1) AEA facilities and property</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2) media, educational and special education services provided by each AEA</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3) what services AEAs school</w:t>
      </w:r>
      <w:r w:rsidR="00184D0E">
        <w:rPr>
          <w:rFonts w:asciiTheme="minorHAnsi" w:hAnsiTheme="minorHAnsi" w:cstheme="minorHAnsi"/>
          <w:sz w:val="22"/>
          <w:szCs w:val="22"/>
        </w:rPr>
        <w:t>s</w:t>
      </w:r>
      <w:r w:rsidRPr="008A4E3A">
        <w:rPr>
          <w:rFonts w:asciiTheme="minorHAnsi" w:hAnsiTheme="minorHAnsi" w:cstheme="minorHAnsi"/>
          <w:sz w:val="22"/>
          <w:szCs w:val="22"/>
        </w:rPr>
        <w:t xml:space="preserve"> provide</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4) current accountability measures applied to AEAs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5) special education provided by the DE Division of Special Education, AEAs and school districts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6) overall organizational structure that determines how special education services are provided to students in Iowa</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7) how AEA operation is overseen</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8) Accreditation standards for AEAs</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 9) timeline for modifications to staffing numbers of AEA and transition of responsibilities related to oversight of AEAs.</w:t>
      </w:r>
      <w:r w:rsidR="006B5947">
        <w:rPr>
          <w:rFonts w:asciiTheme="minorHAnsi" w:hAnsiTheme="minorHAnsi" w:cstheme="minorHAnsi"/>
          <w:sz w:val="22"/>
          <w:szCs w:val="22"/>
        </w:rPr>
        <w:t xml:space="preserve"> </w:t>
      </w:r>
      <w:r w:rsidRPr="008A4E3A">
        <w:rPr>
          <w:rFonts w:asciiTheme="minorHAnsi" w:hAnsiTheme="minorHAnsi" w:cstheme="minorHAnsi"/>
          <w:sz w:val="22"/>
          <w:szCs w:val="22"/>
        </w:rPr>
        <w:t xml:space="preserve">Specifies voting members of the </w:t>
      </w:r>
      <w:r w:rsidR="00184D0E">
        <w:rPr>
          <w:rFonts w:asciiTheme="minorHAnsi" w:hAnsiTheme="minorHAnsi" w:cstheme="minorHAnsi"/>
          <w:sz w:val="22"/>
          <w:szCs w:val="22"/>
        </w:rPr>
        <w:t>T</w:t>
      </w:r>
      <w:r w:rsidR="00184D0E" w:rsidRPr="008A4E3A">
        <w:rPr>
          <w:rFonts w:asciiTheme="minorHAnsi" w:hAnsiTheme="minorHAnsi" w:cstheme="minorHAnsi"/>
          <w:sz w:val="22"/>
          <w:szCs w:val="22"/>
        </w:rPr>
        <w:t xml:space="preserve">ask </w:t>
      </w:r>
      <w:r w:rsidR="00184D0E">
        <w:rPr>
          <w:rFonts w:asciiTheme="minorHAnsi" w:hAnsiTheme="minorHAnsi" w:cstheme="minorHAnsi"/>
          <w:sz w:val="22"/>
          <w:szCs w:val="22"/>
        </w:rPr>
        <w:t>F</w:t>
      </w:r>
      <w:r w:rsidR="00184D0E" w:rsidRPr="008A4E3A">
        <w:rPr>
          <w:rFonts w:asciiTheme="minorHAnsi" w:hAnsiTheme="minorHAnsi" w:cstheme="minorHAnsi"/>
          <w:sz w:val="22"/>
          <w:szCs w:val="22"/>
        </w:rPr>
        <w:t xml:space="preserve">orce </w:t>
      </w:r>
      <w:r w:rsidRPr="008A4E3A">
        <w:rPr>
          <w:rFonts w:asciiTheme="minorHAnsi" w:hAnsiTheme="minorHAnsi" w:cstheme="minorHAnsi"/>
          <w:sz w:val="22"/>
          <w:szCs w:val="22"/>
        </w:rPr>
        <w:t>(including various stakeholders from districts of various sizes, and includes one member appointed by the Governor, one appointed by the DE Director, and the chief administrator of Heartland AEA</w:t>
      </w:r>
      <w:r w:rsidR="00184D0E">
        <w:rPr>
          <w:rFonts w:asciiTheme="minorHAnsi" w:hAnsiTheme="minorHAnsi" w:cstheme="minorHAnsi"/>
          <w:sz w:val="22"/>
          <w:szCs w:val="22"/>
        </w:rPr>
        <w:t>)</w:t>
      </w:r>
      <w:r w:rsidRPr="008A4E3A">
        <w:rPr>
          <w:rFonts w:asciiTheme="minorHAnsi" w:hAnsiTheme="minorHAnsi" w:cstheme="minorHAnsi"/>
          <w:sz w:val="22"/>
          <w:szCs w:val="22"/>
        </w:rPr>
        <w:t>. Also includes Senators and Representatives that are ex officio, non</w:t>
      </w:r>
      <w:r w:rsidR="00184D0E">
        <w:rPr>
          <w:rFonts w:asciiTheme="minorHAnsi" w:hAnsiTheme="minorHAnsi" w:cstheme="minorHAnsi"/>
          <w:sz w:val="22"/>
          <w:szCs w:val="22"/>
        </w:rPr>
        <w:t>-</w:t>
      </w:r>
      <w:r w:rsidRPr="008A4E3A">
        <w:rPr>
          <w:rFonts w:asciiTheme="minorHAnsi" w:hAnsiTheme="minorHAnsi" w:cstheme="minorHAnsi"/>
          <w:sz w:val="22"/>
          <w:szCs w:val="22"/>
        </w:rPr>
        <w:t xml:space="preserve">voting members. Requires the findings reported by Dec. 31, 2024 and requires the report to include an examination and evaluation of the impact </w:t>
      </w:r>
      <w:r w:rsidR="00184D0E">
        <w:rPr>
          <w:rFonts w:asciiTheme="minorHAnsi" w:hAnsiTheme="minorHAnsi" w:cstheme="minorHAnsi"/>
          <w:sz w:val="22"/>
          <w:szCs w:val="22"/>
        </w:rPr>
        <w:t>on</w:t>
      </w:r>
      <w:r w:rsidR="00184D0E" w:rsidRPr="008A4E3A">
        <w:rPr>
          <w:rFonts w:asciiTheme="minorHAnsi" w:hAnsiTheme="minorHAnsi" w:cstheme="minorHAnsi"/>
          <w:sz w:val="22"/>
          <w:szCs w:val="22"/>
        </w:rPr>
        <w:t xml:space="preserve"> </w:t>
      </w:r>
      <w:r w:rsidRPr="008A4E3A">
        <w:rPr>
          <w:rFonts w:asciiTheme="minorHAnsi" w:hAnsiTheme="minorHAnsi" w:cstheme="minorHAnsi"/>
          <w:sz w:val="22"/>
          <w:szCs w:val="22"/>
        </w:rPr>
        <w:t>AEAs and their operations and services made by this Act.</w:t>
      </w:r>
      <w:r w:rsidRPr="00A8021D">
        <w:rPr>
          <w:rFonts w:asciiTheme="minorHAnsi" w:hAnsiTheme="minorHAnsi" w:cstheme="minorHAnsi"/>
          <w:i/>
          <w:color w:val="FF0000"/>
          <w:sz w:val="22"/>
          <w:szCs w:val="22"/>
        </w:rPr>
        <w:t xml:space="preserve"> </w:t>
      </w:r>
    </w:p>
    <w:p w14:paraId="707A13C9" w14:textId="0B94A6D4" w:rsidR="002F6EBD" w:rsidRDefault="002F6EBD" w:rsidP="002F6EBD">
      <w:pPr>
        <w:pStyle w:val="NormalWeb"/>
        <w:shd w:val="clear" w:color="auto" w:fill="FFFFFF"/>
        <w:ind w:left="720"/>
        <w:rPr>
          <w:rFonts w:asciiTheme="minorHAnsi" w:hAnsiTheme="minorHAnsi" w:cstheme="minorHAnsi"/>
          <w:sz w:val="22"/>
          <w:szCs w:val="22"/>
        </w:rPr>
      </w:pPr>
      <w:r w:rsidRPr="00435512">
        <w:rPr>
          <w:rFonts w:asciiTheme="minorHAnsi" w:hAnsiTheme="minorHAnsi" w:cstheme="minorHAnsi"/>
          <w:b/>
          <w:sz w:val="22"/>
          <w:szCs w:val="22"/>
        </w:rPr>
        <w:t>Continuous Improvement:</w:t>
      </w:r>
      <w:r w:rsidRPr="00435512">
        <w:rPr>
          <w:rFonts w:asciiTheme="minorHAnsi" w:hAnsiTheme="minorHAnsi" w:cstheme="minorHAnsi"/>
          <w:sz w:val="22"/>
          <w:szCs w:val="22"/>
        </w:rPr>
        <w:t xml:space="preserve"> </w:t>
      </w:r>
      <w:r>
        <w:rPr>
          <w:rFonts w:asciiTheme="minorHAnsi" w:hAnsiTheme="minorHAnsi" w:cstheme="minorHAnsi"/>
          <w:sz w:val="22"/>
          <w:szCs w:val="22"/>
        </w:rPr>
        <w:t>r</w:t>
      </w:r>
      <w:r w:rsidRPr="00435512">
        <w:rPr>
          <w:rFonts w:asciiTheme="minorHAnsi" w:hAnsiTheme="minorHAnsi" w:cstheme="minorHAnsi"/>
          <w:sz w:val="22"/>
          <w:szCs w:val="22"/>
        </w:rPr>
        <w:t xml:space="preserve">equires each AEA to submit a report to the DE Director and General Assembly on or before Jan. 1, 2025, that contains the following information: </w:t>
      </w:r>
      <w:r>
        <w:rPr>
          <w:rFonts w:asciiTheme="minorHAnsi" w:hAnsiTheme="minorHAnsi" w:cstheme="minorHAnsi"/>
          <w:sz w:val="22"/>
          <w:szCs w:val="22"/>
        </w:rPr>
        <w:t xml:space="preserve">1) </w:t>
      </w:r>
      <w:r w:rsidRPr="00435512">
        <w:rPr>
          <w:rFonts w:asciiTheme="minorHAnsi" w:hAnsiTheme="minorHAnsi" w:cstheme="minorHAnsi"/>
          <w:sz w:val="22"/>
          <w:szCs w:val="22"/>
        </w:rPr>
        <w:t>progress the AEA has made in reducing expenditures associated with administration</w:t>
      </w:r>
      <w:r w:rsidR="00184D0E">
        <w:rPr>
          <w:rFonts w:asciiTheme="minorHAnsi" w:hAnsiTheme="minorHAnsi" w:cstheme="minorHAnsi"/>
          <w:sz w:val="22"/>
          <w:szCs w:val="22"/>
        </w:rPr>
        <w:t>,</w:t>
      </w:r>
      <w:r w:rsidRPr="00435512">
        <w:rPr>
          <w:rFonts w:asciiTheme="minorHAnsi" w:hAnsiTheme="minorHAnsi" w:cstheme="minorHAnsi"/>
          <w:sz w:val="22"/>
          <w:szCs w:val="22"/>
        </w:rPr>
        <w:t xml:space="preserve"> including chief administrators, directors and department heads, regional administration and regional and zone coordinators, district coordinators, and human resources and personnel management by at least 30% by July 1, 2026. </w:t>
      </w:r>
      <w:r>
        <w:rPr>
          <w:rFonts w:asciiTheme="minorHAnsi" w:hAnsiTheme="minorHAnsi" w:cstheme="minorHAnsi"/>
          <w:sz w:val="22"/>
          <w:szCs w:val="22"/>
        </w:rPr>
        <w:t xml:space="preserve">2) a proposal for the reorganization of services provided by AEAs to centralize some services provided by the AEAs, including media services and to create centers of excellence for other services. 3) Progress the AEA has made to improve outcomes achievement by students receiving special education services and a description of how the AEA is focusing the moneys it receives on providing service in the classroom. </w:t>
      </w:r>
    </w:p>
    <w:p w14:paraId="1655FAB0" w14:textId="63175EAA" w:rsidR="002F6EBD" w:rsidRDefault="002F6EBD" w:rsidP="002F6EBD">
      <w:pPr>
        <w:pStyle w:val="NormalWeb"/>
        <w:shd w:val="clear" w:color="auto" w:fill="FFFFFF"/>
        <w:ind w:left="720"/>
        <w:rPr>
          <w:rFonts w:asciiTheme="minorHAnsi" w:hAnsiTheme="minorHAnsi" w:cstheme="minorHAnsi"/>
          <w:sz w:val="22"/>
          <w:szCs w:val="22"/>
        </w:rPr>
      </w:pPr>
      <w:r w:rsidRPr="00435512">
        <w:rPr>
          <w:rFonts w:asciiTheme="minorHAnsi" w:hAnsiTheme="minorHAnsi" w:cstheme="minorHAnsi"/>
          <w:b/>
          <w:sz w:val="22"/>
          <w:szCs w:val="22"/>
        </w:rPr>
        <w:t>Transition Provisions:</w:t>
      </w:r>
      <w:r>
        <w:rPr>
          <w:rFonts w:asciiTheme="minorHAnsi" w:hAnsiTheme="minorHAnsi" w:cstheme="minorHAnsi"/>
          <w:sz w:val="22"/>
          <w:szCs w:val="22"/>
        </w:rPr>
        <w:t xml:space="preserve"> an accredited AEA remains accredited until the DSE acts to remove accreditation after a review. Also requires the DSE to give preference to qualified personnel employed </w:t>
      </w:r>
      <w:r w:rsidR="00731322">
        <w:rPr>
          <w:rFonts w:asciiTheme="minorHAnsi" w:hAnsiTheme="minorHAnsi" w:cstheme="minorHAnsi"/>
          <w:sz w:val="22"/>
          <w:szCs w:val="22"/>
        </w:rPr>
        <w:t xml:space="preserve">by </w:t>
      </w:r>
      <w:r>
        <w:rPr>
          <w:rFonts w:asciiTheme="minorHAnsi" w:hAnsiTheme="minorHAnsi" w:cstheme="minorHAnsi"/>
          <w:sz w:val="22"/>
          <w:szCs w:val="22"/>
        </w:rPr>
        <w:t>the AEAs in hiring the division of special education director within each AEA.</w:t>
      </w:r>
    </w:p>
    <w:p w14:paraId="7B7EDE5E" w14:textId="454A36B6" w:rsidR="002F6EBD" w:rsidRDefault="002F6EBD" w:rsidP="002F6EBD">
      <w:pPr>
        <w:pStyle w:val="NormalWeb"/>
        <w:numPr>
          <w:ilvl w:val="0"/>
          <w:numId w:val="41"/>
        </w:numPr>
        <w:shd w:val="clear" w:color="auto" w:fill="FFFFFF"/>
        <w:rPr>
          <w:rFonts w:asciiTheme="minorHAnsi" w:hAnsiTheme="minorHAnsi" w:cstheme="minorHAnsi"/>
          <w:sz w:val="22"/>
          <w:szCs w:val="22"/>
        </w:rPr>
      </w:pPr>
      <w:r>
        <w:rPr>
          <w:rFonts w:asciiTheme="minorHAnsi" w:hAnsiTheme="minorHAnsi" w:cstheme="minorHAnsi"/>
          <w:b/>
          <w:sz w:val="22"/>
          <w:szCs w:val="22"/>
        </w:rPr>
        <w:lastRenderedPageBreak/>
        <w:t>Division III Funding:</w:t>
      </w:r>
      <w:r w:rsidR="006B5947">
        <w:rPr>
          <w:rFonts w:asciiTheme="minorHAnsi" w:hAnsiTheme="minorHAnsi" w:cstheme="minorHAnsi"/>
          <w:sz w:val="22"/>
          <w:szCs w:val="22"/>
        </w:rPr>
        <w:t xml:space="preserve"> </w:t>
      </w:r>
      <w:r>
        <w:rPr>
          <w:rFonts w:asciiTheme="minorHAnsi" w:hAnsiTheme="minorHAnsi" w:cstheme="minorHAnsi"/>
          <w:sz w:val="22"/>
          <w:szCs w:val="22"/>
        </w:rPr>
        <w:t>beginning July 1, 2025, requires districts spend 90% of Special Education Services funding for special education services contracted from an AEA. T</w:t>
      </w:r>
      <w:r w:rsidRPr="00F54B3C">
        <w:rPr>
          <w:rFonts w:asciiTheme="minorHAnsi" w:hAnsiTheme="minorHAnsi" w:cstheme="minorHAnsi"/>
          <w:sz w:val="22"/>
          <w:szCs w:val="22"/>
        </w:rPr>
        <w:t xml:space="preserve">he contract between the AEA and the district for special education services shall not require the districts to describe the specific services the district will receive and shall not be limited by the amount of funding the school districts provide to the AEA. </w:t>
      </w:r>
    </w:p>
    <w:p w14:paraId="4D25B156" w14:textId="4B21C0BA" w:rsidR="002F6EBD" w:rsidRPr="00F54B3C" w:rsidRDefault="002F6EBD" w:rsidP="002F6EBD">
      <w:pPr>
        <w:pStyle w:val="NormalWeb"/>
        <w:shd w:val="clear" w:color="auto" w:fill="FFFFFF"/>
        <w:ind w:left="720"/>
        <w:rPr>
          <w:rFonts w:asciiTheme="minorHAnsi" w:hAnsiTheme="minorHAnsi" w:cstheme="minorHAnsi"/>
          <w:sz w:val="22"/>
          <w:szCs w:val="22"/>
        </w:rPr>
      </w:pPr>
      <w:r w:rsidRPr="00F54B3C">
        <w:rPr>
          <w:rFonts w:asciiTheme="minorHAnsi" w:hAnsiTheme="minorHAnsi" w:cstheme="minorHAnsi"/>
          <w:sz w:val="22"/>
          <w:szCs w:val="22"/>
        </w:rPr>
        <w:t>Beginning July 1, 2024, requires DOM to deduct from school districts and pay to respective AEAs</w:t>
      </w:r>
      <w:r w:rsidR="00184D0E">
        <w:rPr>
          <w:rFonts w:asciiTheme="minorHAnsi" w:hAnsiTheme="minorHAnsi" w:cstheme="minorHAnsi"/>
          <w:sz w:val="22"/>
          <w:szCs w:val="22"/>
        </w:rPr>
        <w:t>:</w:t>
      </w:r>
      <w:r w:rsidRPr="00F54B3C">
        <w:rPr>
          <w:rFonts w:asciiTheme="minorHAnsi" w:hAnsiTheme="minorHAnsi" w:cstheme="minorHAnsi"/>
          <w:sz w:val="22"/>
          <w:szCs w:val="22"/>
        </w:rPr>
        <w:t xml:space="preserve"> 1) special education support services</w:t>
      </w:r>
      <w:r w:rsidR="00184D0E">
        <w:rPr>
          <w:rFonts w:asciiTheme="minorHAnsi" w:hAnsiTheme="minorHAnsi" w:cstheme="minorHAnsi"/>
          <w:sz w:val="22"/>
          <w:szCs w:val="22"/>
        </w:rPr>
        <w:t>,</w:t>
      </w:r>
      <w:r w:rsidRPr="00F54B3C">
        <w:rPr>
          <w:rFonts w:asciiTheme="minorHAnsi" w:hAnsiTheme="minorHAnsi" w:cstheme="minorHAnsi"/>
          <w:sz w:val="22"/>
          <w:szCs w:val="22"/>
        </w:rPr>
        <w:t xml:space="preserve"> 2) 40% of media services</w:t>
      </w:r>
      <w:r w:rsidR="00184D0E">
        <w:rPr>
          <w:rFonts w:asciiTheme="minorHAnsi" w:hAnsiTheme="minorHAnsi" w:cstheme="minorHAnsi"/>
          <w:sz w:val="22"/>
          <w:szCs w:val="22"/>
        </w:rPr>
        <w:t>,</w:t>
      </w:r>
      <w:r w:rsidRPr="00F54B3C">
        <w:rPr>
          <w:rFonts w:asciiTheme="minorHAnsi" w:hAnsiTheme="minorHAnsi" w:cstheme="minorHAnsi"/>
          <w:sz w:val="22"/>
          <w:szCs w:val="22"/>
        </w:rPr>
        <w:t xml:space="preserve"> 3) AEA TSS</w:t>
      </w:r>
      <w:r w:rsidR="00184D0E">
        <w:rPr>
          <w:rFonts w:asciiTheme="minorHAnsi" w:hAnsiTheme="minorHAnsi" w:cstheme="minorHAnsi"/>
          <w:sz w:val="22"/>
          <w:szCs w:val="22"/>
        </w:rPr>
        <w:t>,</w:t>
      </w:r>
      <w:r w:rsidRPr="00F54B3C">
        <w:rPr>
          <w:rFonts w:asciiTheme="minorHAnsi" w:hAnsiTheme="minorHAnsi" w:cstheme="minorHAnsi"/>
          <w:sz w:val="22"/>
          <w:szCs w:val="22"/>
        </w:rPr>
        <w:t xml:space="preserve"> 4) 40% of educational services</w:t>
      </w:r>
      <w:r w:rsidR="00184D0E">
        <w:rPr>
          <w:rFonts w:asciiTheme="minorHAnsi" w:hAnsiTheme="minorHAnsi" w:cstheme="minorHAnsi"/>
          <w:sz w:val="22"/>
          <w:szCs w:val="22"/>
        </w:rPr>
        <w:t>,</w:t>
      </w:r>
      <w:r w:rsidRPr="00F54B3C">
        <w:rPr>
          <w:rFonts w:asciiTheme="minorHAnsi" w:hAnsiTheme="minorHAnsi" w:cstheme="minorHAnsi"/>
          <w:sz w:val="22"/>
          <w:szCs w:val="22"/>
        </w:rPr>
        <w:t xml:space="preserve"> 5) amount due to AEA for shared operational functions.</w:t>
      </w:r>
      <w:r w:rsidR="006B5947">
        <w:rPr>
          <w:rFonts w:asciiTheme="minorHAnsi" w:hAnsiTheme="minorHAnsi" w:cstheme="minorHAnsi"/>
          <w:sz w:val="22"/>
          <w:szCs w:val="22"/>
        </w:rPr>
        <w:t xml:space="preserve"> </w:t>
      </w:r>
      <w:r w:rsidRPr="00F54B3C">
        <w:rPr>
          <w:rFonts w:asciiTheme="minorHAnsi" w:hAnsiTheme="minorHAnsi" w:cstheme="minorHAnsi"/>
          <w:sz w:val="22"/>
          <w:szCs w:val="22"/>
        </w:rPr>
        <w:t xml:space="preserve">Beginning July 1, 2025, and each year thereafter, DOM shall deduct </w:t>
      </w:r>
      <w:r w:rsidR="00184D0E" w:rsidRPr="00F54B3C">
        <w:rPr>
          <w:rFonts w:asciiTheme="minorHAnsi" w:hAnsiTheme="minorHAnsi" w:cstheme="minorHAnsi"/>
          <w:sz w:val="22"/>
          <w:szCs w:val="22"/>
        </w:rPr>
        <w:t>f</w:t>
      </w:r>
      <w:r w:rsidR="00184D0E">
        <w:rPr>
          <w:rFonts w:asciiTheme="minorHAnsi" w:hAnsiTheme="minorHAnsi" w:cstheme="minorHAnsi"/>
          <w:sz w:val="22"/>
          <w:szCs w:val="22"/>
        </w:rPr>
        <w:t>ro</w:t>
      </w:r>
      <w:r w:rsidR="00184D0E" w:rsidRPr="00F54B3C">
        <w:rPr>
          <w:rFonts w:asciiTheme="minorHAnsi" w:hAnsiTheme="minorHAnsi" w:cstheme="minorHAnsi"/>
          <w:sz w:val="22"/>
          <w:szCs w:val="22"/>
        </w:rPr>
        <w:t xml:space="preserve">m </w:t>
      </w:r>
      <w:r w:rsidRPr="00F54B3C">
        <w:rPr>
          <w:rFonts w:asciiTheme="minorHAnsi" w:hAnsiTheme="minorHAnsi" w:cstheme="minorHAnsi"/>
          <w:sz w:val="22"/>
          <w:szCs w:val="22"/>
        </w:rPr>
        <w:t>school districts and pay to respective AEAs</w:t>
      </w:r>
      <w:r w:rsidR="00184D0E">
        <w:rPr>
          <w:rFonts w:asciiTheme="minorHAnsi" w:hAnsiTheme="minorHAnsi" w:cstheme="minorHAnsi"/>
          <w:sz w:val="22"/>
          <w:szCs w:val="22"/>
        </w:rPr>
        <w:t>:</w:t>
      </w:r>
      <w:r w:rsidRPr="00F54B3C">
        <w:rPr>
          <w:rFonts w:asciiTheme="minorHAnsi" w:hAnsiTheme="minorHAnsi" w:cstheme="minorHAnsi"/>
          <w:sz w:val="22"/>
          <w:szCs w:val="22"/>
        </w:rPr>
        <w:t xml:space="preserve"> 1) AEA TSS</w:t>
      </w:r>
      <w:r w:rsidR="00184D0E">
        <w:rPr>
          <w:rFonts w:asciiTheme="minorHAnsi" w:hAnsiTheme="minorHAnsi" w:cstheme="minorHAnsi"/>
          <w:sz w:val="22"/>
          <w:szCs w:val="22"/>
        </w:rPr>
        <w:t>,</w:t>
      </w:r>
      <w:r w:rsidRPr="00F54B3C">
        <w:rPr>
          <w:rFonts w:asciiTheme="minorHAnsi" w:hAnsiTheme="minorHAnsi" w:cstheme="minorHAnsi"/>
          <w:sz w:val="22"/>
          <w:szCs w:val="22"/>
        </w:rPr>
        <w:t xml:space="preserve"> 2) amount due to AEA for shared operational functions.</w:t>
      </w:r>
      <w:r w:rsidR="006B5947">
        <w:rPr>
          <w:rFonts w:asciiTheme="minorHAnsi" w:hAnsiTheme="minorHAnsi" w:cstheme="minorHAnsi"/>
          <w:sz w:val="22"/>
          <w:szCs w:val="22"/>
        </w:rPr>
        <w:t xml:space="preserve"> </w:t>
      </w:r>
      <w:r w:rsidRPr="00F54B3C">
        <w:rPr>
          <w:rFonts w:asciiTheme="minorHAnsi" w:hAnsiTheme="minorHAnsi" w:cstheme="minorHAnsi"/>
          <w:sz w:val="22"/>
          <w:szCs w:val="22"/>
        </w:rPr>
        <w:t xml:space="preserve">Requires DOM to apportion the $7.5 million statutory deduction applied to funds retained by school districts and those the AEA would otherwise receive under this section. </w:t>
      </w:r>
    </w:p>
    <w:p w14:paraId="3A110D61" w14:textId="77777777" w:rsidR="002F6EBD" w:rsidRDefault="002F6EBD" w:rsidP="002F6EBD">
      <w:pPr>
        <w:pStyle w:val="NormalWeb"/>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Requires for fiscal years beginning on or after July 1, 2024, media services and educational services funds not required to be paid to an AEA may be used by the school district for any school district general fund purpose. Allows school districts to use media or educational services for special education support services. Eliminates the PD funding for AEAs. </w:t>
      </w:r>
    </w:p>
    <w:p w14:paraId="3B3B139C" w14:textId="20E997EC" w:rsidR="002F6EBD" w:rsidRPr="002F6EBD" w:rsidRDefault="002F6EBD" w:rsidP="002F6EBD">
      <w:pPr>
        <w:pStyle w:val="ListParagraph"/>
        <w:numPr>
          <w:ilvl w:val="0"/>
          <w:numId w:val="41"/>
        </w:numPr>
        <w:spacing w:line="240" w:lineRule="auto"/>
        <w:rPr>
          <w:rFonts w:cstheme="minorHAnsi"/>
        </w:rPr>
      </w:pPr>
      <w:r w:rsidRPr="002F6EBD">
        <w:rPr>
          <w:rFonts w:cstheme="minorHAnsi"/>
          <w:b/>
        </w:rPr>
        <w:t>Division IV</w:t>
      </w:r>
      <w:r w:rsidR="006B5947">
        <w:rPr>
          <w:rFonts w:cstheme="minorHAnsi"/>
          <w:b/>
        </w:rPr>
        <w:t xml:space="preserve"> </w:t>
      </w:r>
      <w:r w:rsidRPr="002F6EBD">
        <w:rPr>
          <w:rFonts w:cstheme="minorHAnsi"/>
          <w:b/>
        </w:rPr>
        <w:t>Teacher Compensation and IPERS:</w:t>
      </w:r>
      <w:r w:rsidRPr="002F6EBD">
        <w:rPr>
          <w:rFonts w:cstheme="minorHAnsi"/>
        </w:rPr>
        <w:t xml:space="preserve"> allows teachers whose first month of retirement entitlement is July 2024 or later, but before July 1, 2027, the teacher may return to covered employment as a teacher after receiving one month of retirement benefits. </w:t>
      </w:r>
    </w:p>
    <w:p w14:paraId="646C2B8D" w14:textId="30AD175F" w:rsidR="002F6EBD" w:rsidRDefault="002F6EBD" w:rsidP="002F6EBD">
      <w:pPr>
        <w:spacing w:line="240" w:lineRule="auto"/>
        <w:ind w:left="720"/>
        <w:rPr>
          <w:rFonts w:cstheme="minorHAnsi"/>
        </w:rPr>
      </w:pPr>
      <w:r>
        <w:rPr>
          <w:rFonts w:cstheme="minorHAnsi"/>
        </w:rPr>
        <w:t>Sets minimum teacher pay for July 1, 2024 at $47,500 and sets the minimum salary for a teacher with at least 12</w:t>
      </w:r>
      <w:r w:rsidR="00184D0E">
        <w:rPr>
          <w:rFonts w:cstheme="minorHAnsi"/>
        </w:rPr>
        <w:t xml:space="preserve"> years of</w:t>
      </w:r>
      <w:r>
        <w:rPr>
          <w:rFonts w:cstheme="minorHAnsi"/>
        </w:rPr>
        <w:t xml:space="preserve"> teaching experience at $60,000.</w:t>
      </w:r>
      <w:r w:rsidR="006B5947">
        <w:rPr>
          <w:rFonts w:cstheme="minorHAnsi"/>
        </w:rPr>
        <w:t xml:space="preserve"> </w:t>
      </w:r>
      <w:r>
        <w:rPr>
          <w:rFonts w:cstheme="minorHAnsi"/>
        </w:rPr>
        <w:t>Increases that minimum to $50,000 beginning July 1, 2025 and increases the minimum salary for a teacher with at least 12</w:t>
      </w:r>
      <w:r w:rsidR="00184D0E">
        <w:rPr>
          <w:rFonts w:cstheme="minorHAnsi"/>
        </w:rPr>
        <w:t xml:space="preserve"> </w:t>
      </w:r>
      <w:r>
        <w:rPr>
          <w:rFonts w:cstheme="minorHAnsi"/>
        </w:rPr>
        <w:t xml:space="preserve">years </w:t>
      </w:r>
      <w:r w:rsidR="00184D0E">
        <w:rPr>
          <w:rFonts w:cstheme="minorHAnsi"/>
        </w:rPr>
        <w:t xml:space="preserve">of </w:t>
      </w:r>
      <w:r>
        <w:rPr>
          <w:rFonts w:cstheme="minorHAnsi"/>
        </w:rPr>
        <w:t>teaching experience at $62,000. Requires DOM to categorize all teachers in 10 tiers according to each school district’s actual enrollment. Requires DOM to strive to include districts serving over 3,500 students together in tiers. Requires DOM to calculate the TSS based in part on the average required for the tier to meet the costs of the two minimums and employer costs of FICA and IPERS associated with the minimums.</w:t>
      </w:r>
      <w:r w:rsidR="006B5947">
        <w:rPr>
          <w:rFonts w:cstheme="minorHAnsi"/>
        </w:rPr>
        <w:t xml:space="preserve"> </w:t>
      </w:r>
      <w:r>
        <w:rPr>
          <w:rFonts w:cstheme="minorHAnsi"/>
        </w:rPr>
        <w:t xml:space="preserve">If, however, the TSS calculated for the tier is not sufficient to meet a school district’s cost of implementation, </w:t>
      </w:r>
      <w:r w:rsidR="00184D0E">
        <w:rPr>
          <w:rFonts w:cstheme="minorHAnsi"/>
        </w:rPr>
        <w:t xml:space="preserve">it </w:t>
      </w:r>
      <w:r>
        <w:rPr>
          <w:rFonts w:cstheme="minorHAnsi"/>
        </w:rPr>
        <w:t>requires DOM to set the district’s TSS at an amount necessary to meet the district’s minimum salary requirements and associated costs. Repeats the process for the year beginning July 1, 2025.</w:t>
      </w:r>
      <w:r w:rsidR="006B5947">
        <w:rPr>
          <w:rFonts w:cstheme="minorHAnsi"/>
        </w:rPr>
        <w:t xml:space="preserve"> </w:t>
      </w:r>
    </w:p>
    <w:p w14:paraId="24CF9EEF" w14:textId="77777777" w:rsidR="002F6EBD" w:rsidRDefault="002F6EBD" w:rsidP="002F6EBD">
      <w:pPr>
        <w:spacing w:line="240" w:lineRule="auto"/>
        <w:ind w:left="720"/>
        <w:rPr>
          <w:rFonts w:cstheme="minorHAnsi"/>
        </w:rPr>
      </w:pPr>
      <w:r>
        <w:rPr>
          <w:rFonts w:cstheme="minorHAnsi"/>
        </w:rPr>
        <w:t xml:space="preserve">For the budget year beginning July 1, 2026 and future years, TSS will include the TSS state aid associated with the SSA rate for the year. </w:t>
      </w:r>
    </w:p>
    <w:bookmarkEnd w:id="1"/>
    <w:p w14:paraId="4C110114" w14:textId="77777777" w:rsidR="002F6EBD" w:rsidRPr="002F6EBD" w:rsidRDefault="002F6EBD" w:rsidP="002F6EBD">
      <w:pPr>
        <w:pStyle w:val="ListParagraph"/>
        <w:numPr>
          <w:ilvl w:val="0"/>
          <w:numId w:val="41"/>
        </w:numPr>
        <w:spacing w:line="240" w:lineRule="auto"/>
        <w:contextualSpacing w:val="0"/>
        <w:rPr>
          <w:rFonts w:cstheme="minorHAnsi"/>
        </w:rPr>
      </w:pPr>
      <w:r w:rsidRPr="002F6EBD">
        <w:rPr>
          <w:rFonts w:cstheme="minorHAnsi"/>
          <w:b/>
        </w:rPr>
        <w:t>Division VI State Percent of Growth:</w:t>
      </w:r>
      <w:r w:rsidRPr="00184D0E">
        <w:rPr>
          <w:rFonts w:cstheme="minorHAnsi"/>
        </w:rPr>
        <w:t xml:space="preserve"> s</w:t>
      </w:r>
      <w:r w:rsidRPr="002F6EBD">
        <w:rPr>
          <w:rFonts w:cstheme="minorHAnsi"/>
        </w:rPr>
        <w:t xml:space="preserve">ets the SSA per pupil increase at 2.5 percent. Continues the property tax replacement payment. For the budget year beginning July 1, 2024, sets the property tax replacement payment at $153 plus the adjustment to the regular foundation base per pupil percentage. </w:t>
      </w:r>
    </w:p>
    <w:p w14:paraId="43633654" w14:textId="1FF9EED4" w:rsidR="002F6EBD" w:rsidRPr="002F6EBD" w:rsidRDefault="002F6EBD" w:rsidP="002F6EBD">
      <w:pPr>
        <w:pStyle w:val="ListParagraph"/>
        <w:numPr>
          <w:ilvl w:val="0"/>
          <w:numId w:val="41"/>
        </w:numPr>
        <w:spacing w:line="240" w:lineRule="auto"/>
        <w:contextualSpacing w:val="0"/>
        <w:rPr>
          <w:rFonts w:cstheme="minorHAnsi"/>
        </w:rPr>
      </w:pPr>
      <w:r w:rsidRPr="002F6EBD">
        <w:rPr>
          <w:rFonts w:cstheme="minorHAnsi"/>
          <w:b/>
        </w:rPr>
        <w:t>Division VII Education Support Personnel Salary Supplement</w:t>
      </w:r>
      <w:r w:rsidRPr="002F6EBD">
        <w:rPr>
          <w:rFonts w:cstheme="minorHAnsi"/>
        </w:rPr>
        <w:t>: states that if funds are appropriated by the general assembly for the fiscal year beginning July 1, 2024 and ending July 1, 2025, funds shall be used to provide a funding supplement to each school district during the fiscal year to support education support personnel compensation. Requires school districts to report to the DE the number of education support personnel employed by the school district, as required by DE.</w:t>
      </w:r>
      <w:r w:rsidR="006B5947">
        <w:rPr>
          <w:rFonts w:cstheme="minorHAnsi"/>
        </w:rPr>
        <w:t xml:space="preserve"> </w:t>
      </w:r>
      <w:r w:rsidRPr="002F6EBD">
        <w:rPr>
          <w:rFonts w:cstheme="minorHAnsi"/>
        </w:rPr>
        <w:t xml:space="preserve">Prorates the $14 million appropriation by the quotient of the school districts’ </w:t>
      </w:r>
      <w:r w:rsidRPr="002F6EBD">
        <w:rPr>
          <w:rFonts w:cstheme="minorHAnsi"/>
        </w:rPr>
        <w:lastRenderedPageBreak/>
        <w:t xml:space="preserve">budget enrollment for the budget year beginning July 1, 2023, divided by the statewide total budget enrollment for the budget year beginning July 1, 2023. Defines “education support personnel” </w:t>
      </w:r>
      <w:r w:rsidR="00184D0E">
        <w:rPr>
          <w:rFonts w:cstheme="minorHAnsi"/>
        </w:rPr>
        <w:t xml:space="preserve">to </w:t>
      </w:r>
      <w:r w:rsidRPr="002F6EBD">
        <w:rPr>
          <w:rFonts w:cstheme="minorHAnsi"/>
        </w:rPr>
        <w:t>mean regular and part-time employees of a school district who are not salaried.</w:t>
      </w:r>
      <w:r w:rsidR="006B5947">
        <w:rPr>
          <w:rFonts w:cstheme="minorHAnsi"/>
        </w:rPr>
        <w:t xml:space="preserve"> </w:t>
      </w:r>
    </w:p>
    <w:p w14:paraId="50281B17" w14:textId="77777777" w:rsidR="002F6EBD" w:rsidRPr="002F6EBD" w:rsidRDefault="002F6EBD" w:rsidP="002F6EBD">
      <w:pPr>
        <w:pStyle w:val="ListParagraph"/>
        <w:numPr>
          <w:ilvl w:val="0"/>
          <w:numId w:val="41"/>
        </w:numPr>
        <w:spacing w:line="240" w:lineRule="auto"/>
        <w:contextualSpacing w:val="0"/>
        <w:rPr>
          <w:rFonts w:cstheme="minorHAnsi"/>
        </w:rPr>
      </w:pPr>
      <w:r w:rsidRPr="002F6EBD">
        <w:rPr>
          <w:rFonts w:cstheme="minorHAnsi"/>
          <w:b/>
        </w:rPr>
        <w:t>Division VIII:</w:t>
      </w:r>
      <w:r w:rsidRPr="002F6EBD">
        <w:rPr>
          <w:rFonts w:cstheme="minorHAnsi"/>
        </w:rPr>
        <w:t xml:space="preserve"> specifies that the Iowa Code provisions of 25B.2 regarding unfunded mandates does not apply.</w:t>
      </w:r>
    </w:p>
    <w:p w14:paraId="685267B5" w14:textId="77777777" w:rsidR="00FE3FCA" w:rsidRDefault="00FE3FCA" w:rsidP="003E2555">
      <w:pPr>
        <w:pStyle w:val="NormalWeb"/>
        <w:shd w:val="clear" w:color="auto" w:fill="FFFFFF"/>
        <w:spacing w:before="0" w:beforeAutospacing="0" w:after="0" w:afterAutospacing="0"/>
        <w:rPr>
          <w:rFonts w:asciiTheme="minorHAnsi" w:hAnsiTheme="minorHAnsi" w:cstheme="minorHAnsi"/>
          <w:b/>
          <w:color w:val="333333"/>
          <w:sz w:val="22"/>
          <w:szCs w:val="22"/>
        </w:rPr>
      </w:pPr>
    </w:p>
    <w:p w14:paraId="64175E56" w14:textId="62B428B8" w:rsidR="00BD54F2" w:rsidRDefault="003E2555" w:rsidP="007F7E34">
      <w:pPr>
        <w:spacing w:after="120" w:line="240" w:lineRule="auto"/>
        <w:rPr>
          <w:b/>
          <w:sz w:val="24"/>
        </w:rPr>
      </w:pPr>
      <w:r>
        <w:rPr>
          <w:b/>
          <w:sz w:val="24"/>
        </w:rPr>
        <w:t xml:space="preserve">Senate </w:t>
      </w:r>
      <w:r w:rsidR="00BD54F2">
        <w:rPr>
          <w:b/>
          <w:sz w:val="24"/>
        </w:rPr>
        <w:t>Floor Action</w:t>
      </w:r>
    </w:p>
    <w:p w14:paraId="5343DEF3" w14:textId="0F537849" w:rsidR="003E2555" w:rsidRDefault="006D7D12" w:rsidP="003E2555">
      <w:pPr>
        <w:spacing w:line="240" w:lineRule="auto"/>
        <w:rPr>
          <w:rFonts w:eastAsia="Times New Roman" w:cstheme="minorHAnsi"/>
          <w:color w:val="000000"/>
        </w:rPr>
      </w:pPr>
      <w:hyperlink r:id="rId9" w:tgtFrame="_blank" w:history="1">
        <w:r w:rsidR="003E2555" w:rsidRPr="001E72F0">
          <w:rPr>
            <w:rFonts w:eastAsia="Times New Roman" w:cstheme="minorHAnsi"/>
            <w:b/>
            <w:color w:val="0000FF"/>
            <w:u w:val="single"/>
          </w:rPr>
          <w:t>HF 2150</w:t>
        </w:r>
      </w:hyperlink>
      <w:r w:rsidR="006B5947">
        <w:rPr>
          <w:rFonts w:eastAsia="Times New Roman" w:cstheme="minorHAnsi"/>
          <w:b/>
          <w:color w:val="0000FF"/>
          <w:u w:val="single"/>
        </w:rPr>
        <w:t xml:space="preserve"> </w:t>
      </w:r>
      <w:r w:rsidR="003E2555" w:rsidRPr="001E72F0">
        <w:rPr>
          <w:rFonts w:eastAsia="Times New Roman" w:cstheme="minorHAnsi"/>
          <w:b/>
          <w:color w:val="000000"/>
        </w:rPr>
        <w:t>Transitional Coaching Authorization:</w:t>
      </w:r>
      <w:r w:rsidR="003E2555" w:rsidRPr="00FC2253">
        <w:rPr>
          <w:rFonts w:eastAsia="Times New Roman" w:cstheme="minorHAnsi"/>
          <w:color w:val="000000"/>
        </w:rPr>
        <w:t xml:space="preserve"> Senate amended the bill, which eliminates a requirement that transition coaches c</w:t>
      </w:r>
      <w:r w:rsidR="003E2555" w:rsidRPr="00FC2253">
        <w:rPr>
          <w:rFonts w:cstheme="minorHAnsi"/>
        </w:rPr>
        <w:t xml:space="preserve">omplete BOEE’s shortened course of training relating to the code of professional rights and responsibilities, practices, to also require transitional coaches to complete CPR training. Senate approved it and sends it back to the House. </w:t>
      </w:r>
      <w:r w:rsidR="00AB19DB">
        <w:rPr>
          <w:rFonts w:cstheme="minorHAnsi"/>
        </w:rPr>
        <w:t>RSAI</w:t>
      </w:r>
      <w:r w:rsidR="00184D0E">
        <w:rPr>
          <w:rFonts w:cstheme="minorHAnsi"/>
        </w:rPr>
        <w:t xml:space="preserve"> </w:t>
      </w:r>
      <w:r w:rsidR="00CB1004">
        <w:rPr>
          <w:rFonts w:cstheme="minorHAnsi"/>
        </w:rPr>
        <w:t>supports</w:t>
      </w:r>
      <w:r w:rsidR="002975CE">
        <w:rPr>
          <w:rFonts w:cstheme="minorHAnsi"/>
        </w:rPr>
        <w:t>.</w:t>
      </w:r>
    </w:p>
    <w:p w14:paraId="6DCCFB7F" w14:textId="6063D05E" w:rsidR="003E2555" w:rsidRPr="00FC2253" w:rsidRDefault="006D7D12" w:rsidP="003E2555">
      <w:pPr>
        <w:spacing w:line="240" w:lineRule="auto"/>
        <w:rPr>
          <w:rFonts w:eastAsia="Times New Roman" w:cstheme="minorHAnsi"/>
          <w:color w:val="000000"/>
        </w:rPr>
      </w:pPr>
      <w:hyperlink r:id="rId10" w:tgtFrame="_blank" w:history="1">
        <w:r w:rsidR="003E2555" w:rsidRPr="001E72F0">
          <w:rPr>
            <w:rStyle w:val="Hyperlink"/>
            <w:rFonts w:cstheme="minorHAnsi"/>
            <w:b/>
          </w:rPr>
          <w:t>HF 2152</w:t>
        </w:r>
      </w:hyperlink>
      <w:r w:rsidR="003E2555" w:rsidRPr="001E72F0">
        <w:rPr>
          <w:rStyle w:val="actiontext"/>
          <w:rFonts w:cstheme="minorHAnsi"/>
          <w:b/>
          <w:color w:val="000000"/>
        </w:rPr>
        <w:t> – Education Commission on Educator Leadership:</w:t>
      </w:r>
      <w:r w:rsidR="003E2555" w:rsidRPr="00FC2253">
        <w:rPr>
          <w:rStyle w:val="actiontext"/>
          <w:rFonts w:cstheme="minorHAnsi"/>
          <w:color w:val="000000"/>
        </w:rPr>
        <w:t xml:space="preserve"> Senate approved the bill</w:t>
      </w:r>
      <w:r w:rsidR="00184D0E">
        <w:rPr>
          <w:rStyle w:val="actiontext"/>
          <w:rFonts w:cstheme="minorHAnsi"/>
          <w:color w:val="000000"/>
        </w:rPr>
        <w:t>,</w:t>
      </w:r>
      <w:r w:rsidR="003E2555" w:rsidRPr="00FC2253">
        <w:rPr>
          <w:rStyle w:val="actiontext"/>
          <w:rFonts w:cstheme="minorHAnsi"/>
          <w:color w:val="000000"/>
        </w:rPr>
        <w:t xml:space="preserve"> which eliminates a report of the Commission, 48-0, which sends it to the Governor. </w:t>
      </w:r>
      <w:r w:rsidR="00AB19DB">
        <w:rPr>
          <w:rFonts w:cstheme="minorHAnsi"/>
        </w:rPr>
        <w:t>RSAI</w:t>
      </w:r>
      <w:r w:rsidR="00184D0E">
        <w:rPr>
          <w:rFonts w:cstheme="minorHAnsi"/>
        </w:rPr>
        <w:t xml:space="preserve"> is registered as</w:t>
      </w:r>
      <w:r w:rsidR="002975CE">
        <w:rPr>
          <w:rFonts w:cstheme="minorHAnsi"/>
        </w:rPr>
        <w:t xml:space="preserve"> undecided.</w:t>
      </w:r>
    </w:p>
    <w:p w14:paraId="1413388E" w14:textId="41D864C1" w:rsidR="00A15DA2" w:rsidRPr="003E2555" w:rsidRDefault="006D7D12" w:rsidP="00A15DA2">
      <w:pPr>
        <w:spacing w:line="240" w:lineRule="auto"/>
        <w:rPr>
          <w:rFonts w:cstheme="minorHAnsi"/>
        </w:rPr>
      </w:pPr>
      <w:hyperlink r:id="rId11" w:history="1">
        <w:r w:rsidR="00A15DA2" w:rsidRPr="00A15DA2">
          <w:rPr>
            <w:rStyle w:val="Hyperlink"/>
            <w:rFonts w:cstheme="minorHAnsi"/>
            <w:b/>
          </w:rPr>
          <w:t>HF 2612</w:t>
        </w:r>
      </w:hyperlink>
      <w:r w:rsidR="00A15DA2" w:rsidRPr="00A15DA2">
        <w:rPr>
          <w:rFonts w:cstheme="minorHAnsi"/>
          <w:b/>
        </w:rPr>
        <w:t xml:space="preserve"> AEA Reform</w:t>
      </w:r>
      <w:r w:rsidR="00A15DA2" w:rsidRPr="003E2555">
        <w:rPr>
          <w:rFonts w:cstheme="minorHAnsi"/>
        </w:rPr>
        <w:t xml:space="preserve"> </w:t>
      </w:r>
      <w:r w:rsidR="00A15DA2">
        <w:rPr>
          <w:rFonts w:cstheme="minorHAnsi"/>
        </w:rPr>
        <w:t xml:space="preserve">was amended and passed in the Senate on </w:t>
      </w:r>
      <w:r w:rsidR="00A15DA2" w:rsidRPr="003E2555">
        <w:rPr>
          <w:rFonts w:cstheme="minorHAnsi"/>
        </w:rPr>
        <w:t>Monday</w:t>
      </w:r>
      <w:r w:rsidR="00A15DA2">
        <w:rPr>
          <w:rFonts w:cstheme="minorHAnsi"/>
        </w:rPr>
        <w:t xml:space="preserve">, March 18, with amendment </w:t>
      </w:r>
      <w:hyperlink r:id="rId12" w:history="1">
        <w:r w:rsidR="00A15DA2" w:rsidRPr="003E2555">
          <w:rPr>
            <w:rStyle w:val="Hyperlink"/>
            <w:rFonts w:cstheme="minorHAnsi"/>
          </w:rPr>
          <w:t>S-5043</w:t>
        </w:r>
      </w:hyperlink>
      <w:r w:rsidR="00A15DA2" w:rsidRPr="003E2555">
        <w:rPr>
          <w:rFonts w:cstheme="minorHAnsi"/>
          <w:color w:val="333333"/>
        </w:rPr>
        <w:t xml:space="preserve">, further amended by </w:t>
      </w:r>
      <w:hyperlink r:id="rId13" w:history="1">
        <w:r w:rsidR="00A15DA2" w:rsidRPr="00A15DA2">
          <w:rPr>
            <w:rStyle w:val="Hyperlink"/>
            <w:rFonts w:cstheme="minorHAnsi"/>
          </w:rPr>
          <w:t>S-5062.</w:t>
        </w:r>
      </w:hyperlink>
      <w:r w:rsidR="00A15DA2">
        <w:rPr>
          <w:rFonts w:cstheme="minorHAnsi"/>
        </w:rPr>
        <w:t xml:space="preserve"> </w:t>
      </w:r>
      <w:r w:rsidR="00A15DA2" w:rsidRPr="003E2555">
        <w:rPr>
          <w:rFonts w:cstheme="minorHAnsi"/>
        </w:rPr>
        <w:t>Republicans Brown, Klimesh, McClintock, Salmon, and J. Taylor joined with the Democrats to vote against the bill, which passed 26 to 22.</w:t>
      </w:r>
      <w:r w:rsidR="00A15DA2">
        <w:rPr>
          <w:rFonts w:cstheme="minorHAnsi"/>
        </w:rPr>
        <w:t xml:space="preserve"> </w:t>
      </w:r>
      <w:r w:rsidR="00A15DA2" w:rsidRPr="003E2555">
        <w:rPr>
          <w:rFonts w:cstheme="minorHAnsi"/>
        </w:rPr>
        <w:t>The bill as amended return</w:t>
      </w:r>
      <w:r w:rsidR="00A15DA2">
        <w:rPr>
          <w:rFonts w:cstheme="minorHAnsi"/>
        </w:rPr>
        <w:t>ed</w:t>
      </w:r>
      <w:r w:rsidR="00A15DA2" w:rsidRPr="003E2555">
        <w:rPr>
          <w:rFonts w:cstheme="minorHAnsi"/>
        </w:rPr>
        <w:t xml:space="preserve"> to the House.</w:t>
      </w:r>
      <w:r w:rsidR="00A15DA2">
        <w:rPr>
          <w:rFonts w:cstheme="minorHAnsi"/>
        </w:rPr>
        <w:t xml:space="preserve"> Since the Senate amendment was changed during the House consideration on Thursday and is no longer relevant, we are not providing the detailed summary in this report. If you are interested in reviewing it, however, please reach out to </w:t>
      </w:r>
      <w:hyperlink r:id="rId14" w:history="1">
        <w:r w:rsidR="00A15DA2" w:rsidRPr="00174100">
          <w:rPr>
            <w:rStyle w:val="Hyperlink"/>
            <w:rFonts w:cstheme="minorHAnsi"/>
          </w:rPr>
          <w:t>margaret@iowaschoolfinance.com</w:t>
        </w:r>
      </w:hyperlink>
      <w:r w:rsidR="00A15DA2">
        <w:rPr>
          <w:rFonts w:cstheme="minorHAnsi"/>
        </w:rPr>
        <w:t xml:space="preserve">, and we will provide the information to you. </w:t>
      </w:r>
    </w:p>
    <w:p w14:paraId="4618FC4E" w14:textId="77777777" w:rsidR="00E20BDE" w:rsidRDefault="00E20BDE" w:rsidP="007F7E34">
      <w:pPr>
        <w:spacing w:after="120" w:line="240" w:lineRule="auto"/>
        <w:rPr>
          <w:b/>
          <w:sz w:val="24"/>
        </w:rPr>
      </w:pPr>
    </w:p>
    <w:p w14:paraId="43096E61" w14:textId="2F3602DF" w:rsidR="00BD54F2" w:rsidRPr="00305A97" w:rsidRDefault="00BD54F2" w:rsidP="007F7E34">
      <w:pPr>
        <w:spacing w:after="120" w:line="240" w:lineRule="auto"/>
        <w:rPr>
          <w:b/>
          <w:sz w:val="24"/>
        </w:rPr>
      </w:pPr>
      <w:r w:rsidRPr="00305A97">
        <w:rPr>
          <w:b/>
          <w:sz w:val="24"/>
        </w:rPr>
        <w:t>Committee Action</w:t>
      </w:r>
    </w:p>
    <w:p w14:paraId="679F8C5B" w14:textId="0D9F1E01" w:rsidR="003E2555" w:rsidRDefault="006D7D12" w:rsidP="003E2555">
      <w:pPr>
        <w:spacing w:line="240" w:lineRule="auto"/>
        <w:rPr>
          <w:rFonts w:cstheme="minorHAnsi"/>
        </w:rPr>
      </w:pPr>
      <w:hyperlink r:id="rId15" w:history="1">
        <w:r w:rsidR="003E2555" w:rsidRPr="001E72F0">
          <w:rPr>
            <w:rStyle w:val="Hyperlink"/>
            <w:rFonts w:cstheme="minorHAnsi"/>
            <w:b/>
          </w:rPr>
          <w:t>HJR 2006</w:t>
        </w:r>
      </w:hyperlink>
      <w:r w:rsidR="003E2555" w:rsidRPr="001E72F0">
        <w:rPr>
          <w:rFonts w:cstheme="minorHAnsi"/>
          <w:b/>
        </w:rPr>
        <w:t xml:space="preserve"> and </w:t>
      </w:r>
      <w:hyperlink r:id="rId16" w:history="1">
        <w:r w:rsidR="003E2555" w:rsidRPr="001E72F0">
          <w:rPr>
            <w:rStyle w:val="Hyperlink"/>
            <w:rFonts w:cstheme="minorHAnsi"/>
            <w:b/>
          </w:rPr>
          <w:t>SJR 2003</w:t>
        </w:r>
      </w:hyperlink>
      <w:r w:rsidR="003E2555" w:rsidRPr="001E72F0">
        <w:rPr>
          <w:rFonts w:cstheme="minorHAnsi"/>
          <w:b/>
        </w:rPr>
        <w:t xml:space="preserve"> Constitutional Amendment Income Tax</w:t>
      </w:r>
      <w:r w:rsidR="003E2555">
        <w:rPr>
          <w:rFonts w:cstheme="minorHAnsi"/>
        </w:rPr>
        <w:t xml:space="preserve"> </w:t>
      </w:r>
      <w:r w:rsidR="003E2555" w:rsidRPr="001E72F0">
        <w:rPr>
          <w:rFonts w:cstheme="minorHAnsi"/>
          <w:b/>
        </w:rPr>
        <w:t>and Tax Increases</w:t>
      </w:r>
      <w:r w:rsidR="003E2555" w:rsidRPr="00FC2253">
        <w:rPr>
          <w:rFonts w:cstheme="minorHAnsi"/>
        </w:rPr>
        <w:t>: these Joint Resolutions propose a constitutional amendment to require 2/3 approval of both chambers for increasing tax rates. Also</w:t>
      </w:r>
      <w:r w:rsidR="00184D0E">
        <w:rPr>
          <w:rFonts w:cstheme="minorHAnsi"/>
        </w:rPr>
        <w:t>,</w:t>
      </w:r>
      <w:r w:rsidR="003E2555" w:rsidRPr="00FC2253">
        <w:rPr>
          <w:rFonts w:cstheme="minorHAnsi"/>
        </w:rPr>
        <w:t xml:space="preserve"> would prohibit a graduated income tax and require that the income tax be set at one flat rate.</w:t>
      </w:r>
      <w:r w:rsidR="006B5947">
        <w:rPr>
          <w:rFonts w:cstheme="minorHAnsi"/>
        </w:rPr>
        <w:t xml:space="preserve"> </w:t>
      </w:r>
      <w:r w:rsidR="003E2555" w:rsidRPr="00FC2253">
        <w:rPr>
          <w:rFonts w:cstheme="minorHAnsi"/>
        </w:rPr>
        <w:t xml:space="preserve">The House Resolution is on the House Ways and Means Calendar. The Senate Resolution is on the Senate’s Unfinished Business Calendar. </w:t>
      </w:r>
      <w:r w:rsidR="00AB19DB">
        <w:rPr>
          <w:rFonts w:cstheme="minorHAnsi"/>
        </w:rPr>
        <w:t>RSAI</w:t>
      </w:r>
      <w:r w:rsidR="00184D0E">
        <w:rPr>
          <w:rFonts w:cstheme="minorHAnsi"/>
        </w:rPr>
        <w:t xml:space="preserve"> is </w:t>
      </w:r>
      <w:r w:rsidR="002975CE">
        <w:rPr>
          <w:rFonts w:cstheme="minorHAnsi"/>
        </w:rPr>
        <w:t>opposed.</w:t>
      </w:r>
    </w:p>
    <w:p w14:paraId="6ED872E5" w14:textId="5928195D" w:rsidR="003E2555" w:rsidRDefault="006D7D12" w:rsidP="003E2555">
      <w:pPr>
        <w:spacing w:line="240" w:lineRule="auto"/>
        <w:rPr>
          <w:rFonts w:cstheme="minorHAnsi"/>
        </w:rPr>
      </w:pPr>
      <w:hyperlink r:id="rId17" w:history="1">
        <w:r w:rsidR="003E2555" w:rsidRPr="001E72F0">
          <w:rPr>
            <w:rStyle w:val="Hyperlink"/>
            <w:rFonts w:cstheme="minorHAnsi"/>
            <w:b/>
          </w:rPr>
          <w:t>SSB 3189</w:t>
        </w:r>
      </w:hyperlink>
      <w:r w:rsidR="003E2555" w:rsidRPr="001E72F0">
        <w:rPr>
          <w:rFonts w:cstheme="minorHAnsi"/>
          <w:b/>
        </w:rPr>
        <w:t xml:space="preserve"> Constitutional Amendment Income Tax</w:t>
      </w:r>
      <w:r w:rsidR="003E2555">
        <w:rPr>
          <w:rFonts w:cstheme="minorHAnsi"/>
        </w:rPr>
        <w:t xml:space="preserve">: this bill proposes a Constitutional Amendment requiring a flat income tax rate and prohibiting a graduated income tax rate. </w:t>
      </w:r>
      <w:r w:rsidR="00AB19DB">
        <w:rPr>
          <w:rFonts w:cstheme="minorHAnsi"/>
        </w:rPr>
        <w:t>RSAI</w:t>
      </w:r>
      <w:r w:rsidR="00184D0E">
        <w:rPr>
          <w:rFonts w:cstheme="minorHAnsi"/>
        </w:rPr>
        <w:t xml:space="preserve"> is </w:t>
      </w:r>
      <w:r w:rsidR="002975CE">
        <w:rPr>
          <w:rFonts w:cstheme="minorHAnsi"/>
        </w:rPr>
        <w:t>opposed.</w:t>
      </w:r>
    </w:p>
    <w:p w14:paraId="00BCB45B" w14:textId="08D8D058" w:rsidR="003E2555" w:rsidRDefault="006D7D12" w:rsidP="003E2555">
      <w:pPr>
        <w:spacing w:line="240" w:lineRule="auto"/>
        <w:rPr>
          <w:rFonts w:cstheme="minorHAnsi"/>
          <w:iCs/>
          <w:color w:val="000000"/>
        </w:rPr>
      </w:pPr>
      <w:hyperlink r:id="rId18" w:history="1">
        <w:r w:rsidR="003E2555" w:rsidRPr="001E72F0">
          <w:rPr>
            <w:rStyle w:val="Hyperlink"/>
            <w:rFonts w:cstheme="minorHAnsi"/>
            <w:b/>
          </w:rPr>
          <w:t>SF 2411</w:t>
        </w:r>
      </w:hyperlink>
      <w:r w:rsidR="003E2555" w:rsidRPr="001E72F0">
        <w:rPr>
          <w:rFonts w:cstheme="minorHAnsi"/>
          <w:b/>
        </w:rPr>
        <w:t xml:space="preserve"> </w:t>
      </w:r>
      <w:r w:rsidR="003E2555" w:rsidRPr="00FC2253">
        <w:rPr>
          <w:rFonts w:cstheme="minorHAnsi"/>
          <w:b/>
        </w:rPr>
        <w:t>Work-based Learning</w:t>
      </w:r>
      <w:r w:rsidR="003E2555" w:rsidRPr="00FC2253">
        <w:rPr>
          <w:rFonts w:cstheme="minorHAnsi"/>
        </w:rPr>
        <w:t>. Provision</w:t>
      </w:r>
      <w:r w:rsidR="003E2555">
        <w:rPr>
          <w:rFonts w:cstheme="minorHAnsi"/>
        </w:rPr>
        <w:t>s</w:t>
      </w:r>
      <w:r w:rsidR="003E2555" w:rsidRPr="00FC2253">
        <w:rPr>
          <w:rFonts w:cstheme="minorHAnsi"/>
        </w:rPr>
        <w:t xml:space="preserve"> impacting education: </w:t>
      </w:r>
      <w:r w:rsidR="003E2555" w:rsidRPr="00FC2253">
        <w:rPr>
          <w:rFonts w:cstheme="minorHAnsi"/>
          <w:b/>
          <w:bCs/>
          <w:color w:val="000000"/>
        </w:rPr>
        <w:t>WBL</w:t>
      </w:r>
      <w:r w:rsidR="003E2555" w:rsidRPr="00FC2253">
        <w:rPr>
          <w:rFonts w:cstheme="minorHAnsi"/>
          <w:color w:val="000000"/>
        </w:rPr>
        <w:t xml:space="preserve">: Allows </w:t>
      </w:r>
      <w:r w:rsidR="002975CE">
        <w:rPr>
          <w:rFonts w:cstheme="minorHAnsi"/>
          <w:color w:val="000000"/>
        </w:rPr>
        <w:t>High School</w:t>
      </w:r>
      <w:r w:rsidR="002975CE" w:rsidRPr="00FC2253">
        <w:rPr>
          <w:rFonts w:cstheme="minorHAnsi"/>
          <w:color w:val="000000"/>
        </w:rPr>
        <w:t xml:space="preserve"> </w:t>
      </w:r>
      <w:r w:rsidR="002975CE">
        <w:rPr>
          <w:rFonts w:cstheme="minorHAnsi"/>
          <w:color w:val="000000"/>
        </w:rPr>
        <w:t xml:space="preserve">career and </w:t>
      </w:r>
      <w:r w:rsidR="003E2555" w:rsidRPr="00FC2253">
        <w:rPr>
          <w:rFonts w:cstheme="minorHAnsi"/>
          <w:color w:val="000000"/>
        </w:rPr>
        <w:t>tech</w:t>
      </w:r>
      <w:r w:rsidR="002975CE">
        <w:rPr>
          <w:rFonts w:cstheme="minorHAnsi"/>
          <w:color w:val="000000"/>
        </w:rPr>
        <w:t>nical education</w:t>
      </w:r>
      <w:r w:rsidR="003E2555" w:rsidRPr="00FC2253">
        <w:rPr>
          <w:rFonts w:cstheme="minorHAnsi"/>
          <w:color w:val="000000"/>
        </w:rPr>
        <w:t xml:space="preserve"> classes to use work-based learning. </w:t>
      </w:r>
      <w:r w:rsidR="003E2555" w:rsidRPr="00FC2253">
        <w:rPr>
          <w:rFonts w:cstheme="minorHAnsi"/>
          <w:b/>
          <w:bCs/>
          <w:color w:val="000000"/>
        </w:rPr>
        <w:t>Teachers</w:t>
      </w:r>
      <w:r w:rsidR="003E2555" w:rsidRPr="00FC2253">
        <w:rPr>
          <w:rFonts w:cstheme="minorHAnsi"/>
          <w:color w:val="000000"/>
        </w:rPr>
        <w:t xml:space="preserve">: Allows a </w:t>
      </w:r>
      <w:r w:rsidR="00184D0E" w:rsidRPr="00FC2253">
        <w:rPr>
          <w:rFonts w:cstheme="minorHAnsi"/>
          <w:color w:val="000000"/>
        </w:rPr>
        <w:t>student</w:t>
      </w:r>
      <w:r w:rsidR="00184D0E">
        <w:rPr>
          <w:rFonts w:cstheme="minorHAnsi"/>
          <w:color w:val="000000"/>
        </w:rPr>
        <w:t>-</w:t>
      </w:r>
      <w:r w:rsidR="003E2555" w:rsidRPr="00FC2253">
        <w:rPr>
          <w:rFonts w:cstheme="minorHAnsi"/>
          <w:color w:val="000000"/>
        </w:rPr>
        <w:t>teacher experience requirement to be reduced to four weeks if the teacher meets certain criteria such as apprenticeship with TPRA.</w:t>
      </w:r>
      <w:r w:rsidR="006B5947">
        <w:rPr>
          <w:rFonts w:cstheme="minorHAnsi"/>
          <w:color w:val="000000"/>
        </w:rPr>
        <w:t xml:space="preserve"> </w:t>
      </w:r>
      <w:r w:rsidR="003E2555" w:rsidRPr="00FC2253">
        <w:rPr>
          <w:rFonts w:cstheme="minorHAnsi"/>
          <w:bCs/>
          <w:color w:val="000000"/>
        </w:rPr>
        <w:t xml:space="preserve">Amended and passed </w:t>
      </w:r>
      <w:r w:rsidR="003E2555">
        <w:rPr>
          <w:rFonts w:cstheme="minorHAnsi"/>
          <w:bCs/>
          <w:color w:val="000000"/>
        </w:rPr>
        <w:t xml:space="preserve">by Senate Appropriations Committee </w:t>
      </w:r>
      <w:r w:rsidR="003E2555" w:rsidRPr="00FC2253">
        <w:rPr>
          <w:rFonts w:cstheme="minorHAnsi"/>
          <w:bCs/>
          <w:color w:val="000000"/>
        </w:rPr>
        <w:t>1</w:t>
      </w:r>
      <w:r w:rsidR="003E2555" w:rsidRPr="00FC2253">
        <w:rPr>
          <w:rFonts w:cstheme="minorHAnsi"/>
          <w:color w:val="000000"/>
        </w:rPr>
        <w:t>4-6</w:t>
      </w:r>
      <w:r w:rsidR="003E2555">
        <w:rPr>
          <w:rFonts w:cstheme="minorHAnsi"/>
          <w:color w:val="000000"/>
        </w:rPr>
        <w:t>,</w:t>
      </w:r>
      <w:r w:rsidR="003E2555" w:rsidRPr="00FC2253">
        <w:rPr>
          <w:rFonts w:cstheme="minorHAnsi"/>
          <w:color w:val="000000"/>
        </w:rPr>
        <w:t xml:space="preserve"> </w:t>
      </w:r>
      <w:r w:rsidR="003E2555" w:rsidRPr="00FC2253">
        <w:rPr>
          <w:rFonts w:cstheme="minorHAnsi"/>
          <w:iCs/>
          <w:color w:val="000000"/>
        </w:rPr>
        <w:t>moving it to the Senate Calenda</w:t>
      </w:r>
      <w:r w:rsidR="003E2555">
        <w:rPr>
          <w:rFonts w:cstheme="minorHAnsi"/>
          <w:iCs/>
          <w:color w:val="000000"/>
        </w:rPr>
        <w:t>r (formerly SF 2260)</w:t>
      </w:r>
      <w:r w:rsidR="00184D0E">
        <w:rPr>
          <w:rFonts w:cstheme="minorHAnsi"/>
          <w:iCs/>
          <w:color w:val="000000"/>
        </w:rPr>
        <w:t>.</w:t>
      </w:r>
      <w:r w:rsidR="003E2555" w:rsidRPr="00FC2253">
        <w:rPr>
          <w:rFonts w:cstheme="minorHAnsi"/>
          <w:iCs/>
          <w:color w:val="000000"/>
        </w:rPr>
        <w:t xml:space="preserve"> </w:t>
      </w:r>
      <w:r w:rsidR="00AB19DB">
        <w:rPr>
          <w:rFonts w:cstheme="minorHAnsi"/>
        </w:rPr>
        <w:t>RSAI</w:t>
      </w:r>
      <w:r w:rsidR="00184D0E">
        <w:rPr>
          <w:rFonts w:cstheme="minorHAnsi"/>
        </w:rPr>
        <w:t xml:space="preserve"> </w:t>
      </w:r>
      <w:r w:rsidR="002975CE">
        <w:rPr>
          <w:rFonts w:cstheme="minorHAnsi"/>
        </w:rPr>
        <w:t>supports.</w:t>
      </w:r>
    </w:p>
    <w:p w14:paraId="625FAF98" w14:textId="2E5AE670" w:rsidR="003E2555" w:rsidRDefault="006D7D12" w:rsidP="003E2555">
      <w:pPr>
        <w:spacing w:line="240" w:lineRule="auto"/>
        <w:rPr>
          <w:rFonts w:cstheme="minorHAnsi"/>
        </w:rPr>
      </w:pPr>
      <w:hyperlink r:id="rId19" w:history="1">
        <w:r w:rsidR="003E2555" w:rsidRPr="001E72F0">
          <w:rPr>
            <w:rStyle w:val="Hyperlink"/>
            <w:rFonts w:cstheme="minorHAnsi"/>
            <w:b/>
          </w:rPr>
          <w:t>HF 2653</w:t>
        </w:r>
      </w:hyperlink>
      <w:r w:rsidR="003E2555" w:rsidRPr="001E72F0">
        <w:rPr>
          <w:rFonts w:cstheme="minorHAnsi"/>
          <w:b/>
        </w:rPr>
        <w:t xml:space="preserve"> Perry Retention Bonuses:</w:t>
      </w:r>
      <w:r w:rsidR="003E2555">
        <w:rPr>
          <w:rFonts w:cstheme="minorHAnsi"/>
        </w:rPr>
        <w:t xml:space="preserve"> </w:t>
      </w:r>
      <w:r w:rsidR="003E2555" w:rsidRPr="00527EE7">
        <w:rPr>
          <w:rFonts w:cstheme="minorHAnsi"/>
        </w:rPr>
        <w:t>Allows school districts to use the district management levy to pay for retention bonuses for school</w:t>
      </w:r>
      <w:r w:rsidR="003E2555">
        <w:rPr>
          <w:rFonts w:cstheme="minorHAnsi"/>
        </w:rPr>
        <w:t xml:space="preserve"> </w:t>
      </w:r>
      <w:r w:rsidR="003E2555" w:rsidRPr="00527EE7">
        <w:rPr>
          <w:rFonts w:cstheme="minorHAnsi"/>
        </w:rPr>
        <w:t>employees, if the school is the subject of a disaster proclamation in the 2023-24 school year and in three</w:t>
      </w:r>
      <w:r w:rsidR="003E2555">
        <w:rPr>
          <w:rFonts w:cstheme="minorHAnsi"/>
        </w:rPr>
        <w:t xml:space="preserve"> </w:t>
      </w:r>
      <w:r w:rsidR="003E2555" w:rsidRPr="00527EE7">
        <w:rPr>
          <w:rFonts w:cstheme="minorHAnsi"/>
        </w:rPr>
        <w:t>counties (</w:t>
      </w:r>
      <w:r w:rsidR="003E2555">
        <w:rPr>
          <w:rFonts w:cstheme="minorHAnsi"/>
        </w:rPr>
        <w:t xml:space="preserve">would only apply to the </w:t>
      </w:r>
      <w:r w:rsidR="003E2555" w:rsidRPr="00527EE7">
        <w:rPr>
          <w:rFonts w:cstheme="minorHAnsi"/>
        </w:rPr>
        <w:t>Perry School district). Limits the payments to $700,000. Authorizes the waiver of various school</w:t>
      </w:r>
      <w:r w:rsidR="003E2555">
        <w:rPr>
          <w:rFonts w:cstheme="minorHAnsi"/>
        </w:rPr>
        <w:t xml:space="preserve"> </w:t>
      </w:r>
      <w:r w:rsidR="003E2555" w:rsidRPr="00527EE7">
        <w:rPr>
          <w:rFonts w:cstheme="minorHAnsi"/>
        </w:rPr>
        <w:t>requirements but does not authorize the waiver of any federal requirements. Effective on enactment.</w:t>
      </w:r>
      <w:r w:rsidR="003E2555">
        <w:rPr>
          <w:rFonts w:cstheme="minorHAnsi"/>
        </w:rPr>
        <w:t xml:space="preserve"> Approved by Senate Ways and Means Committee</w:t>
      </w:r>
      <w:r w:rsidR="003E2555" w:rsidRPr="00527EE7">
        <w:rPr>
          <w:rFonts w:cstheme="minorHAnsi"/>
        </w:rPr>
        <w:t xml:space="preserve"> 17-0</w:t>
      </w:r>
      <w:r w:rsidR="003E2555">
        <w:rPr>
          <w:rFonts w:cstheme="minorHAnsi"/>
        </w:rPr>
        <w:t xml:space="preserve">, moving it to the Senate Ways and Means Calendar. </w:t>
      </w:r>
      <w:r w:rsidR="00AB19DB">
        <w:rPr>
          <w:rFonts w:cstheme="minorHAnsi"/>
        </w:rPr>
        <w:t>RSAI</w:t>
      </w:r>
      <w:r w:rsidR="00184D0E">
        <w:rPr>
          <w:rFonts w:cstheme="minorHAnsi"/>
        </w:rPr>
        <w:t xml:space="preserve"> </w:t>
      </w:r>
      <w:r w:rsidR="002975CE">
        <w:rPr>
          <w:rFonts w:cstheme="minorHAnsi"/>
        </w:rPr>
        <w:t>supports.</w:t>
      </w:r>
    </w:p>
    <w:p w14:paraId="5BE6E21C" w14:textId="77777777" w:rsidR="00E20BDE" w:rsidRDefault="00E20BDE" w:rsidP="00E20BDE">
      <w:pPr>
        <w:spacing w:after="120" w:line="240" w:lineRule="auto"/>
        <w:rPr>
          <w:b/>
          <w:sz w:val="24"/>
        </w:rPr>
      </w:pPr>
    </w:p>
    <w:p w14:paraId="68363287" w14:textId="09864B03" w:rsidR="00184D0E" w:rsidRPr="00184D0E" w:rsidRDefault="00184D0E" w:rsidP="007F7E34">
      <w:pPr>
        <w:spacing w:after="120" w:line="240" w:lineRule="auto"/>
        <w:rPr>
          <w:b/>
          <w:sz w:val="24"/>
        </w:rPr>
      </w:pPr>
      <w:r w:rsidRPr="00184D0E">
        <w:rPr>
          <w:b/>
          <w:sz w:val="24"/>
        </w:rPr>
        <w:lastRenderedPageBreak/>
        <w:t>Finishing the Session</w:t>
      </w:r>
    </w:p>
    <w:p w14:paraId="281FC0FF" w14:textId="7AFD1115" w:rsidR="00BD54F2" w:rsidRPr="000C5BC4" w:rsidRDefault="003E2555" w:rsidP="007F7E34">
      <w:pPr>
        <w:spacing w:after="120" w:line="240" w:lineRule="auto"/>
        <w:rPr>
          <w:rFonts w:cstheme="minorHAnsi"/>
        </w:rPr>
      </w:pPr>
      <w:r w:rsidRPr="000C5BC4">
        <w:rPr>
          <w:rFonts w:cstheme="minorHAnsi"/>
        </w:rPr>
        <w:t xml:space="preserve">See the </w:t>
      </w:r>
      <w:hyperlink r:id="rId20" w:history="1">
        <w:r w:rsidRPr="00184D0E">
          <w:rPr>
            <w:rStyle w:val="Hyperlink"/>
            <w:rFonts w:cstheme="minorHAnsi"/>
          </w:rPr>
          <w:t xml:space="preserve">March 15 </w:t>
        </w:r>
        <w:r w:rsidR="00AB19DB">
          <w:rPr>
            <w:rStyle w:val="Hyperlink"/>
            <w:rFonts w:cstheme="minorHAnsi"/>
          </w:rPr>
          <w:t>RSAI</w:t>
        </w:r>
        <w:r w:rsidR="00184D0E" w:rsidRPr="00184D0E">
          <w:rPr>
            <w:rStyle w:val="Hyperlink"/>
            <w:rFonts w:cstheme="minorHAnsi"/>
          </w:rPr>
          <w:t xml:space="preserve"> W</w:t>
        </w:r>
        <w:r w:rsidR="00F06AE9" w:rsidRPr="00184D0E">
          <w:rPr>
            <w:rStyle w:val="Hyperlink"/>
            <w:rFonts w:cstheme="minorHAnsi"/>
          </w:rPr>
          <w:t xml:space="preserve">eekly </w:t>
        </w:r>
        <w:r w:rsidR="00184D0E" w:rsidRPr="00184D0E">
          <w:rPr>
            <w:rStyle w:val="Hyperlink"/>
            <w:rFonts w:cstheme="minorHAnsi"/>
          </w:rPr>
          <w:t>Report</w:t>
        </w:r>
      </w:hyperlink>
      <w:r w:rsidR="00184D0E" w:rsidRPr="000C5BC4">
        <w:rPr>
          <w:rFonts w:cstheme="minorHAnsi"/>
        </w:rPr>
        <w:t xml:space="preserve"> </w:t>
      </w:r>
      <w:r w:rsidRPr="000C5BC4">
        <w:rPr>
          <w:rFonts w:cstheme="minorHAnsi"/>
        </w:rPr>
        <w:t xml:space="preserve">for </w:t>
      </w:r>
      <w:r w:rsidR="00BD54F2" w:rsidRPr="000C5BC4">
        <w:rPr>
          <w:rFonts w:cstheme="minorHAnsi"/>
        </w:rPr>
        <w:t>School Start Date Status</w:t>
      </w:r>
      <w:r w:rsidRPr="000C5BC4">
        <w:rPr>
          <w:rFonts w:cstheme="minorHAnsi"/>
        </w:rPr>
        <w:t xml:space="preserve">, Unfinished Business Calendar </w:t>
      </w:r>
      <w:r w:rsidR="000C5BC4">
        <w:rPr>
          <w:rFonts w:cstheme="minorHAnsi"/>
        </w:rPr>
        <w:t>meaning</w:t>
      </w:r>
      <w:r w:rsidRPr="000C5BC4">
        <w:rPr>
          <w:rFonts w:cstheme="minorHAnsi"/>
        </w:rPr>
        <w:t xml:space="preserve"> and list of bills, Funnel Survivors and Dead Bills.</w:t>
      </w:r>
      <w:r w:rsidR="006B5947">
        <w:rPr>
          <w:rFonts w:cstheme="minorHAnsi"/>
        </w:rPr>
        <w:t xml:space="preserve"> </w:t>
      </w:r>
      <w:r w:rsidR="000C5BC4" w:rsidRPr="000C5BC4">
        <w:rPr>
          <w:rFonts w:cstheme="minorHAnsi"/>
        </w:rPr>
        <w:t>April 16 is the last day of legislative per diem payments</w:t>
      </w:r>
      <w:r w:rsidR="000C5BC4">
        <w:rPr>
          <w:rFonts w:cstheme="minorHAnsi"/>
        </w:rPr>
        <w:t xml:space="preserve"> and they generally try to finish the Session by that time</w:t>
      </w:r>
      <w:r w:rsidR="000C5BC4" w:rsidRPr="000C5BC4">
        <w:rPr>
          <w:rFonts w:cstheme="minorHAnsi"/>
        </w:rPr>
        <w:t>.</w:t>
      </w:r>
      <w:r w:rsidR="006B5947">
        <w:rPr>
          <w:rFonts w:cstheme="minorHAnsi"/>
        </w:rPr>
        <w:t xml:space="preserve"> </w:t>
      </w:r>
      <w:r w:rsidR="000C5BC4" w:rsidRPr="000C5BC4">
        <w:rPr>
          <w:rFonts w:cstheme="minorHAnsi"/>
        </w:rPr>
        <w:t xml:space="preserve">The legislature has to debate </w:t>
      </w:r>
      <w:r w:rsidR="000C5BC4">
        <w:rPr>
          <w:rFonts w:cstheme="minorHAnsi"/>
        </w:rPr>
        <w:t>some</w:t>
      </w:r>
      <w:r w:rsidR="000C5BC4" w:rsidRPr="000C5BC4">
        <w:rPr>
          <w:rFonts w:cstheme="minorHAnsi"/>
        </w:rPr>
        <w:t xml:space="preserve"> policy bills</w:t>
      </w:r>
      <w:r w:rsidR="000C5BC4">
        <w:rPr>
          <w:rFonts w:cstheme="minorHAnsi"/>
        </w:rPr>
        <w:t>, if they intend to enact them</w:t>
      </w:r>
      <w:r w:rsidR="000C5BC4" w:rsidRPr="000C5BC4">
        <w:rPr>
          <w:rFonts w:cstheme="minorHAnsi"/>
        </w:rPr>
        <w:t>.</w:t>
      </w:r>
      <w:r w:rsidR="006B5947">
        <w:rPr>
          <w:rFonts w:cstheme="minorHAnsi"/>
        </w:rPr>
        <w:t xml:space="preserve"> </w:t>
      </w:r>
      <w:r w:rsidR="000C5BC4" w:rsidRPr="000C5BC4">
        <w:rPr>
          <w:rFonts w:cstheme="minorHAnsi"/>
        </w:rPr>
        <w:t xml:space="preserve">They need to get </w:t>
      </w:r>
      <w:r w:rsidR="000C5BC4">
        <w:rPr>
          <w:rFonts w:cstheme="minorHAnsi"/>
        </w:rPr>
        <w:t>several</w:t>
      </w:r>
      <w:r w:rsidR="000C5BC4" w:rsidRPr="000C5BC4">
        <w:rPr>
          <w:rFonts w:cstheme="minorHAnsi"/>
        </w:rPr>
        <w:t xml:space="preserve"> big appropriations bills started and finished</w:t>
      </w:r>
      <w:r w:rsidR="000C5BC4">
        <w:rPr>
          <w:rFonts w:cstheme="minorHAnsi"/>
        </w:rPr>
        <w:t>.</w:t>
      </w:r>
      <w:r w:rsidR="006B5947">
        <w:rPr>
          <w:rFonts w:cstheme="minorHAnsi"/>
        </w:rPr>
        <w:t xml:space="preserve"> </w:t>
      </w:r>
      <w:r w:rsidR="000C5BC4">
        <w:rPr>
          <w:rFonts w:cstheme="minorHAnsi"/>
        </w:rPr>
        <w:t>They must</w:t>
      </w:r>
      <w:r w:rsidR="000C5BC4" w:rsidRPr="000C5BC4">
        <w:rPr>
          <w:rFonts w:cstheme="minorHAnsi"/>
        </w:rPr>
        <w:t xml:space="preserve"> approve whatever additional tax policy they intend to pass. Their plates are full.</w:t>
      </w:r>
      <w:r w:rsidR="006B5947">
        <w:rPr>
          <w:rFonts w:cstheme="minorHAnsi"/>
        </w:rPr>
        <w:t xml:space="preserve"> </w:t>
      </w:r>
      <w:r w:rsidR="000C5BC4" w:rsidRPr="000C5BC4">
        <w:rPr>
          <w:rFonts w:cstheme="minorHAnsi"/>
        </w:rPr>
        <w:t>Sta</w:t>
      </w:r>
      <w:r w:rsidR="000C5BC4">
        <w:rPr>
          <w:rFonts w:cstheme="minorHAnsi"/>
        </w:rPr>
        <w:t>y</w:t>
      </w:r>
      <w:r w:rsidR="000C5BC4" w:rsidRPr="000C5BC4">
        <w:rPr>
          <w:rFonts w:cstheme="minorHAnsi"/>
        </w:rPr>
        <w:t xml:space="preserve"> attentive for the next three weeks in case some bad policies come back as amendments.</w:t>
      </w:r>
      <w:r w:rsidR="006B5947">
        <w:rPr>
          <w:rFonts w:cstheme="minorHAnsi"/>
        </w:rPr>
        <w:t xml:space="preserve"> </w:t>
      </w:r>
      <w:r w:rsidR="000C5BC4">
        <w:rPr>
          <w:rFonts w:cstheme="minorHAnsi"/>
        </w:rPr>
        <w:t xml:space="preserve">Watch for moments to thank legislators for </w:t>
      </w:r>
      <w:r w:rsidR="00184D0E">
        <w:rPr>
          <w:rFonts w:cstheme="minorHAnsi"/>
        </w:rPr>
        <w:t>their work</w:t>
      </w:r>
      <w:r w:rsidR="000C5BC4">
        <w:rPr>
          <w:rFonts w:cstheme="minorHAnsi"/>
        </w:rPr>
        <w:t xml:space="preserve"> that supports your school district staff, students and communities. </w:t>
      </w:r>
    </w:p>
    <w:p w14:paraId="5ACAC73B" w14:textId="77777777" w:rsidR="00184D0E" w:rsidRDefault="00184D0E" w:rsidP="007F7E34">
      <w:pPr>
        <w:spacing w:after="120" w:line="240" w:lineRule="auto"/>
        <w:rPr>
          <w:b/>
          <w:sz w:val="24"/>
        </w:rPr>
      </w:pPr>
    </w:p>
    <w:p w14:paraId="7C79200A" w14:textId="6C60DB52" w:rsidR="00610988" w:rsidRPr="00184D0E" w:rsidRDefault="00610988" w:rsidP="007F7E34">
      <w:pPr>
        <w:spacing w:after="120" w:line="240" w:lineRule="auto"/>
        <w:rPr>
          <w:b/>
          <w:sz w:val="24"/>
        </w:rPr>
      </w:pPr>
      <w:r w:rsidRPr="00184D0E">
        <w:rPr>
          <w:b/>
          <w:sz w:val="24"/>
        </w:rPr>
        <w:t xml:space="preserve">Advocacy </w:t>
      </w:r>
      <w:r w:rsidR="00C96AD4" w:rsidRPr="00184D0E">
        <w:rPr>
          <w:b/>
          <w:sz w:val="24"/>
        </w:rPr>
        <w:t xml:space="preserve">Actions </w:t>
      </w:r>
    </w:p>
    <w:p w14:paraId="5CB11BA5" w14:textId="40517C6E" w:rsidR="00E67D98" w:rsidRDefault="0025217A" w:rsidP="005D0870">
      <w:pPr>
        <w:spacing w:after="0" w:line="240" w:lineRule="auto"/>
        <w:rPr>
          <w:rFonts w:cstheme="minorHAnsi"/>
        </w:rPr>
      </w:pPr>
      <w:r w:rsidRPr="005D0870">
        <w:rPr>
          <w:rFonts w:cstheme="minorHAnsi"/>
          <w:b/>
        </w:rPr>
        <w:t>AEA</w:t>
      </w:r>
      <w:r w:rsidR="000C5BC4">
        <w:rPr>
          <w:rFonts w:cstheme="minorHAnsi"/>
          <w:b/>
        </w:rPr>
        <w:t>, SSA</w:t>
      </w:r>
      <w:r w:rsidRPr="005D0870">
        <w:rPr>
          <w:rFonts w:cstheme="minorHAnsi"/>
          <w:b/>
        </w:rPr>
        <w:t xml:space="preserve"> and Teacher Pay Bill</w:t>
      </w:r>
      <w:r w:rsidR="003A28D7" w:rsidRPr="005D0870">
        <w:rPr>
          <w:rFonts w:cstheme="minorHAnsi"/>
          <w:b/>
        </w:rPr>
        <w:t>:</w:t>
      </w:r>
      <w:r w:rsidR="00082B48" w:rsidRPr="005D0870">
        <w:rPr>
          <w:rFonts w:cstheme="minorHAnsi"/>
          <w:b/>
        </w:rPr>
        <w:t xml:space="preserve"> </w:t>
      </w:r>
      <w:r w:rsidR="000C5BC4">
        <w:rPr>
          <w:rFonts w:cstheme="minorHAnsi"/>
        </w:rPr>
        <w:t>HF 2612 is back i</w:t>
      </w:r>
      <w:r w:rsidR="00A90EF2" w:rsidRPr="00A90EF2">
        <w:rPr>
          <w:rFonts w:cstheme="minorHAnsi"/>
        </w:rPr>
        <w:t xml:space="preserve">n the </w:t>
      </w:r>
      <w:r w:rsidR="00A90EF2">
        <w:rPr>
          <w:rFonts w:cstheme="minorHAnsi"/>
        </w:rPr>
        <w:t xml:space="preserve">Senate. </w:t>
      </w:r>
      <w:r w:rsidR="000C5BC4">
        <w:rPr>
          <w:rFonts w:cstheme="minorHAnsi"/>
        </w:rPr>
        <w:t xml:space="preserve">Encourage the Senate to act quickly to approve the compromise so schools can know the SSA rate and learn soon how much funding will be available for paying teachers and education support staff in Iowa schools. </w:t>
      </w:r>
    </w:p>
    <w:p w14:paraId="60D64B26" w14:textId="180DD450" w:rsidR="000C5BC4" w:rsidRDefault="000C5BC4" w:rsidP="005D0870">
      <w:pPr>
        <w:spacing w:after="0" w:line="240" w:lineRule="auto"/>
        <w:rPr>
          <w:rFonts w:cstheme="minorHAnsi"/>
        </w:rPr>
      </w:pPr>
    </w:p>
    <w:p w14:paraId="6596BCEE" w14:textId="7DA413DF" w:rsidR="000C5BC4" w:rsidRPr="00A90EF2" w:rsidRDefault="000C5BC4" w:rsidP="005D0870">
      <w:pPr>
        <w:spacing w:after="0" w:line="240" w:lineRule="auto"/>
        <w:rPr>
          <w:rFonts w:cstheme="minorHAnsi"/>
        </w:rPr>
      </w:pPr>
      <w:r w:rsidRPr="000C5BC4">
        <w:rPr>
          <w:rFonts w:cstheme="minorHAnsi"/>
          <w:b/>
        </w:rPr>
        <w:t>Share a Success Story in your School District:</w:t>
      </w:r>
      <w:r>
        <w:rPr>
          <w:rFonts w:cstheme="minorHAnsi"/>
        </w:rPr>
        <w:t xml:space="preserve"> reach out to your Senator and Representative and share a success story of a great program helping students, a staff member going above and beyond, a student who has achieved an extraordinary achievement, a collaboration between your district and an AEA to solve a problem, or some community collaboration that is making a difference.</w:t>
      </w:r>
      <w:r w:rsidR="006B5947">
        <w:rPr>
          <w:rFonts w:cstheme="minorHAnsi"/>
        </w:rPr>
        <w:t xml:space="preserve"> </w:t>
      </w:r>
      <w:r>
        <w:rPr>
          <w:rFonts w:cstheme="minorHAnsi"/>
        </w:rPr>
        <w:t xml:space="preserve">If the story </w:t>
      </w:r>
      <w:r w:rsidR="00184D0E">
        <w:rPr>
          <w:rFonts w:cstheme="minorHAnsi"/>
        </w:rPr>
        <w:t>concerns quality preschool, you can easily transition</w:t>
      </w:r>
      <w:r>
        <w:rPr>
          <w:rFonts w:cstheme="minorHAnsi"/>
        </w:rPr>
        <w:t xml:space="preserve"> to the next advocacy action. </w:t>
      </w:r>
    </w:p>
    <w:p w14:paraId="106ABD13" w14:textId="77777777" w:rsidR="0025217A" w:rsidRPr="005D0870" w:rsidRDefault="0025217A" w:rsidP="005D0870">
      <w:pPr>
        <w:spacing w:after="0" w:line="240" w:lineRule="auto"/>
        <w:rPr>
          <w:rFonts w:cstheme="minorHAnsi"/>
          <w:b/>
        </w:rPr>
      </w:pPr>
    </w:p>
    <w:p w14:paraId="69E42B1C" w14:textId="6A64BD99" w:rsidR="00923BA9" w:rsidRPr="005D0870" w:rsidRDefault="00C87135"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color w:val="333333"/>
          <w:sz w:val="22"/>
          <w:szCs w:val="22"/>
        </w:rPr>
        <w:t>Quality Preschool</w:t>
      </w:r>
      <w:r w:rsidR="008B37C0" w:rsidRPr="005D0870">
        <w:rPr>
          <w:rFonts w:asciiTheme="minorHAnsi" w:hAnsiTheme="minorHAnsi" w:cstheme="minorHAnsi"/>
          <w:b/>
          <w:color w:val="333333"/>
          <w:sz w:val="22"/>
          <w:szCs w:val="22"/>
        </w:rPr>
        <w:t xml:space="preserve"> and Other </w:t>
      </w:r>
      <w:r w:rsidR="00AB19DB">
        <w:rPr>
          <w:rFonts w:asciiTheme="minorHAnsi" w:hAnsiTheme="minorHAnsi" w:cstheme="minorHAnsi"/>
          <w:b/>
          <w:sz w:val="22"/>
          <w:szCs w:val="22"/>
        </w:rPr>
        <w:t>RSAI</w:t>
      </w:r>
      <w:r w:rsidR="00923BA9" w:rsidRPr="005D0870">
        <w:rPr>
          <w:rFonts w:asciiTheme="minorHAnsi" w:hAnsiTheme="minorHAnsi" w:cstheme="minorHAnsi"/>
          <w:b/>
          <w:sz w:val="22"/>
          <w:szCs w:val="22"/>
        </w:rPr>
        <w:t xml:space="preserve"> Priorities:</w:t>
      </w:r>
      <w:r w:rsidR="00923BA9" w:rsidRPr="005D0870">
        <w:rPr>
          <w:rFonts w:asciiTheme="minorHAnsi" w:hAnsiTheme="minorHAnsi" w:cstheme="minorHAnsi"/>
          <w:sz w:val="22"/>
          <w:szCs w:val="22"/>
        </w:rPr>
        <w:t xml:space="preserve"> </w:t>
      </w:r>
      <w:r w:rsidR="00E93C36">
        <w:rPr>
          <w:rFonts w:asciiTheme="minorHAnsi" w:hAnsiTheme="minorHAnsi" w:cstheme="minorHAnsi"/>
          <w:sz w:val="22"/>
          <w:szCs w:val="22"/>
        </w:rPr>
        <w:t>Continue to talk about the value of</w:t>
      </w:r>
      <w:r w:rsidR="00923BA9" w:rsidRPr="005D0870">
        <w:rPr>
          <w:rFonts w:asciiTheme="minorHAnsi" w:hAnsiTheme="minorHAnsi" w:cstheme="minorHAnsi"/>
          <w:sz w:val="22"/>
          <w:szCs w:val="22"/>
        </w:rPr>
        <w:t xml:space="preserve"> </w:t>
      </w:r>
      <w:r w:rsidR="00A72D6E" w:rsidRPr="005D0870">
        <w:rPr>
          <w:rFonts w:asciiTheme="minorHAnsi" w:hAnsiTheme="minorHAnsi" w:cstheme="minorHAnsi"/>
          <w:sz w:val="22"/>
          <w:szCs w:val="22"/>
        </w:rPr>
        <w:t>Quality Preschool and Teacher and other Staff Shortages.</w:t>
      </w:r>
      <w:r w:rsidR="00082B48" w:rsidRPr="005D0870">
        <w:rPr>
          <w:rFonts w:asciiTheme="minorHAnsi" w:hAnsiTheme="minorHAnsi" w:cstheme="minorHAnsi"/>
          <w:sz w:val="22"/>
          <w:szCs w:val="22"/>
        </w:rPr>
        <w:t xml:space="preserve"> </w:t>
      </w:r>
      <w:hyperlink r:id="rId21" w:history="1">
        <w:r w:rsidR="00DB2FF1" w:rsidRPr="005D0870">
          <w:rPr>
            <w:rStyle w:val="Hyperlink"/>
            <w:rFonts w:asciiTheme="minorHAnsi" w:hAnsiTheme="minorHAnsi" w:cstheme="minorHAnsi"/>
            <w:sz w:val="22"/>
            <w:szCs w:val="22"/>
          </w:rPr>
          <w:t>SF 2383</w:t>
        </w:r>
      </w:hyperlink>
      <w:r w:rsidR="00DB2FF1" w:rsidRPr="005D0870">
        <w:rPr>
          <w:rFonts w:asciiTheme="minorHAnsi" w:hAnsiTheme="minorHAnsi" w:cstheme="minorHAnsi"/>
          <w:sz w:val="22"/>
          <w:szCs w:val="22"/>
        </w:rPr>
        <w:t xml:space="preserve"> </w:t>
      </w:r>
      <w:r w:rsidR="00F537FB" w:rsidRPr="005D0870">
        <w:rPr>
          <w:rFonts w:asciiTheme="minorHAnsi" w:hAnsiTheme="minorHAnsi" w:cstheme="minorHAnsi"/>
          <w:sz w:val="22"/>
          <w:szCs w:val="22"/>
        </w:rPr>
        <w:t xml:space="preserve">Expanded Preschool </w:t>
      </w:r>
      <w:r w:rsidR="00C2493C" w:rsidRPr="005D0870">
        <w:rPr>
          <w:rFonts w:asciiTheme="minorHAnsi" w:hAnsiTheme="minorHAnsi" w:cstheme="minorHAnsi"/>
          <w:sz w:val="22"/>
          <w:szCs w:val="22"/>
        </w:rPr>
        <w:t>is on the Senate Calendar</w:t>
      </w:r>
      <w:r w:rsidR="00CE434C">
        <w:rPr>
          <w:rFonts w:asciiTheme="minorHAnsi" w:hAnsiTheme="minorHAnsi" w:cstheme="minorHAnsi"/>
          <w:sz w:val="22"/>
          <w:szCs w:val="22"/>
        </w:rPr>
        <w:t xml:space="preserve"> </w:t>
      </w:r>
      <w:r w:rsidR="00184D0E">
        <w:rPr>
          <w:rFonts w:asciiTheme="minorHAnsi" w:hAnsiTheme="minorHAnsi" w:cstheme="minorHAnsi"/>
          <w:sz w:val="22"/>
          <w:szCs w:val="22"/>
        </w:rPr>
        <w:t xml:space="preserve">but </w:t>
      </w:r>
      <w:r w:rsidR="00A15DA2">
        <w:rPr>
          <w:rFonts w:asciiTheme="minorHAnsi" w:hAnsiTheme="minorHAnsi" w:cstheme="minorHAnsi"/>
          <w:sz w:val="22"/>
          <w:szCs w:val="22"/>
        </w:rPr>
        <w:t>is</w:t>
      </w:r>
      <w:r w:rsidR="00CE434C">
        <w:rPr>
          <w:rFonts w:asciiTheme="minorHAnsi" w:hAnsiTheme="minorHAnsi" w:cstheme="minorHAnsi"/>
          <w:sz w:val="22"/>
          <w:szCs w:val="22"/>
        </w:rPr>
        <w:t xml:space="preserve"> </w:t>
      </w:r>
      <w:r w:rsidR="00A15DA2">
        <w:rPr>
          <w:rFonts w:asciiTheme="minorHAnsi" w:hAnsiTheme="minorHAnsi" w:cstheme="minorHAnsi"/>
          <w:sz w:val="22"/>
          <w:szCs w:val="22"/>
        </w:rPr>
        <w:t>unlikely to move forward</w:t>
      </w:r>
      <w:r w:rsidR="00CE434C">
        <w:rPr>
          <w:rFonts w:asciiTheme="minorHAnsi" w:hAnsiTheme="minorHAnsi" w:cstheme="minorHAnsi"/>
          <w:sz w:val="22"/>
          <w:szCs w:val="22"/>
        </w:rPr>
        <w:t xml:space="preserve"> due to the estimated impact of the bill on the state budget. The bill </w:t>
      </w:r>
      <w:r w:rsidR="00C22929">
        <w:rPr>
          <w:rFonts w:asciiTheme="minorHAnsi" w:hAnsiTheme="minorHAnsi" w:cstheme="minorHAnsi"/>
          <w:sz w:val="22"/>
          <w:szCs w:val="22"/>
        </w:rPr>
        <w:t>is phased</w:t>
      </w:r>
      <w:r w:rsidR="00C22929" w:rsidRPr="005D0870">
        <w:rPr>
          <w:rFonts w:asciiTheme="minorHAnsi" w:hAnsiTheme="minorHAnsi" w:cstheme="minorHAnsi"/>
          <w:sz w:val="22"/>
          <w:szCs w:val="22"/>
        </w:rPr>
        <w:t xml:space="preserve"> </w:t>
      </w:r>
      <w:r w:rsidR="00CE434C">
        <w:rPr>
          <w:rFonts w:asciiTheme="minorHAnsi" w:hAnsiTheme="minorHAnsi" w:cstheme="minorHAnsi"/>
          <w:sz w:val="22"/>
          <w:szCs w:val="22"/>
        </w:rPr>
        <w:t xml:space="preserve">in over two years, </w:t>
      </w:r>
      <w:r w:rsidR="00927D04" w:rsidRPr="005D0870">
        <w:rPr>
          <w:rFonts w:asciiTheme="minorHAnsi" w:hAnsiTheme="minorHAnsi" w:cstheme="minorHAnsi"/>
          <w:sz w:val="22"/>
          <w:szCs w:val="22"/>
        </w:rPr>
        <w:t>up to 1.0 weighting for students below 185% of the federal poverty level. C</w:t>
      </w:r>
      <w:r w:rsidR="00F537FB" w:rsidRPr="005D0870">
        <w:rPr>
          <w:rFonts w:asciiTheme="minorHAnsi" w:hAnsiTheme="minorHAnsi" w:cstheme="minorHAnsi"/>
          <w:sz w:val="22"/>
          <w:szCs w:val="22"/>
        </w:rPr>
        <w:t xml:space="preserve">ontact Senators to support it. </w:t>
      </w:r>
      <w:r w:rsidR="00A72D6E" w:rsidRPr="005D0870">
        <w:rPr>
          <w:rFonts w:asciiTheme="minorHAnsi" w:hAnsiTheme="minorHAnsi" w:cstheme="minorHAnsi"/>
          <w:sz w:val="22"/>
          <w:szCs w:val="22"/>
        </w:rPr>
        <w:t xml:space="preserve">Find </w:t>
      </w:r>
      <w:r w:rsidR="00AA55B0">
        <w:rPr>
          <w:rFonts w:asciiTheme="minorHAnsi" w:hAnsiTheme="minorHAnsi" w:cstheme="minorHAnsi"/>
          <w:sz w:val="22"/>
          <w:szCs w:val="22"/>
        </w:rPr>
        <w:t>Position Papers</w:t>
      </w:r>
      <w:r w:rsidR="00A72D6E" w:rsidRPr="005D0870">
        <w:rPr>
          <w:rFonts w:asciiTheme="minorHAnsi" w:hAnsiTheme="minorHAnsi" w:cstheme="minorHAnsi"/>
          <w:sz w:val="22"/>
          <w:szCs w:val="22"/>
        </w:rPr>
        <w:t xml:space="preserve"> and other resources on the </w:t>
      </w:r>
      <w:r w:rsidR="00AB19DB">
        <w:rPr>
          <w:rFonts w:asciiTheme="minorHAnsi" w:hAnsiTheme="minorHAnsi" w:cstheme="minorHAnsi"/>
          <w:sz w:val="22"/>
          <w:szCs w:val="22"/>
        </w:rPr>
        <w:t>RSAI</w:t>
      </w:r>
      <w:r w:rsidR="00A72D6E" w:rsidRPr="005D0870">
        <w:rPr>
          <w:rFonts w:asciiTheme="minorHAnsi" w:hAnsiTheme="minorHAnsi" w:cstheme="minorHAnsi"/>
          <w:sz w:val="22"/>
          <w:szCs w:val="22"/>
        </w:rPr>
        <w:t xml:space="preserve"> Advocacy website </w:t>
      </w:r>
      <w:r w:rsidR="00F537FB" w:rsidRPr="005D0870">
        <w:rPr>
          <w:rFonts w:asciiTheme="minorHAnsi" w:hAnsiTheme="minorHAnsi" w:cstheme="minorHAnsi"/>
          <w:sz w:val="22"/>
          <w:szCs w:val="22"/>
        </w:rPr>
        <w:t xml:space="preserve">to find talking points or </w:t>
      </w:r>
      <w:r w:rsidR="00205E7B" w:rsidRPr="005D0870">
        <w:rPr>
          <w:rFonts w:asciiTheme="minorHAnsi" w:hAnsiTheme="minorHAnsi" w:cstheme="minorHAnsi"/>
          <w:sz w:val="22"/>
          <w:szCs w:val="22"/>
        </w:rPr>
        <w:t xml:space="preserve">other </w:t>
      </w:r>
      <w:r w:rsidR="00F537FB" w:rsidRPr="005D0870">
        <w:rPr>
          <w:rFonts w:asciiTheme="minorHAnsi" w:hAnsiTheme="minorHAnsi" w:cstheme="minorHAnsi"/>
          <w:sz w:val="22"/>
          <w:szCs w:val="22"/>
        </w:rPr>
        <w:t xml:space="preserve">resources to share </w:t>
      </w:r>
      <w:r w:rsidR="00A72D6E" w:rsidRPr="005D0870">
        <w:rPr>
          <w:rFonts w:asciiTheme="minorHAnsi" w:hAnsiTheme="minorHAnsi" w:cstheme="minorHAnsi"/>
          <w:sz w:val="22"/>
          <w:szCs w:val="22"/>
        </w:rPr>
        <w:t>when you meet with policymakers.</w:t>
      </w:r>
      <w:r w:rsidR="00082B48" w:rsidRPr="005D0870">
        <w:rPr>
          <w:rFonts w:asciiTheme="minorHAnsi" w:hAnsiTheme="minorHAnsi" w:cstheme="minorHAnsi"/>
          <w:sz w:val="22"/>
          <w:szCs w:val="22"/>
        </w:rPr>
        <w:t xml:space="preserve"> </w:t>
      </w:r>
    </w:p>
    <w:p w14:paraId="4AF27BB6" w14:textId="5380E11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2A1B6804" w14:textId="77777777" w:rsidR="005A06F5" w:rsidRPr="005D0870" w:rsidRDefault="00794830" w:rsidP="005D0870">
      <w:pPr>
        <w:spacing w:after="0" w:line="240" w:lineRule="auto"/>
        <w:rPr>
          <w:rFonts w:cstheme="minorHAnsi"/>
        </w:rPr>
      </w:pPr>
      <w:r w:rsidRPr="005D0870">
        <w:rPr>
          <w:rFonts w:cstheme="minorHAnsi"/>
          <w:b/>
        </w:rPr>
        <w:t>Conne</w:t>
      </w:r>
      <w:r w:rsidR="00DA3DC1" w:rsidRPr="005D0870">
        <w:rPr>
          <w:rFonts w:cstheme="minorHAnsi"/>
          <w:b/>
        </w:rPr>
        <w:t xml:space="preserve">cting with Legislators: </w:t>
      </w:r>
      <w:r w:rsidR="005A06F5" w:rsidRPr="005D0870">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870">
        <w:rPr>
          <w:rFonts w:cstheme="minorHAnsi"/>
        </w:rPr>
        <w:t xml:space="preserve"> what’s the best way to contact them during session. They may prefer email or text message or phone call based on their personal preferences.</w:t>
      </w:r>
      <w:r w:rsidR="009824D7" w:rsidRPr="005D0870">
        <w:rPr>
          <w:rFonts w:cstheme="minorHAnsi"/>
        </w:rPr>
        <w:t xml:space="preserve"> </w:t>
      </w:r>
    </w:p>
    <w:p w14:paraId="787222B6" w14:textId="54C5D230" w:rsidR="00EC1947" w:rsidRPr="005D0870" w:rsidRDefault="00EC1947" w:rsidP="005D0870">
      <w:pPr>
        <w:spacing w:after="0" w:line="240" w:lineRule="auto"/>
        <w:ind w:left="720"/>
        <w:rPr>
          <w:rFonts w:cstheme="minorHAnsi"/>
        </w:rPr>
      </w:pPr>
      <w:r w:rsidRPr="005D0870">
        <w:rPr>
          <w:rFonts w:cstheme="minorHAnsi"/>
        </w:rPr>
        <w:t>Find biographical information about legislators gleaned from their election websites on the I</w:t>
      </w:r>
      <w:r w:rsidR="002811E3" w:rsidRPr="005D0870">
        <w:rPr>
          <w:rFonts w:cstheme="minorHAnsi"/>
        </w:rPr>
        <w:t>SF</w:t>
      </w:r>
      <w:r w:rsidRPr="005D0870">
        <w:rPr>
          <w:rFonts w:cstheme="minorHAnsi"/>
        </w:rPr>
        <w:t xml:space="preserve">IS site here: </w:t>
      </w:r>
      <w:hyperlink r:id="rId22" w:history="1">
        <w:r w:rsidRPr="005D0870">
          <w:rPr>
            <w:rStyle w:val="Hyperlink"/>
            <w:rFonts w:cstheme="minorHAnsi"/>
          </w:rPr>
          <w:t>http://www.iowaschoolfinance.com/legislative_bios</w:t>
        </w:r>
      </w:hyperlink>
      <w:r w:rsidR="00205E7B" w:rsidRPr="005D0870">
        <w:rPr>
          <w:rStyle w:val="Hyperlink"/>
          <w:rFonts w:cstheme="minorHAnsi"/>
        </w:rPr>
        <w:t>.</w:t>
      </w:r>
      <w:r w:rsidRPr="005D0870">
        <w:rPr>
          <w:rFonts w:cstheme="minorHAnsi"/>
        </w:rPr>
        <w:t xml:space="preserve"> Learn about your new representatives and senators or find out something you don’t know about incumbents. </w:t>
      </w:r>
    </w:p>
    <w:p w14:paraId="4DAAA856" w14:textId="77777777" w:rsidR="00EC1947" w:rsidRPr="005D0870" w:rsidRDefault="00EC1947" w:rsidP="005D0870">
      <w:pPr>
        <w:spacing w:after="0" w:line="240" w:lineRule="auto"/>
        <w:ind w:left="720"/>
        <w:rPr>
          <w:rFonts w:cstheme="minorHAnsi"/>
        </w:rPr>
      </w:pPr>
      <w:r w:rsidRPr="005D0870">
        <w:rPr>
          <w:rFonts w:cstheme="minorHAnsi"/>
        </w:rPr>
        <w:t xml:space="preserve">Find out who your legislators are through the interactive map or address search posted on the Legislative Website here: </w:t>
      </w:r>
      <w:hyperlink r:id="rId23" w:history="1">
        <w:r w:rsidRPr="005D0870">
          <w:rPr>
            <w:rStyle w:val="Hyperlink"/>
            <w:rFonts w:cstheme="minorHAnsi"/>
          </w:rPr>
          <w:t>https://www.legis.iowa.gov/legislators/find</w:t>
        </w:r>
      </w:hyperlink>
    </w:p>
    <w:p w14:paraId="2708CDC6" w14:textId="77777777" w:rsidR="00B20285" w:rsidRPr="005D0870" w:rsidRDefault="00B20285" w:rsidP="005D0870">
      <w:pPr>
        <w:spacing w:after="0" w:line="240" w:lineRule="auto"/>
        <w:rPr>
          <w:rFonts w:cstheme="minorHAnsi"/>
          <w:b/>
        </w:rPr>
      </w:pPr>
    </w:p>
    <w:p w14:paraId="17CAF94D" w14:textId="10258799" w:rsidR="001F483B" w:rsidRPr="005D0870" w:rsidRDefault="00AB19DB" w:rsidP="005D0870">
      <w:pPr>
        <w:spacing w:after="0" w:line="240" w:lineRule="auto"/>
        <w:rPr>
          <w:rFonts w:cstheme="minorHAnsi"/>
          <w:bCs/>
          <w:color w:val="333333"/>
        </w:rPr>
        <w:sectPr w:rsidR="001F483B" w:rsidRPr="005D0870" w:rsidSect="002F6EBD">
          <w:footerReference w:type="default" r:id="rId24"/>
          <w:headerReference w:type="first" r:id="rId25"/>
          <w:footerReference w:type="first" r:id="rId26"/>
          <w:type w:val="continuous"/>
          <w:pgSz w:w="12240" w:h="15840"/>
          <w:pgMar w:top="1440" w:right="1440" w:bottom="135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27"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28" w:history="1">
        <w:r>
          <w:rPr>
            <w:rStyle w:val="Hyperlink"/>
          </w:rPr>
          <w:t>2024 RSAI Advocacy Handbook</w:t>
        </w:r>
      </w:hyperlink>
      <w:r w:rsidR="004B1F49" w:rsidRPr="005D0870">
        <w:rPr>
          <w:rFonts w:cstheme="minorHAnsi"/>
        </w:rPr>
        <w:t>.</w:t>
      </w: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4D12B7">
          <w:type w:val="continuous"/>
          <w:pgSz w:w="12240" w:h="15840"/>
          <w:pgMar w:top="1440" w:right="1440" w:bottom="1080" w:left="1440" w:header="720" w:footer="504" w:gutter="0"/>
          <w:cols w:space="720"/>
          <w:titlePg/>
          <w:docGrid w:linePitch="360"/>
        </w:sectPr>
      </w:pPr>
    </w:p>
    <w:p w14:paraId="14671E04" w14:textId="77777777" w:rsidR="00AB19DB" w:rsidRDefault="00AB19DB" w:rsidP="00AB19DB">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9" w:history="1">
        <w:r>
          <w:rPr>
            <w:rStyle w:val="Hyperlink"/>
          </w:rPr>
          <w:t>margaret@iowaschoolfinance.com</w:t>
        </w:r>
      </w:hyperlink>
      <w:r>
        <w:t xml:space="preserve"> , 515.201.3755 Cell</w:t>
      </w:r>
      <w:r>
        <w:br/>
        <w:t xml:space="preserve">*Dave Daughton, RSAI Grassroots Advocate, </w:t>
      </w:r>
      <w:hyperlink r:id="rId30" w:history="1">
        <w:r>
          <w:rPr>
            <w:rStyle w:val="Hyperlink"/>
          </w:rPr>
          <w:t>dave.daughton@rsaia.org</w:t>
        </w:r>
      </w:hyperlink>
      <w:r>
        <w:t>, 641-344-5205 Cell</w:t>
      </w:r>
    </w:p>
    <w:p w14:paraId="20348588" w14:textId="77777777" w:rsidR="00AB19DB" w:rsidRDefault="00AB19DB" w:rsidP="00AB19DB">
      <w:pPr>
        <w:pStyle w:val="NormalWeb"/>
        <w:shd w:val="clear" w:color="auto" w:fill="FFFFFF"/>
        <w:spacing w:before="0" w:beforeAutospacing="0" w:after="0" w:afterAutospacing="0"/>
        <w:rPr>
          <w:rFonts w:asciiTheme="minorHAnsi" w:hAnsiTheme="minorHAnsi" w:cstheme="minorHAnsi"/>
          <w:b/>
          <w:color w:val="333333"/>
        </w:rPr>
      </w:pPr>
    </w:p>
    <w:p w14:paraId="477E1931" w14:textId="6FBC70C5" w:rsidR="00AB19DB" w:rsidRPr="00990F2C" w:rsidRDefault="00AB19DB" w:rsidP="00AB19DB">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t xml:space="preserve">Thanks </w:t>
      </w:r>
      <w:r>
        <w:rPr>
          <w:rFonts w:asciiTheme="minorHAnsi" w:hAnsiTheme="minorHAnsi" w:cstheme="minorHAnsi"/>
          <w:b/>
          <w:color w:val="333333"/>
        </w:rPr>
        <w:t>to our RSAI Corporate Sponsors</w:t>
      </w:r>
    </w:p>
    <w:p w14:paraId="4B993914" w14:textId="77777777" w:rsidR="00AB19DB" w:rsidRDefault="00AB19DB" w:rsidP="00AB19DB">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31"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AB19DB" w14:paraId="2393081B" w14:textId="77777777" w:rsidTr="0092090B">
        <w:trPr>
          <w:trHeight w:val="1277"/>
        </w:trPr>
        <w:tc>
          <w:tcPr>
            <w:tcW w:w="5448" w:type="dxa"/>
            <w:hideMark/>
          </w:tcPr>
          <w:p w14:paraId="502F8AA8" w14:textId="77777777" w:rsidR="00AB19DB" w:rsidRDefault="00AB19DB" w:rsidP="0092090B">
            <w:pPr>
              <w:jc w:val="center"/>
              <w:rPr>
                <w:noProof/>
              </w:rPr>
            </w:pPr>
            <w:r>
              <w:rPr>
                <w:noProof/>
              </w:rPr>
              <w:drawing>
                <wp:anchor distT="0" distB="0" distL="114300" distR="114300" simplePos="0" relativeHeight="251659264" behindDoc="1" locked="0" layoutInCell="1" allowOverlap="1" wp14:anchorId="39CF6D9F" wp14:editId="65AD43E7">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32">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4AE7396E" w14:textId="77777777" w:rsidR="00AB19DB" w:rsidRPr="00931AA3" w:rsidRDefault="006D7D12" w:rsidP="0092090B">
            <w:pPr>
              <w:jc w:val="center"/>
              <w:rPr>
                <w:rStyle w:val="Hyperlink"/>
              </w:rPr>
            </w:pPr>
            <w:hyperlink r:id="rId33" w:history="1">
              <w:r w:rsidR="00AB19DB" w:rsidRPr="00931AA3">
                <w:rPr>
                  <w:rStyle w:val="Hyperlink"/>
                </w:rPr>
                <w:t>www.linkedin.com/in/thomas-p-o-brien-03320616/</w:t>
              </w:r>
            </w:hyperlink>
          </w:p>
        </w:tc>
      </w:tr>
      <w:tr w:rsidR="00AB19DB" w14:paraId="74B8524D" w14:textId="77777777" w:rsidTr="0092090B">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5AAAB0CD" w14:textId="77777777" w:rsidR="00AB19DB" w:rsidRDefault="00AB19DB" w:rsidP="0092090B">
            <w:pPr>
              <w:jc w:val="center"/>
              <w:rPr>
                <w:rFonts w:ascii="Calibri" w:hAnsi="Calibri" w:cs="Calibri"/>
                <w:noProof/>
                <w:sz w:val="12"/>
                <w:szCs w:val="12"/>
              </w:rPr>
            </w:pPr>
            <w:r>
              <w:rPr>
                <w:noProof/>
              </w:rPr>
              <w:drawing>
                <wp:inline distT="0" distB="0" distL="0" distR="0" wp14:anchorId="4312D846" wp14:editId="44FFC9B9">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14D7CC4" w14:textId="77777777" w:rsidR="00AB19DB" w:rsidRDefault="006D7D12" w:rsidP="0092090B">
            <w:pPr>
              <w:jc w:val="center"/>
            </w:pPr>
            <w:hyperlink r:id="rId35" w:tgtFrame="_blank" w:history="1">
              <w:r w:rsidR="00AB19DB">
                <w:rPr>
                  <w:rStyle w:val="Hyperlink"/>
                </w:rPr>
                <w:t>www.classroomclinic.com</w:t>
              </w:r>
            </w:hyperlink>
          </w:p>
        </w:tc>
      </w:tr>
      <w:tr w:rsidR="00AB19DB" w14:paraId="478E8093" w14:textId="77777777" w:rsidTr="0092090B">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5E3A51C7" w14:textId="77777777" w:rsidR="00AB19DB" w:rsidRDefault="00AB19DB" w:rsidP="0092090B">
            <w:pPr>
              <w:jc w:val="center"/>
              <w:rPr>
                <w:noProof/>
              </w:rPr>
            </w:pPr>
            <w:r>
              <w:rPr>
                <w:noProof/>
              </w:rPr>
              <w:drawing>
                <wp:inline distT="0" distB="0" distL="0" distR="0" wp14:anchorId="23EAA54F" wp14:editId="7BD49F23">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E60183B" w14:textId="77777777" w:rsidR="00AB19DB" w:rsidRDefault="006D7D12" w:rsidP="0092090B">
            <w:pPr>
              <w:jc w:val="center"/>
            </w:pPr>
            <w:hyperlink r:id="rId37" w:tgtFrame="_blank" w:history="1">
              <w:r w:rsidR="00AB19DB">
                <w:rPr>
                  <w:rStyle w:val="Hyperlink"/>
                </w:rPr>
                <w:t>www.teamdenovo.com</w:t>
              </w:r>
            </w:hyperlink>
          </w:p>
        </w:tc>
      </w:tr>
      <w:tr w:rsidR="00AB19DB" w14:paraId="69283CCF" w14:textId="77777777" w:rsidTr="0092090B">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0E76C08" w14:textId="77777777" w:rsidR="00AB19DB" w:rsidRDefault="00AB19DB" w:rsidP="0092090B">
            <w:pPr>
              <w:jc w:val="center"/>
              <w:rPr>
                <w:noProof/>
              </w:rPr>
            </w:pPr>
            <w:r>
              <w:rPr>
                <w:noProof/>
              </w:rPr>
              <w:drawing>
                <wp:inline distT="0" distB="0" distL="0" distR="0" wp14:anchorId="26EA00F2" wp14:editId="7A3307DF">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38">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9284693" w14:textId="77777777" w:rsidR="00AB19DB" w:rsidRDefault="006D7D12" w:rsidP="0092090B">
            <w:pPr>
              <w:jc w:val="center"/>
            </w:pPr>
            <w:hyperlink r:id="rId39" w:tgtFrame="_blank" w:history="1">
              <w:r w:rsidR="00AB19DB">
                <w:rPr>
                  <w:rStyle w:val="Hyperlink"/>
                </w:rPr>
                <w:t>www.misiciowa.org</w:t>
              </w:r>
            </w:hyperlink>
          </w:p>
        </w:tc>
      </w:tr>
      <w:tr w:rsidR="00AB19DB" w14:paraId="6EA425EE" w14:textId="77777777" w:rsidTr="0092090B">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7B1AF02" w14:textId="77777777" w:rsidR="00AB19DB" w:rsidRDefault="00AB19DB" w:rsidP="0092090B">
            <w:pPr>
              <w:jc w:val="center"/>
              <w:rPr>
                <w:noProof/>
              </w:rPr>
            </w:pPr>
            <w:r>
              <w:rPr>
                <w:noProof/>
              </w:rPr>
              <w:drawing>
                <wp:inline distT="0" distB="0" distL="0" distR="0" wp14:anchorId="12C1EC8D" wp14:editId="349C9E7C">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693C974" w14:textId="77777777" w:rsidR="00AB19DB" w:rsidRDefault="006D7D12" w:rsidP="0092090B">
            <w:pPr>
              <w:jc w:val="center"/>
            </w:pPr>
            <w:hyperlink r:id="rId41" w:history="1">
              <w:r w:rsidR="00AB19DB">
                <w:rPr>
                  <w:rStyle w:val="Hyperlink"/>
                </w:rPr>
                <w:t>thepublicprogress.com</w:t>
              </w:r>
            </w:hyperlink>
          </w:p>
        </w:tc>
      </w:tr>
      <w:tr w:rsidR="00AB19DB" w14:paraId="7E6D5F2C" w14:textId="77777777" w:rsidTr="0092090B">
        <w:tblPrEx>
          <w:jc w:val="center"/>
        </w:tblPrEx>
        <w:trPr>
          <w:trHeight w:val="1241"/>
          <w:jc w:val="center"/>
        </w:trPr>
        <w:tc>
          <w:tcPr>
            <w:tcW w:w="5448" w:type="dxa"/>
            <w:vAlign w:val="center"/>
          </w:tcPr>
          <w:p w14:paraId="2A4FFD8B" w14:textId="77777777" w:rsidR="00AB19DB" w:rsidRDefault="00AB19DB" w:rsidP="0092090B">
            <w:pPr>
              <w:jc w:val="center"/>
              <w:rPr>
                <w:noProof/>
              </w:rPr>
            </w:pPr>
            <w:r>
              <w:rPr>
                <w:noProof/>
              </w:rPr>
              <w:drawing>
                <wp:inline distT="0" distB="0" distL="0" distR="0" wp14:anchorId="7778DCE6" wp14:editId="72BF6C4C">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59BE8E7E" w14:textId="77777777" w:rsidR="00AB19DB" w:rsidRPr="00026E7D" w:rsidRDefault="006D7D12" w:rsidP="0092090B">
            <w:pPr>
              <w:jc w:val="center"/>
              <w:rPr>
                <w:rFonts w:cstheme="minorHAnsi"/>
              </w:rPr>
            </w:pPr>
            <w:hyperlink r:id="rId43" w:history="1">
              <w:r w:rsidR="00AB19DB" w:rsidRPr="00026E7D">
                <w:rPr>
                  <w:rStyle w:val="Hyperlink"/>
                  <w:rFonts w:cstheme="minorHAnsi"/>
                  <w:bCs/>
                </w:rPr>
                <w:t>www.solutiontree.com/st-states/iowa</w:t>
              </w:r>
            </w:hyperlink>
          </w:p>
        </w:tc>
      </w:tr>
      <w:tr w:rsidR="00AB19DB" w14:paraId="2B71103D" w14:textId="77777777" w:rsidTr="0092090B">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4E90E4D" w14:textId="77777777" w:rsidR="00AB19DB" w:rsidRDefault="00AB19DB" w:rsidP="0092090B">
            <w:pPr>
              <w:jc w:val="center"/>
              <w:rPr>
                <w:noProof/>
              </w:rPr>
            </w:pPr>
            <w:r>
              <w:rPr>
                <w:noProof/>
              </w:rPr>
              <w:drawing>
                <wp:inline distT="0" distB="0" distL="0" distR="0" wp14:anchorId="34AA8C7B" wp14:editId="0DDC21AE">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3BD6686E" w14:textId="77777777" w:rsidR="00AB19DB" w:rsidRDefault="006D7D12" w:rsidP="0092090B">
            <w:pPr>
              <w:jc w:val="center"/>
            </w:pPr>
            <w:hyperlink r:id="rId45" w:history="1">
              <w:r w:rsidR="00AB19DB">
                <w:rPr>
                  <w:rStyle w:val="Hyperlink"/>
                </w:rPr>
                <w:t>www.wgu.edu</w:t>
              </w:r>
            </w:hyperlink>
          </w:p>
        </w:tc>
      </w:tr>
    </w:tbl>
    <w:p w14:paraId="2B88CA8E" w14:textId="77777777" w:rsidR="00AB19DB" w:rsidRPr="00EB01DD" w:rsidRDefault="00AB19DB" w:rsidP="00AB19DB">
      <w:pPr>
        <w:pStyle w:val="NormalWeb"/>
        <w:shd w:val="clear" w:color="auto" w:fill="FFFFFF"/>
        <w:spacing w:before="0" w:beforeAutospacing="0" w:after="0" w:afterAutospacing="0"/>
        <w:rPr>
          <w:rFonts w:cstheme="minorHAnsi"/>
        </w:rPr>
      </w:pPr>
    </w:p>
    <w:p w14:paraId="160ECA74" w14:textId="77777777" w:rsidR="00BE7D9C" w:rsidRPr="00EB01DD" w:rsidRDefault="00BE7D9C" w:rsidP="00AB19DB">
      <w:pPr>
        <w:pStyle w:val="NormalWeb"/>
        <w:shd w:val="clear" w:color="auto" w:fill="FFFFFF"/>
        <w:spacing w:before="0" w:beforeAutospacing="0" w:after="0" w:afterAutospacing="0"/>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02C53" w14:textId="77777777" w:rsidR="006D7D12" w:rsidRDefault="006D7D12">
      <w:pPr>
        <w:spacing w:after="0" w:line="240" w:lineRule="auto"/>
      </w:pPr>
      <w:r>
        <w:separator/>
      </w:r>
    </w:p>
  </w:endnote>
  <w:endnote w:type="continuationSeparator" w:id="0">
    <w:p w14:paraId="0506D7FE" w14:textId="77777777" w:rsidR="006D7D12" w:rsidRDefault="006D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3BB4B1E1" w:rsidR="00CD3787" w:rsidRPr="00B013BB" w:rsidRDefault="006D7D12"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962881461"/>
                                                                    <w:docPartObj>
                                                                      <w:docPartGallery w:val="Page Numbers (Bottom of Page)"/>
                                                                      <w:docPartUnique/>
                                                                    </w:docPartObj>
                                                                  </w:sdtPr>
                                                                  <w:sdtEndPr>
                                                                    <w:rPr>
                                                                      <w:noProof/>
                                                                    </w:rPr>
                                                                  </w:sdtEndPr>
                                                                  <w:sdtContent>
                                                                    <w:sdt>
                                                                      <w:sdtPr>
                                                                        <w:rPr>
                                                                          <w:sz w:val="20"/>
                                                                          <w:szCs w:val="20"/>
                                                                        </w:rPr>
                                                                        <w:id w:val="-678192839"/>
                                                                        <w:docPartObj>
                                                                          <w:docPartGallery w:val="Page Numbers (Bottom of Page)"/>
                                                                          <w:docPartUnique/>
                                                                        </w:docPartObj>
                                                                      </w:sdtPr>
                                                                      <w:sdtEndPr>
                                                                        <w:rPr>
                                                                          <w:noProof/>
                                                                        </w:rPr>
                                                                      </w:sdtEndPr>
                                                                      <w:sdtContent>
                                                                        <w:sdt>
                                                                          <w:sdtPr>
                                                                            <w:rPr>
                                                                              <w:sz w:val="20"/>
                                                                              <w:szCs w:val="20"/>
                                                                            </w:rPr>
                                                                            <w:id w:val="2144304338"/>
                                                                            <w:docPartObj>
                                                                              <w:docPartGallery w:val="Page Numbers (Bottom of Page)"/>
                                                                              <w:docPartUnique/>
                                                                            </w:docPartObj>
                                                                          </w:sdtPr>
                                                                          <w:sdtEndPr>
                                                                            <w:rPr>
                                                                              <w:noProof/>
                                                                            </w:rPr>
                                                                          </w:sdtEndPr>
                                                                          <w:sdtContent>
                                                                            <w:sdt>
                                                                              <w:sdtPr>
                                                                                <w:rPr>
                                                                                  <w:sz w:val="20"/>
                                                                                  <w:szCs w:val="20"/>
                                                                                </w:rPr>
                                                                                <w:id w:val="-555927286"/>
                                                                                <w:docPartObj>
                                                                                  <w:docPartGallery w:val="Page Numbers (Bottom of Page)"/>
                                                                                  <w:docPartUnique/>
                                                                                </w:docPartObj>
                                                                              </w:sdtPr>
                                                                              <w:sdtEndPr>
                                                                                <w:rPr>
                                                                                  <w:noProof/>
                                                                                </w:rPr>
                                                                              </w:sdtEndPr>
                                                                              <w:sdtContent>
                                                                                <w:sdt>
                                                                                  <w:sdtPr>
                                                                                    <w:id w:val="1976485235"/>
                                                                                    <w:docPartObj>
                                                                                      <w:docPartGallery w:val="Page Numbers (Bottom of Page)"/>
                                                                                      <w:docPartUnique/>
                                                                                    </w:docPartObj>
                                                                                  </w:sdtPr>
                                                                                  <w:sdtEndPr>
                                                                                    <w:rPr>
                                                                                      <w:noProof/>
                                                                                    </w:rPr>
                                                                                  </w:sdtEndPr>
                                                                                  <w:sdtContent>
                                                                                    <w:sdt>
                                                                                      <w:sdtPr>
                                                                                        <w:rPr>
                                                                                          <w:sz w:val="20"/>
                                                                                          <w:szCs w:val="20"/>
                                                                                        </w:rPr>
                                                                                        <w:id w:val="1089191155"/>
                                                                                        <w:docPartObj>
                                                                                          <w:docPartGallery w:val="Page Numbers (Bottom of Page)"/>
                                                                                          <w:docPartUnique/>
                                                                                        </w:docPartObj>
                                                                                      </w:sdtPr>
                                                                                      <w:sdtEndPr>
                                                                                        <w:rPr>
                                                                                          <w:noProof/>
                                                                                        </w:rPr>
                                                                                      </w:sdtEndPr>
                                                                                      <w:sdtContent>
                                                                                        <w:sdt>
                                                                                          <w:sdtPr>
                                                                                            <w:rPr>
                                                                                              <w:sz w:val="20"/>
                                                                                              <w:szCs w:val="20"/>
                                                                                            </w:rPr>
                                                                                            <w:id w:val="167528512"/>
                                                                                            <w:docPartObj>
                                                                                              <w:docPartGallery w:val="Page Numbers (Bottom of Page)"/>
                                                                                              <w:docPartUnique/>
                                                                                            </w:docPartObj>
                                                                                          </w:sdtPr>
                                                                                          <w:sdtEndPr>
                                                                                            <w:rPr>
                                                                                              <w:noProof/>
                                                                                            </w:rPr>
                                                                                          </w:sdtEndPr>
                                                                                          <w:sdtContent>
                                                                                            <w:sdt>
                                                                                              <w:sdtPr>
                                                                                                <w:id w:val="127212373"/>
                                                                                                <w:docPartObj>
                                                                                                  <w:docPartGallery w:val="Page Numbers (Bottom of Page)"/>
                                                                                                  <w:docPartUnique/>
                                                                                                </w:docPartObj>
                                                                                              </w:sdtPr>
                                                                                              <w:sdtEndPr>
                                                                                                <w:rPr>
                                                                                                  <w:noProof/>
                                                                                                </w:rPr>
                                                                                              </w:sdtEndPr>
                                                                                              <w:sdtContent>
                                                                                                <w:sdt>
                                                                                                  <w:sdtPr>
                                                                                                    <w:rPr>
                                                                                                      <w:sz w:val="20"/>
                                                                                                      <w:szCs w:val="20"/>
                                                                                                    </w:rPr>
                                                                                                    <w:id w:val="-891876219"/>
                                                                                                    <w:docPartObj>
                                                                                                      <w:docPartGallery w:val="Page Numbers (Bottom of Page)"/>
                                                                                                      <w:docPartUnique/>
                                                                                                    </w:docPartObj>
                                                                                                  </w:sdtPr>
                                                                                                  <w:sdtEndPr>
                                                                                                    <w:rPr>
                                                                                                      <w:noProof/>
                                                                                                    </w:rPr>
                                                                                                  </w:sdtEndPr>
                                                                                                  <w:sdtContent>
                                                                                                    <w:sdt>
                                                                                                      <w:sdtPr>
                                                                                                        <w:id w:val="-1526014272"/>
                                                                                                        <w:docPartObj>
                                                                                                          <w:docPartGallery w:val="Page Numbers (Bottom of Page)"/>
                                                                                                          <w:docPartUnique/>
                                                                                                        </w:docPartObj>
                                                                                                      </w:sdtPr>
                                                                                                      <w:sdtEndPr>
                                                                                                        <w:rPr>
                                                                                                          <w:noProof/>
                                                                                                        </w:rPr>
                                                                                                      </w:sdtEndPr>
                                                                                                      <w:sdtContent>
                                                                                                        <w:sdt>
                                                                                                          <w:sdtPr>
                                                                                                            <w:rPr>
                                                                                                              <w:sz w:val="20"/>
                                                                                                              <w:szCs w:val="20"/>
                                                                                                            </w:rPr>
                                                                                                            <w:id w:val="-936435231"/>
                                                                                                            <w:docPartObj>
                                                                                                              <w:docPartGallery w:val="Page Numbers (Bottom of Page)"/>
                                                                                                              <w:docPartUnique/>
                                                                                                            </w:docPartObj>
                                                                                                          </w:sdtPr>
                                                                                                          <w:sdtEndPr>
                                                                                                            <w:rPr>
                                                                                                              <w:noProof/>
                                                                                                            </w:rPr>
                                                                                                          </w:sdtEndPr>
                                                                                                          <w:sdtContent>
                                                                                                            <w:sdt>
                                                                                                              <w:sdtPr>
                                                                                                                <w:rPr>
                                                                                                                  <w:sz w:val="20"/>
                                                                                                                  <w:szCs w:val="20"/>
                                                                                                                </w:rPr>
                                                                                                                <w:id w:val="-44139524"/>
                                                                                                                <w:docPartObj>
                                                                                                                  <w:docPartGallery w:val="Page Numbers (Bottom of Page)"/>
                                                                                                                  <w:docPartUnique/>
                                                                                                                </w:docPartObj>
                                                                                                              </w:sdtPr>
                                                                                                              <w:sdtEndPr/>
                                                                                                              <w:sdtContent>
                                                                                                                <w:sdt>
                                                                                                                  <w:sdtPr>
                                                                                                                    <w:rPr>
                                                                                                                      <w:sz w:val="20"/>
                                                                                                                      <w:szCs w:val="20"/>
                                                                                                                    </w:rPr>
                                                                                                                    <w:id w:val="-887886139"/>
                                                                                                                    <w:docPartObj>
                                                                                                                      <w:docPartGallery w:val="Page Numbers (Bottom of Page)"/>
                                                                                                                      <w:docPartUnique/>
                                                                                                                    </w:docPartObj>
                                                                                                                  </w:sdtPr>
                                                                                                                  <w:sdtEndPr/>
                                                                                                                  <w:sdtContent>
                                                                                                                    <w:sdt>
                                                                                                                      <w:sdtPr>
                                                                                                                        <w:rPr>
                                                                                                                          <w:noProof/>
                                                                                                                          <w:sz w:val="20"/>
                                                                                                                          <w:szCs w:val="20"/>
                                                                                                                        </w:rPr>
                                                                                                                        <w:id w:val="1512172933"/>
                                                                                                                        <w:docPartObj>
                                                                                                                          <w:docPartGallery w:val="Page Numbers (Bottom of Page)"/>
                                                                                                                          <w:docPartUnique/>
                                                                                                                        </w:docPartObj>
                                                                                                                      </w:sdtPr>
                                                                                                                      <w:sdtEndPr/>
                                                                                                                      <w:sdtContent>
                                                                                                                        <w:sdt>
                                                                                                                          <w:sdtPr>
                                                                                                                            <w:rPr>
                                                                                                                              <w:noProof/>
                                                                                                                            </w:rPr>
                                                                                                                            <w:id w:val="1991045029"/>
                                                                                                                            <w:docPartObj>
                                                                                                                              <w:docPartGallery w:val="Page Numbers (Bottom of Page)"/>
                                                                                                                              <w:docPartUnique/>
                                                                                                                            </w:docPartObj>
                                                                                                                          </w:sdtPr>
                                                                                                                          <w:sdtEndPr/>
                                                                                                                          <w:sdtContent>
                                                                                                                            <w:sdt>
                                                                                                                              <w:sdtPr>
                                                                                                                                <w:rPr>
                                                                                                                                  <w:noProof/>
                                                                                                                                  <w:sz w:val="20"/>
                                                                                                                                  <w:szCs w:val="20"/>
                                                                                                                                </w:rPr>
                                                                                                                                <w:id w:val="17358046"/>
                                                                                                                                <w:docPartObj>
                                                                                                                                  <w:docPartGallery w:val="Page Numbers (Bottom of Page)"/>
                                                                                                                                  <w:docPartUnique/>
                                                                                                                                </w:docPartObj>
                                                                                                                              </w:sdtPr>
                                                                                                                              <w:sdtEndPr/>
                                                                                                                              <w:sdtContent>
                                                                                                                                <w:sdt>
                                                                                                                                  <w:sdtPr>
                                                                                                                                    <w:rPr>
                                                                                                                                      <w:noProof/>
                                                                                                                                    </w:rPr>
                                                                                                                                    <w:id w:val="-1522936842"/>
                                                                                                                                    <w:docPartObj>
                                                                                                                                      <w:docPartGallery w:val="Page Numbers (Bottom of Page)"/>
                                                                                                                                      <w:docPartUnique/>
                                                                                                                                    </w:docPartObj>
                                                                                                                                  </w:sdtPr>
                                                                                                                                  <w:sdtEndPr/>
                                                                                                                                  <w:sdtContent>
                                                                                                                                    <w:sdt>
                                                                                                                                      <w:sdtPr>
                                                                                                                                        <w:rPr>
                                                                                                                                          <w:noProof/>
                                                                                                                                          <w:sz w:val="20"/>
                                                                                                                                          <w:szCs w:val="20"/>
                                                                                                                                        </w:rPr>
                                                                                                                                        <w:id w:val="-403215887"/>
                                                                                                                                        <w:docPartObj>
                                                                                                                                          <w:docPartGallery w:val="Page Numbers (Bottom of Page)"/>
                                                                                                                                          <w:docPartUnique/>
                                                                                                                                        </w:docPartObj>
                                                                                                                                      </w:sdtPr>
                                                                                                                                      <w:sdtEndPr/>
                                                                                                                                      <w:sdtContent>
                                                                                                                                        <w:sdt>
                                                                                                                                          <w:sdtPr>
                                                                                                                                            <w:rPr>
                                                                                                                                              <w:noProof/>
                                                                                                                                            </w:rPr>
                                                                                                                                            <w:id w:val="-1820951957"/>
                                                                                                                                            <w:docPartObj>
                                                                                                                                              <w:docPartGallery w:val="Page Numbers (Bottom of Page)"/>
                                                                                                                                              <w:docPartUnique/>
                                                                                                                                            </w:docPartObj>
                                                                                                                                          </w:sdtPr>
                                                                                                                                          <w:sdtEndPr/>
                                                                                                                                          <w:sdtContent>
                                                                                                                                            <w:sdt>
                                                                                                                                              <w:sdtPr>
                                                                                                                                                <w:rPr>
                                                                                                                                                  <w:sz w:val="20"/>
                                                                                                                                                  <w:szCs w:val="20"/>
                                                                                                                                                </w:rPr>
                                                                                                                                                <w:id w:val="-1135487964"/>
                                                                                                                                                <w:docPartObj>
                                                                                                                                                  <w:docPartGallery w:val="Page Numbers (Bottom of Page)"/>
                                                                                                                                                  <w:docPartUnique/>
                                                                                                                                                </w:docPartObj>
                                                                                                                                              </w:sdtPr>
                                                                                                                                              <w:sdtEndPr/>
                                                                                                                                              <w:sdtContent>
                                                                                                                                                <w:sdt>
                                                                                                                                                  <w:sdtPr>
                                                                                                                                                    <w:rPr>
                                                                                                                                                      <w:sz w:val="20"/>
                                                                                                                                                      <w:szCs w:val="20"/>
                                                                                                                                                    </w:rPr>
                                                                                                                                                    <w:id w:val="-669095212"/>
                                                                                                                                                    <w:docPartObj>
                                                                                                                                                      <w:docPartGallery w:val="Page Numbers (Bottom of Page)"/>
                                                                                                                                                      <w:docPartUnique/>
                                                                                                                                                    </w:docPartObj>
                                                                                                                                                  </w:sdtPr>
                                                                                                                                                  <w:sdtEndPr/>
                                                                                                                                                  <w:sdtContent>
                                                                                                                                                    <w:sdt>
                                                                                                                                                      <w:sdtPr>
                                                                                                                                                        <w:rPr>
                                                                                                                                                          <w:noProof/>
                                                                                                                                                          <w:sz w:val="20"/>
                                                                                                                                                          <w:szCs w:val="20"/>
                                                                                                                                                        </w:rPr>
                                                                                                                                                        <w:id w:val="-1657679969"/>
                                                                                                                                                        <w:docPartObj>
                                                                                                                                                          <w:docPartGallery w:val="Page Numbers (Bottom of Page)"/>
                                                                                                                                                          <w:docPartUnique/>
                                                                                                                                                        </w:docPartObj>
                                                                                                                                                      </w:sdtPr>
                                                                                                                                                      <w:sdtEndPr/>
                                                                                                                                                      <w:sdtContent>
                                                                                                                                                        <w:r w:rsidR="00AB19DB">
                                                                                                                                                          <w:rPr>
                                                                                                                                                            <w:sz w:val="20"/>
                                                                                                                                                            <w:szCs w:val="20"/>
                                                                                                                                                          </w:rPr>
                                                                                                                                                          <w:t>RSAI | 1201 63</w:t>
                                                                                                                                                        </w:r>
                                                                                                                                                        <w:r w:rsidR="00AB19DB">
                                                                                                                                                          <w:rPr>
                                                                                                                                                            <w:sz w:val="20"/>
                                                                                                                                                            <w:szCs w:val="20"/>
                                                                                                                                                            <w:vertAlign w:val="superscript"/>
                                                                                                                                                          </w:rPr>
                                                                                                                                                          <w:t>rd</w:t>
                                                                                                                                                        </w:r>
                                                                                                                                                        <w:r w:rsidR="00AB19DB">
                                                                                                                                                          <w:rPr>
                                                                                                                                                            <w:sz w:val="20"/>
                                                                                                                                                            <w:szCs w:val="20"/>
                                                                                                                                                          </w:rPr>
                                                                                                                                                          <w:t xml:space="preserve"> Street, Des Moines, IA 50311 | (515) 251-5970 | </w:t>
                                                                                                                                                        </w:r>
                                                                                                                                                        <w:hyperlink r:id="rId1" w:history="1">
                                                                                                                                                          <w:r w:rsidR="00AB19DB">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359176C9" w:rsidR="00CD3787" w:rsidRDefault="00CD3787" w:rsidP="004D12B7">
        <w:pPr>
          <w:pStyle w:val="Footer"/>
          <w:jc w:val="right"/>
        </w:pPr>
        <w:r>
          <w:t xml:space="preserve"> </w:t>
        </w:r>
        <w:r>
          <w:fldChar w:fldCharType="begin"/>
        </w:r>
        <w:r>
          <w:instrText xml:space="preserve"> PAGE   \* MERGEFORMAT </w:instrText>
        </w:r>
        <w:r>
          <w:fldChar w:fldCharType="separate"/>
        </w:r>
        <w:r w:rsidR="00AA55B0">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73701047" w:rsidR="00CD3787" w:rsidRPr="00B013BB" w:rsidRDefault="006D7D12"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id w:val="-1193140955"/>
                    <w:docPartObj>
                      <w:docPartGallery w:val="Page Numbers (Bottom of Page)"/>
                      <w:docPartUnique/>
                    </w:docPartObj>
                  </w:sdtPr>
                  <w:sdtEndPr>
                    <w:rPr>
                      <w:noProof/>
                    </w:rPr>
                  </w:sdtEndPr>
                  <w:sdtContent>
                    <w:sdt>
                      <w:sdtPr>
                        <w:rPr>
                          <w:sz w:val="20"/>
                          <w:szCs w:val="20"/>
                        </w:rPr>
                        <w:id w:val="1442267111"/>
                        <w:docPartObj>
                          <w:docPartGallery w:val="Page Numbers (Bottom of Page)"/>
                          <w:docPartUnique/>
                        </w:docPartObj>
                      </w:sdtPr>
                      <w:sdtEndPr>
                        <w:rPr>
                          <w:noProof/>
                        </w:rPr>
                      </w:sdtEndPr>
                      <w:sdtContent>
                        <w:sdt>
                          <w:sdtPr>
                            <w:rPr>
                              <w:sz w:val="20"/>
                              <w:szCs w:val="20"/>
                            </w:rPr>
                            <w:id w:val="1953904331"/>
                            <w:docPartObj>
                              <w:docPartGallery w:val="Page Numbers (Bottom of Page)"/>
                              <w:docPartUnique/>
                            </w:docPartObj>
                          </w:sdtPr>
                          <w:sdtEndPr>
                            <w:rPr>
                              <w:noProof/>
                            </w:rPr>
                          </w:sdtEndPr>
                          <w:sdtContent>
                            <w:sdt>
                              <w:sdtPr>
                                <w:rPr>
                                  <w:sz w:val="20"/>
                                  <w:szCs w:val="20"/>
                                </w:rPr>
                                <w:id w:val="-515316596"/>
                                <w:docPartObj>
                                  <w:docPartGallery w:val="Page Numbers (Bottom of Page)"/>
                                  <w:docPartUnique/>
                                </w:docPartObj>
                              </w:sdtPr>
                              <w:sdtEndPr>
                                <w:rPr>
                                  <w:noProof/>
                                </w:rPr>
                              </w:sdtEndPr>
                              <w:sdtContent>
                                <w:sdt>
                                  <w:sdtPr>
                                    <w:id w:val="210159991"/>
                                    <w:docPartObj>
                                      <w:docPartGallery w:val="Page Numbers (Bottom of Page)"/>
                                      <w:docPartUnique/>
                                    </w:docPartObj>
                                  </w:sdtPr>
                                  <w:sdtEndPr>
                                    <w:rPr>
                                      <w:noProof/>
                                    </w:rPr>
                                  </w:sdtEndPr>
                                  <w:sdtContent>
                                    <w:sdt>
                                      <w:sdtPr>
                                        <w:rPr>
                                          <w:sz w:val="20"/>
                                          <w:szCs w:val="20"/>
                                        </w:rPr>
                                        <w:id w:val="1393922187"/>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AB19DB">
                                                                                                          <w:rPr>
                                                                                                            <w:sz w:val="20"/>
                                                                                                            <w:szCs w:val="20"/>
                                                                                                          </w:rPr>
                                                                                                          <w:t>RSAI | 1201 63</w:t>
                                                                                                        </w:r>
                                                                                                        <w:r w:rsidR="00AB19DB">
                                                                                                          <w:rPr>
                                                                                                            <w:sz w:val="20"/>
                                                                                                            <w:szCs w:val="20"/>
                                                                                                            <w:vertAlign w:val="superscript"/>
                                                                                                          </w:rPr>
                                                                                                          <w:t>rd</w:t>
                                                                                                        </w:r>
                                                                                                        <w:r w:rsidR="00AB19DB">
                                                                                                          <w:rPr>
                                                                                                            <w:sz w:val="20"/>
                                                                                                            <w:szCs w:val="20"/>
                                                                                                          </w:rPr>
                                                                                                          <w:t xml:space="preserve"> Street, Des Moines, IA 50311 | (515) 251-5970 | </w:t>
                                                                                                        </w:r>
                                                                                                        <w:hyperlink r:id="rId1" w:history="1">
                                                                                                          <w:r w:rsidR="00AB19DB">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11DEE74D" w:rsidR="00CD3787" w:rsidRDefault="00CD3787" w:rsidP="004D12B7">
        <w:pPr>
          <w:pStyle w:val="Footer"/>
          <w:jc w:val="right"/>
        </w:pPr>
        <w:r>
          <w:t xml:space="preserve"> </w:t>
        </w:r>
        <w:r>
          <w:fldChar w:fldCharType="begin"/>
        </w:r>
        <w:r>
          <w:instrText xml:space="preserve"> PAGE   \* MERGEFORMAT </w:instrText>
        </w:r>
        <w:r>
          <w:fldChar w:fldCharType="separate"/>
        </w:r>
        <w:r w:rsidR="00AA55B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50CD7" w14:textId="77777777" w:rsidR="006D7D12" w:rsidRDefault="006D7D12">
      <w:pPr>
        <w:spacing w:after="0" w:line="240" w:lineRule="auto"/>
      </w:pPr>
      <w:r>
        <w:separator/>
      </w:r>
    </w:p>
  </w:footnote>
  <w:footnote w:type="continuationSeparator" w:id="0">
    <w:p w14:paraId="24067AEF" w14:textId="77777777" w:rsidR="006D7D12" w:rsidRDefault="006D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8C378" w14:textId="77777777" w:rsidR="00AB19DB" w:rsidRDefault="00AB19DB" w:rsidP="00AB19DB">
    <w:pPr>
      <w:pStyle w:val="Header"/>
    </w:pPr>
    <w:bookmarkStart w:id="2" w:name="_Hlk155968545"/>
    <w:r>
      <w:rPr>
        <w:noProof/>
      </w:rPr>
      <mc:AlternateContent>
        <mc:Choice Requires="wpg">
          <w:drawing>
            <wp:anchor distT="0" distB="0" distL="114300" distR="114300" simplePos="0" relativeHeight="251659264" behindDoc="1" locked="0" layoutInCell="1" allowOverlap="1" wp14:anchorId="21AFA40B" wp14:editId="6A34FE7A">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0A0A7C9" w14:textId="77777777" w:rsidR="00AB19DB" w:rsidRDefault="00AB19DB" w:rsidP="00AB19DB">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8DAB0B4" w14:textId="77777777" w:rsidR="00AB19DB" w:rsidRDefault="00AB19DB" w:rsidP="00AB19D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AFA40B"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">
                <v:imagedata r:id="rId2" o:title=""/>
                <v:path arrowok="t"/>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30A0A7C9" w14:textId="77777777" w:rsidR="00AB19DB" w:rsidRDefault="00AB19DB" w:rsidP="00AB19DB">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38DAB0B4" w14:textId="77777777" w:rsidR="00AB19DB" w:rsidRDefault="00AB19DB" w:rsidP="00AB19DB">
                      <w:pPr>
                        <w:jc w:val="center"/>
                      </w:pPr>
                    </w:p>
                  </w:txbxContent>
                </v:textbox>
              </v:rect>
              <w10:wrap anchorx="margin" anchory="page"/>
            </v:group>
          </w:pict>
        </mc:Fallback>
      </mc:AlternateContent>
    </w:r>
  </w:p>
  <w:bookmarkEnd w:id="2"/>
  <w:p w14:paraId="15DB41B2" w14:textId="292B0D72" w:rsidR="00CD3787" w:rsidRPr="00AB19DB" w:rsidRDefault="00CD3787" w:rsidP="00AB19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D1E"/>
    <w:multiLevelType w:val="hybridMultilevel"/>
    <w:tmpl w:val="BC86D710"/>
    <w:lvl w:ilvl="0" w:tplc="3DBEFBD2">
      <w:start w:val="1"/>
      <w:numFmt w:val="bullet"/>
      <w:lvlText w:val="•"/>
      <w:lvlJc w:val="left"/>
      <w:pPr>
        <w:tabs>
          <w:tab w:val="num" w:pos="720"/>
        </w:tabs>
        <w:ind w:left="720" w:hanging="360"/>
      </w:pPr>
      <w:rPr>
        <w:rFonts w:ascii="Arial" w:hAnsi="Arial" w:hint="default"/>
      </w:rPr>
    </w:lvl>
    <w:lvl w:ilvl="1" w:tplc="3078D532" w:tentative="1">
      <w:start w:val="1"/>
      <w:numFmt w:val="bullet"/>
      <w:lvlText w:val="•"/>
      <w:lvlJc w:val="left"/>
      <w:pPr>
        <w:tabs>
          <w:tab w:val="num" w:pos="1440"/>
        </w:tabs>
        <w:ind w:left="1440" w:hanging="360"/>
      </w:pPr>
      <w:rPr>
        <w:rFonts w:ascii="Arial" w:hAnsi="Arial" w:hint="default"/>
      </w:rPr>
    </w:lvl>
    <w:lvl w:ilvl="2" w:tplc="56241DA2" w:tentative="1">
      <w:start w:val="1"/>
      <w:numFmt w:val="bullet"/>
      <w:lvlText w:val="•"/>
      <w:lvlJc w:val="left"/>
      <w:pPr>
        <w:tabs>
          <w:tab w:val="num" w:pos="2160"/>
        </w:tabs>
        <w:ind w:left="2160" w:hanging="360"/>
      </w:pPr>
      <w:rPr>
        <w:rFonts w:ascii="Arial" w:hAnsi="Arial" w:hint="default"/>
      </w:rPr>
    </w:lvl>
    <w:lvl w:ilvl="3" w:tplc="2ED4EC5C" w:tentative="1">
      <w:start w:val="1"/>
      <w:numFmt w:val="bullet"/>
      <w:lvlText w:val="•"/>
      <w:lvlJc w:val="left"/>
      <w:pPr>
        <w:tabs>
          <w:tab w:val="num" w:pos="2880"/>
        </w:tabs>
        <w:ind w:left="2880" w:hanging="360"/>
      </w:pPr>
      <w:rPr>
        <w:rFonts w:ascii="Arial" w:hAnsi="Arial" w:hint="default"/>
      </w:rPr>
    </w:lvl>
    <w:lvl w:ilvl="4" w:tplc="4198B70A" w:tentative="1">
      <w:start w:val="1"/>
      <w:numFmt w:val="bullet"/>
      <w:lvlText w:val="•"/>
      <w:lvlJc w:val="left"/>
      <w:pPr>
        <w:tabs>
          <w:tab w:val="num" w:pos="3600"/>
        </w:tabs>
        <w:ind w:left="3600" w:hanging="360"/>
      </w:pPr>
      <w:rPr>
        <w:rFonts w:ascii="Arial" w:hAnsi="Arial" w:hint="default"/>
      </w:rPr>
    </w:lvl>
    <w:lvl w:ilvl="5" w:tplc="6D166788" w:tentative="1">
      <w:start w:val="1"/>
      <w:numFmt w:val="bullet"/>
      <w:lvlText w:val="•"/>
      <w:lvlJc w:val="left"/>
      <w:pPr>
        <w:tabs>
          <w:tab w:val="num" w:pos="4320"/>
        </w:tabs>
        <w:ind w:left="4320" w:hanging="360"/>
      </w:pPr>
      <w:rPr>
        <w:rFonts w:ascii="Arial" w:hAnsi="Arial" w:hint="default"/>
      </w:rPr>
    </w:lvl>
    <w:lvl w:ilvl="6" w:tplc="388EFCB8" w:tentative="1">
      <w:start w:val="1"/>
      <w:numFmt w:val="bullet"/>
      <w:lvlText w:val="•"/>
      <w:lvlJc w:val="left"/>
      <w:pPr>
        <w:tabs>
          <w:tab w:val="num" w:pos="5040"/>
        </w:tabs>
        <w:ind w:left="5040" w:hanging="360"/>
      </w:pPr>
      <w:rPr>
        <w:rFonts w:ascii="Arial" w:hAnsi="Arial" w:hint="default"/>
      </w:rPr>
    </w:lvl>
    <w:lvl w:ilvl="7" w:tplc="AF04D6B2" w:tentative="1">
      <w:start w:val="1"/>
      <w:numFmt w:val="bullet"/>
      <w:lvlText w:val="•"/>
      <w:lvlJc w:val="left"/>
      <w:pPr>
        <w:tabs>
          <w:tab w:val="num" w:pos="5760"/>
        </w:tabs>
        <w:ind w:left="5760" w:hanging="360"/>
      </w:pPr>
      <w:rPr>
        <w:rFonts w:ascii="Arial" w:hAnsi="Arial" w:hint="default"/>
      </w:rPr>
    </w:lvl>
    <w:lvl w:ilvl="8" w:tplc="1D7C86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FA7F87"/>
    <w:multiLevelType w:val="hybridMultilevel"/>
    <w:tmpl w:val="7444B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35C13"/>
    <w:multiLevelType w:val="hybridMultilevel"/>
    <w:tmpl w:val="021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615A8"/>
    <w:multiLevelType w:val="multilevel"/>
    <w:tmpl w:val="11B216CE"/>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4"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817453"/>
    <w:multiLevelType w:val="hybridMultilevel"/>
    <w:tmpl w:val="CBB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310C8"/>
    <w:multiLevelType w:val="hybridMultilevel"/>
    <w:tmpl w:val="E42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845D6"/>
    <w:multiLevelType w:val="hybridMultilevel"/>
    <w:tmpl w:val="B52E3420"/>
    <w:lvl w:ilvl="0" w:tplc="393E924C">
      <w:start w:val="1"/>
      <w:numFmt w:val="bullet"/>
      <w:lvlText w:val="•"/>
      <w:lvlJc w:val="left"/>
      <w:pPr>
        <w:tabs>
          <w:tab w:val="num" w:pos="360"/>
        </w:tabs>
        <w:ind w:left="360" w:hanging="360"/>
      </w:pPr>
      <w:rPr>
        <w:rFonts w:ascii="Arial" w:hAnsi="Arial" w:hint="default"/>
      </w:rPr>
    </w:lvl>
    <w:lvl w:ilvl="1" w:tplc="E7D8DB86">
      <w:start w:val="1"/>
      <w:numFmt w:val="bullet"/>
      <w:lvlText w:val="•"/>
      <w:lvlJc w:val="left"/>
      <w:pPr>
        <w:tabs>
          <w:tab w:val="num" w:pos="1080"/>
        </w:tabs>
        <w:ind w:left="1080" w:hanging="360"/>
      </w:pPr>
      <w:rPr>
        <w:rFonts w:ascii="Arial" w:hAnsi="Arial" w:hint="default"/>
      </w:rPr>
    </w:lvl>
    <w:lvl w:ilvl="2" w:tplc="312CB2AE" w:tentative="1">
      <w:start w:val="1"/>
      <w:numFmt w:val="bullet"/>
      <w:lvlText w:val="•"/>
      <w:lvlJc w:val="left"/>
      <w:pPr>
        <w:tabs>
          <w:tab w:val="num" w:pos="1800"/>
        </w:tabs>
        <w:ind w:left="1800" w:hanging="360"/>
      </w:pPr>
      <w:rPr>
        <w:rFonts w:ascii="Arial" w:hAnsi="Arial" w:hint="default"/>
      </w:rPr>
    </w:lvl>
    <w:lvl w:ilvl="3" w:tplc="6DF4C728" w:tentative="1">
      <w:start w:val="1"/>
      <w:numFmt w:val="bullet"/>
      <w:lvlText w:val="•"/>
      <w:lvlJc w:val="left"/>
      <w:pPr>
        <w:tabs>
          <w:tab w:val="num" w:pos="2520"/>
        </w:tabs>
        <w:ind w:left="2520" w:hanging="360"/>
      </w:pPr>
      <w:rPr>
        <w:rFonts w:ascii="Arial" w:hAnsi="Arial" w:hint="default"/>
      </w:rPr>
    </w:lvl>
    <w:lvl w:ilvl="4" w:tplc="DE864F00" w:tentative="1">
      <w:start w:val="1"/>
      <w:numFmt w:val="bullet"/>
      <w:lvlText w:val="•"/>
      <w:lvlJc w:val="left"/>
      <w:pPr>
        <w:tabs>
          <w:tab w:val="num" w:pos="3240"/>
        </w:tabs>
        <w:ind w:left="3240" w:hanging="360"/>
      </w:pPr>
      <w:rPr>
        <w:rFonts w:ascii="Arial" w:hAnsi="Arial" w:hint="default"/>
      </w:rPr>
    </w:lvl>
    <w:lvl w:ilvl="5" w:tplc="3062A2E2" w:tentative="1">
      <w:start w:val="1"/>
      <w:numFmt w:val="bullet"/>
      <w:lvlText w:val="•"/>
      <w:lvlJc w:val="left"/>
      <w:pPr>
        <w:tabs>
          <w:tab w:val="num" w:pos="3960"/>
        </w:tabs>
        <w:ind w:left="3960" w:hanging="360"/>
      </w:pPr>
      <w:rPr>
        <w:rFonts w:ascii="Arial" w:hAnsi="Arial" w:hint="default"/>
      </w:rPr>
    </w:lvl>
    <w:lvl w:ilvl="6" w:tplc="32E4B7CC" w:tentative="1">
      <w:start w:val="1"/>
      <w:numFmt w:val="bullet"/>
      <w:lvlText w:val="•"/>
      <w:lvlJc w:val="left"/>
      <w:pPr>
        <w:tabs>
          <w:tab w:val="num" w:pos="4680"/>
        </w:tabs>
        <w:ind w:left="4680" w:hanging="360"/>
      </w:pPr>
      <w:rPr>
        <w:rFonts w:ascii="Arial" w:hAnsi="Arial" w:hint="default"/>
      </w:rPr>
    </w:lvl>
    <w:lvl w:ilvl="7" w:tplc="AED0F1E4" w:tentative="1">
      <w:start w:val="1"/>
      <w:numFmt w:val="bullet"/>
      <w:lvlText w:val="•"/>
      <w:lvlJc w:val="left"/>
      <w:pPr>
        <w:tabs>
          <w:tab w:val="num" w:pos="5400"/>
        </w:tabs>
        <w:ind w:left="5400" w:hanging="360"/>
      </w:pPr>
      <w:rPr>
        <w:rFonts w:ascii="Arial" w:hAnsi="Arial" w:hint="default"/>
      </w:rPr>
    </w:lvl>
    <w:lvl w:ilvl="8" w:tplc="36C8F9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D377180"/>
    <w:multiLevelType w:val="hybridMultilevel"/>
    <w:tmpl w:val="F79001CC"/>
    <w:lvl w:ilvl="0" w:tplc="2D2A2FBA">
      <w:start w:val="1"/>
      <w:numFmt w:val="bullet"/>
      <w:lvlText w:val="•"/>
      <w:lvlJc w:val="left"/>
      <w:pPr>
        <w:tabs>
          <w:tab w:val="num" w:pos="720"/>
        </w:tabs>
        <w:ind w:left="720" w:hanging="360"/>
      </w:pPr>
      <w:rPr>
        <w:rFonts w:ascii="Arial" w:hAnsi="Arial" w:hint="default"/>
      </w:rPr>
    </w:lvl>
    <w:lvl w:ilvl="1" w:tplc="45C4C718" w:tentative="1">
      <w:start w:val="1"/>
      <w:numFmt w:val="bullet"/>
      <w:lvlText w:val="•"/>
      <w:lvlJc w:val="left"/>
      <w:pPr>
        <w:tabs>
          <w:tab w:val="num" w:pos="1440"/>
        </w:tabs>
        <w:ind w:left="1440" w:hanging="360"/>
      </w:pPr>
      <w:rPr>
        <w:rFonts w:ascii="Arial" w:hAnsi="Arial" w:hint="default"/>
      </w:rPr>
    </w:lvl>
    <w:lvl w:ilvl="2" w:tplc="6CC2CC18" w:tentative="1">
      <w:start w:val="1"/>
      <w:numFmt w:val="bullet"/>
      <w:lvlText w:val="•"/>
      <w:lvlJc w:val="left"/>
      <w:pPr>
        <w:tabs>
          <w:tab w:val="num" w:pos="2160"/>
        </w:tabs>
        <w:ind w:left="2160" w:hanging="360"/>
      </w:pPr>
      <w:rPr>
        <w:rFonts w:ascii="Arial" w:hAnsi="Arial" w:hint="default"/>
      </w:rPr>
    </w:lvl>
    <w:lvl w:ilvl="3" w:tplc="2FE4CDE8" w:tentative="1">
      <w:start w:val="1"/>
      <w:numFmt w:val="bullet"/>
      <w:lvlText w:val="•"/>
      <w:lvlJc w:val="left"/>
      <w:pPr>
        <w:tabs>
          <w:tab w:val="num" w:pos="2880"/>
        </w:tabs>
        <w:ind w:left="2880" w:hanging="360"/>
      </w:pPr>
      <w:rPr>
        <w:rFonts w:ascii="Arial" w:hAnsi="Arial" w:hint="default"/>
      </w:rPr>
    </w:lvl>
    <w:lvl w:ilvl="4" w:tplc="C504B5F6" w:tentative="1">
      <w:start w:val="1"/>
      <w:numFmt w:val="bullet"/>
      <w:lvlText w:val="•"/>
      <w:lvlJc w:val="left"/>
      <w:pPr>
        <w:tabs>
          <w:tab w:val="num" w:pos="3600"/>
        </w:tabs>
        <w:ind w:left="3600" w:hanging="360"/>
      </w:pPr>
      <w:rPr>
        <w:rFonts w:ascii="Arial" w:hAnsi="Arial" w:hint="default"/>
      </w:rPr>
    </w:lvl>
    <w:lvl w:ilvl="5" w:tplc="48CE798A" w:tentative="1">
      <w:start w:val="1"/>
      <w:numFmt w:val="bullet"/>
      <w:lvlText w:val="•"/>
      <w:lvlJc w:val="left"/>
      <w:pPr>
        <w:tabs>
          <w:tab w:val="num" w:pos="4320"/>
        </w:tabs>
        <w:ind w:left="4320" w:hanging="360"/>
      </w:pPr>
      <w:rPr>
        <w:rFonts w:ascii="Arial" w:hAnsi="Arial" w:hint="default"/>
      </w:rPr>
    </w:lvl>
    <w:lvl w:ilvl="6" w:tplc="225ED036" w:tentative="1">
      <w:start w:val="1"/>
      <w:numFmt w:val="bullet"/>
      <w:lvlText w:val="•"/>
      <w:lvlJc w:val="left"/>
      <w:pPr>
        <w:tabs>
          <w:tab w:val="num" w:pos="5040"/>
        </w:tabs>
        <w:ind w:left="5040" w:hanging="360"/>
      </w:pPr>
      <w:rPr>
        <w:rFonts w:ascii="Arial" w:hAnsi="Arial" w:hint="default"/>
      </w:rPr>
    </w:lvl>
    <w:lvl w:ilvl="7" w:tplc="20FA7F16" w:tentative="1">
      <w:start w:val="1"/>
      <w:numFmt w:val="bullet"/>
      <w:lvlText w:val="•"/>
      <w:lvlJc w:val="left"/>
      <w:pPr>
        <w:tabs>
          <w:tab w:val="num" w:pos="5760"/>
        </w:tabs>
        <w:ind w:left="5760" w:hanging="360"/>
      </w:pPr>
      <w:rPr>
        <w:rFonts w:ascii="Arial" w:hAnsi="Arial" w:hint="default"/>
      </w:rPr>
    </w:lvl>
    <w:lvl w:ilvl="8" w:tplc="0FC8B2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4127F3"/>
    <w:multiLevelType w:val="hybridMultilevel"/>
    <w:tmpl w:val="9BEE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E29EF"/>
    <w:multiLevelType w:val="hybridMultilevel"/>
    <w:tmpl w:val="DC2AB200"/>
    <w:lvl w:ilvl="0" w:tplc="27321296">
      <w:start w:val="1"/>
      <w:numFmt w:val="bullet"/>
      <w:lvlText w:val="•"/>
      <w:lvlJc w:val="left"/>
      <w:pPr>
        <w:tabs>
          <w:tab w:val="num" w:pos="720"/>
        </w:tabs>
        <w:ind w:left="720" w:hanging="360"/>
      </w:pPr>
      <w:rPr>
        <w:rFonts w:ascii="Arial" w:hAnsi="Arial" w:hint="default"/>
      </w:rPr>
    </w:lvl>
    <w:lvl w:ilvl="1" w:tplc="6C8810FA">
      <w:numFmt w:val="bullet"/>
      <w:lvlText w:val="–"/>
      <w:lvlJc w:val="left"/>
      <w:pPr>
        <w:tabs>
          <w:tab w:val="num" w:pos="1440"/>
        </w:tabs>
        <w:ind w:left="1440" w:hanging="360"/>
      </w:pPr>
      <w:rPr>
        <w:rFonts w:ascii="Arial" w:hAnsi="Arial" w:hint="default"/>
      </w:rPr>
    </w:lvl>
    <w:lvl w:ilvl="2" w:tplc="89CE3EF6" w:tentative="1">
      <w:start w:val="1"/>
      <w:numFmt w:val="bullet"/>
      <w:lvlText w:val="•"/>
      <w:lvlJc w:val="left"/>
      <w:pPr>
        <w:tabs>
          <w:tab w:val="num" w:pos="2160"/>
        </w:tabs>
        <w:ind w:left="2160" w:hanging="360"/>
      </w:pPr>
      <w:rPr>
        <w:rFonts w:ascii="Arial" w:hAnsi="Arial" w:hint="default"/>
      </w:rPr>
    </w:lvl>
    <w:lvl w:ilvl="3" w:tplc="B9FEC13C" w:tentative="1">
      <w:start w:val="1"/>
      <w:numFmt w:val="bullet"/>
      <w:lvlText w:val="•"/>
      <w:lvlJc w:val="left"/>
      <w:pPr>
        <w:tabs>
          <w:tab w:val="num" w:pos="2880"/>
        </w:tabs>
        <w:ind w:left="2880" w:hanging="360"/>
      </w:pPr>
      <w:rPr>
        <w:rFonts w:ascii="Arial" w:hAnsi="Arial" w:hint="default"/>
      </w:rPr>
    </w:lvl>
    <w:lvl w:ilvl="4" w:tplc="D50E1CB8" w:tentative="1">
      <w:start w:val="1"/>
      <w:numFmt w:val="bullet"/>
      <w:lvlText w:val="•"/>
      <w:lvlJc w:val="left"/>
      <w:pPr>
        <w:tabs>
          <w:tab w:val="num" w:pos="3600"/>
        </w:tabs>
        <w:ind w:left="3600" w:hanging="360"/>
      </w:pPr>
      <w:rPr>
        <w:rFonts w:ascii="Arial" w:hAnsi="Arial" w:hint="default"/>
      </w:rPr>
    </w:lvl>
    <w:lvl w:ilvl="5" w:tplc="407AF8DA" w:tentative="1">
      <w:start w:val="1"/>
      <w:numFmt w:val="bullet"/>
      <w:lvlText w:val="•"/>
      <w:lvlJc w:val="left"/>
      <w:pPr>
        <w:tabs>
          <w:tab w:val="num" w:pos="4320"/>
        </w:tabs>
        <w:ind w:left="4320" w:hanging="360"/>
      </w:pPr>
      <w:rPr>
        <w:rFonts w:ascii="Arial" w:hAnsi="Arial" w:hint="default"/>
      </w:rPr>
    </w:lvl>
    <w:lvl w:ilvl="6" w:tplc="89306886" w:tentative="1">
      <w:start w:val="1"/>
      <w:numFmt w:val="bullet"/>
      <w:lvlText w:val="•"/>
      <w:lvlJc w:val="left"/>
      <w:pPr>
        <w:tabs>
          <w:tab w:val="num" w:pos="5040"/>
        </w:tabs>
        <w:ind w:left="5040" w:hanging="360"/>
      </w:pPr>
      <w:rPr>
        <w:rFonts w:ascii="Arial" w:hAnsi="Arial" w:hint="default"/>
      </w:rPr>
    </w:lvl>
    <w:lvl w:ilvl="7" w:tplc="699E65E4" w:tentative="1">
      <w:start w:val="1"/>
      <w:numFmt w:val="bullet"/>
      <w:lvlText w:val="•"/>
      <w:lvlJc w:val="left"/>
      <w:pPr>
        <w:tabs>
          <w:tab w:val="num" w:pos="5760"/>
        </w:tabs>
        <w:ind w:left="5760" w:hanging="360"/>
      </w:pPr>
      <w:rPr>
        <w:rFonts w:ascii="Arial" w:hAnsi="Arial" w:hint="default"/>
      </w:rPr>
    </w:lvl>
    <w:lvl w:ilvl="8" w:tplc="3460B9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6B5BEA"/>
    <w:multiLevelType w:val="hybridMultilevel"/>
    <w:tmpl w:val="D952D62C"/>
    <w:lvl w:ilvl="0" w:tplc="13920B26">
      <w:start w:val="1"/>
      <w:numFmt w:val="bullet"/>
      <w:lvlText w:val="•"/>
      <w:lvlJc w:val="left"/>
      <w:pPr>
        <w:tabs>
          <w:tab w:val="num" w:pos="720"/>
        </w:tabs>
        <w:ind w:left="720" w:hanging="360"/>
      </w:pPr>
      <w:rPr>
        <w:rFonts w:ascii="Arial" w:hAnsi="Arial" w:hint="default"/>
      </w:rPr>
    </w:lvl>
    <w:lvl w:ilvl="1" w:tplc="15AE2608" w:tentative="1">
      <w:start w:val="1"/>
      <w:numFmt w:val="bullet"/>
      <w:lvlText w:val="•"/>
      <w:lvlJc w:val="left"/>
      <w:pPr>
        <w:tabs>
          <w:tab w:val="num" w:pos="1440"/>
        </w:tabs>
        <w:ind w:left="1440" w:hanging="360"/>
      </w:pPr>
      <w:rPr>
        <w:rFonts w:ascii="Arial" w:hAnsi="Arial" w:hint="default"/>
      </w:rPr>
    </w:lvl>
    <w:lvl w:ilvl="2" w:tplc="52A88BB2" w:tentative="1">
      <w:start w:val="1"/>
      <w:numFmt w:val="bullet"/>
      <w:lvlText w:val="•"/>
      <w:lvlJc w:val="left"/>
      <w:pPr>
        <w:tabs>
          <w:tab w:val="num" w:pos="2160"/>
        </w:tabs>
        <w:ind w:left="2160" w:hanging="360"/>
      </w:pPr>
      <w:rPr>
        <w:rFonts w:ascii="Arial" w:hAnsi="Arial" w:hint="default"/>
      </w:rPr>
    </w:lvl>
    <w:lvl w:ilvl="3" w:tplc="8CF87168" w:tentative="1">
      <w:start w:val="1"/>
      <w:numFmt w:val="bullet"/>
      <w:lvlText w:val="•"/>
      <w:lvlJc w:val="left"/>
      <w:pPr>
        <w:tabs>
          <w:tab w:val="num" w:pos="2880"/>
        </w:tabs>
        <w:ind w:left="2880" w:hanging="360"/>
      </w:pPr>
      <w:rPr>
        <w:rFonts w:ascii="Arial" w:hAnsi="Arial" w:hint="default"/>
      </w:rPr>
    </w:lvl>
    <w:lvl w:ilvl="4" w:tplc="153C0E84" w:tentative="1">
      <w:start w:val="1"/>
      <w:numFmt w:val="bullet"/>
      <w:lvlText w:val="•"/>
      <w:lvlJc w:val="left"/>
      <w:pPr>
        <w:tabs>
          <w:tab w:val="num" w:pos="3600"/>
        </w:tabs>
        <w:ind w:left="3600" w:hanging="360"/>
      </w:pPr>
      <w:rPr>
        <w:rFonts w:ascii="Arial" w:hAnsi="Arial" w:hint="default"/>
      </w:rPr>
    </w:lvl>
    <w:lvl w:ilvl="5" w:tplc="57665DDA" w:tentative="1">
      <w:start w:val="1"/>
      <w:numFmt w:val="bullet"/>
      <w:lvlText w:val="•"/>
      <w:lvlJc w:val="left"/>
      <w:pPr>
        <w:tabs>
          <w:tab w:val="num" w:pos="4320"/>
        </w:tabs>
        <w:ind w:left="4320" w:hanging="360"/>
      </w:pPr>
      <w:rPr>
        <w:rFonts w:ascii="Arial" w:hAnsi="Arial" w:hint="default"/>
      </w:rPr>
    </w:lvl>
    <w:lvl w:ilvl="6" w:tplc="DB086C64" w:tentative="1">
      <w:start w:val="1"/>
      <w:numFmt w:val="bullet"/>
      <w:lvlText w:val="•"/>
      <w:lvlJc w:val="left"/>
      <w:pPr>
        <w:tabs>
          <w:tab w:val="num" w:pos="5040"/>
        </w:tabs>
        <w:ind w:left="5040" w:hanging="360"/>
      </w:pPr>
      <w:rPr>
        <w:rFonts w:ascii="Arial" w:hAnsi="Arial" w:hint="default"/>
      </w:rPr>
    </w:lvl>
    <w:lvl w:ilvl="7" w:tplc="9D4CE840" w:tentative="1">
      <w:start w:val="1"/>
      <w:numFmt w:val="bullet"/>
      <w:lvlText w:val="•"/>
      <w:lvlJc w:val="left"/>
      <w:pPr>
        <w:tabs>
          <w:tab w:val="num" w:pos="5760"/>
        </w:tabs>
        <w:ind w:left="5760" w:hanging="360"/>
      </w:pPr>
      <w:rPr>
        <w:rFonts w:ascii="Arial" w:hAnsi="Arial" w:hint="default"/>
      </w:rPr>
    </w:lvl>
    <w:lvl w:ilvl="8" w:tplc="9FA28F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B12B28"/>
    <w:multiLevelType w:val="hybridMultilevel"/>
    <w:tmpl w:val="224A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A4A7C"/>
    <w:multiLevelType w:val="hybridMultilevel"/>
    <w:tmpl w:val="6C04625C"/>
    <w:lvl w:ilvl="0" w:tplc="D996F9A2">
      <w:start w:val="1"/>
      <w:numFmt w:val="bullet"/>
      <w:lvlText w:val="•"/>
      <w:lvlJc w:val="left"/>
      <w:pPr>
        <w:tabs>
          <w:tab w:val="num" w:pos="720"/>
        </w:tabs>
        <w:ind w:left="720" w:hanging="360"/>
      </w:pPr>
      <w:rPr>
        <w:rFonts w:ascii="Arial" w:hAnsi="Arial" w:hint="default"/>
      </w:rPr>
    </w:lvl>
    <w:lvl w:ilvl="1" w:tplc="7F2C328A" w:tentative="1">
      <w:start w:val="1"/>
      <w:numFmt w:val="bullet"/>
      <w:lvlText w:val="•"/>
      <w:lvlJc w:val="left"/>
      <w:pPr>
        <w:tabs>
          <w:tab w:val="num" w:pos="1440"/>
        </w:tabs>
        <w:ind w:left="1440" w:hanging="360"/>
      </w:pPr>
      <w:rPr>
        <w:rFonts w:ascii="Arial" w:hAnsi="Arial" w:hint="default"/>
      </w:rPr>
    </w:lvl>
    <w:lvl w:ilvl="2" w:tplc="386252DE" w:tentative="1">
      <w:start w:val="1"/>
      <w:numFmt w:val="bullet"/>
      <w:lvlText w:val="•"/>
      <w:lvlJc w:val="left"/>
      <w:pPr>
        <w:tabs>
          <w:tab w:val="num" w:pos="2160"/>
        </w:tabs>
        <w:ind w:left="2160" w:hanging="360"/>
      </w:pPr>
      <w:rPr>
        <w:rFonts w:ascii="Arial" w:hAnsi="Arial" w:hint="default"/>
      </w:rPr>
    </w:lvl>
    <w:lvl w:ilvl="3" w:tplc="92C4E34E" w:tentative="1">
      <w:start w:val="1"/>
      <w:numFmt w:val="bullet"/>
      <w:lvlText w:val="•"/>
      <w:lvlJc w:val="left"/>
      <w:pPr>
        <w:tabs>
          <w:tab w:val="num" w:pos="2880"/>
        </w:tabs>
        <w:ind w:left="2880" w:hanging="360"/>
      </w:pPr>
      <w:rPr>
        <w:rFonts w:ascii="Arial" w:hAnsi="Arial" w:hint="default"/>
      </w:rPr>
    </w:lvl>
    <w:lvl w:ilvl="4" w:tplc="DD7687B2" w:tentative="1">
      <w:start w:val="1"/>
      <w:numFmt w:val="bullet"/>
      <w:lvlText w:val="•"/>
      <w:lvlJc w:val="left"/>
      <w:pPr>
        <w:tabs>
          <w:tab w:val="num" w:pos="3600"/>
        </w:tabs>
        <w:ind w:left="3600" w:hanging="360"/>
      </w:pPr>
      <w:rPr>
        <w:rFonts w:ascii="Arial" w:hAnsi="Arial" w:hint="default"/>
      </w:rPr>
    </w:lvl>
    <w:lvl w:ilvl="5" w:tplc="2DCC76DC" w:tentative="1">
      <w:start w:val="1"/>
      <w:numFmt w:val="bullet"/>
      <w:lvlText w:val="•"/>
      <w:lvlJc w:val="left"/>
      <w:pPr>
        <w:tabs>
          <w:tab w:val="num" w:pos="4320"/>
        </w:tabs>
        <w:ind w:left="4320" w:hanging="360"/>
      </w:pPr>
      <w:rPr>
        <w:rFonts w:ascii="Arial" w:hAnsi="Arial" w:hint="default"/>
      </w:rPr>
    </w:lvl>
    <w:lvl w:ilvl="6" w:tplc="534044D0" w:tentative="1">
      <w:start w:val="1"/>
      <w:numFmt w:val="bullet"/>
      <w:lvlText w:val="•"/>
      <w:lvlJc w:val="left"/>
      <w:pPr>
        <w:tabs>
          <w:tab w:val="num" w:pos="5040"/>
        </w:tabs>
        <w:ind w:left="5040" w:hanging="360"/>
      </w:pPr>
      <w:rPr>
        <w:rFonts w:ascii="Arial" w:hAnsi="Arial" w:hint="default"/>
      </w:rPr>
    </w:lvl>
    <w:lvl w:ilvl="7" w:tplc="6E284ECC" w:tentative="1">
      <w:start w:val="1"/>
      <w:numFmt w:val="bullet"/>
      <w:lvlText w:val="•"/>
      <w:lvlJc w:val="left"/>
      <w:pPr>
        <w:tabs>
          <w:tab w:val="num" w:pos="5760"/>
        </w:tabs>
        <w:ind w:left="5760" w:hanging="360"/>
      </w:pPr>
      <w:rPr>
        <w:rFonts w:ascii="Arial" w:hAnsi="Arial" w:hint="default"/>
      </w:rPr>
    </w:lvl>
    <w:lvl w:ilvl="8" w:tplc="40C2C8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F33C4A"/>
    <w:multiLevelType w:val="hybridMultilevel"/>
    <w:tmpl w:val="3B8E30EC"/>
    <w:lvl w:ilvl="0" w:tplc="2B46664A">
      <w:start w:val="1"/>
      <w:numFmt w:val="bullet"/>
      <w:lvlText w:val="•"/>
      <w:lvlJc w:val="left"/>
      <w:pPr>
        <w:tabs>
          <w:tab w:val="num" w:pos="720"/>
        </w:tabs>
        <w:ind w:left="720" w:hanging="360"/>
      </w:pPr>
      <w:rPr>
        <w:rFonts w:ascii="Arial" w:hAnsi="Arial" w:hint="default"/>
      </w:rPr>
    </w:lvl>
    <w:lvl w:ilvl="1" w:tplc="9BBAC3BC" w:tentative="1">
      <w:start w:val="1"/>
      <w:numFmt w:val="bullet"/>
      <w:lvlText w:val="•"/>
      <w:lvlJc w:val="left"/>
      <w:pPr>
        <w:tabs>
          <w:tab w:val="num" w:pos="1440"/>
        </w:tabs>
        <w:ind w:left="1440" w:hanging="360"/>
      </w:pPr>
      <w:rPr>
        <w:rFonts w:ascii="Arial" w:hAnsi="Arial" w:hint="default"/>
      </w:rPr>
    </w:lvl>
    <w:lvl w:ilvl="2" w:tplc="A4E2011C" w:tentative="1">
      <w:start w:val="1"/>
      <w:numFmt w:val="bullet"/>
      <w:lvlText w:val="•"/>
      <w:lvlJc w:val="left"/>
      <w:pPr>
        <w:tabs>
          <w:tab w:val="num" w:pos="2160"/>
        </w:tabs>
        <w:ind w:left="2160" w:hanging="360"/>
      </w:pPr>
      <w:rPr>
        <w:rFonts w:ascii="Arial" w:hAnsi="Arial" w:hint="default"/>
      </w:rPr>
    </w:lvl>
    <w:lvl w:ilvl="3" w:tplc="E198426A" w:tentative="1">
      <w:start w:val="1"/>
      <w:numFmt w:val="bullet"/>
      <w:lvlText w:val="•"/>
      <w:lvlJc w:val="left"/>
      <w:pPr>
        <w:tabs>
          <w:tab w:val="num" w:pos="2880"/>
        </w:tabs>
        <w:ind w:left="2880" w:hanging="360"/>
      </w:pPr>
      <w:rPr>
        <w:rFonts w:ascii="Arial" w:hAnsi="Arial" w:hint="default"/>
      </w:rPr>
    </w:lvl>
    <w:lvl w:ilvl="4" w:tplc="3E34E41A" w:tentative="1">
      <w:start w:val="1"/>
      <w:numFmt w:val="bullet"/>
      <w:lvlText w:val="•"/>
      <w:lvlJc w:val="left"/>
      <w:pPr>
        <w:tabs>
          <w:tab w:val="num" w:pos="3600"/>
        </w:tabs>
        <w:ind w:left="3600" w:hanging="360"/>
      </w:pPr>
      <w:rPr>
        <w:rFonts w:ascii="Arial" w:hAnsi="Arial" w:hint="default"/>
      </w:rPr>
    </w:lvl>
    <w:lvl w:ilvl="5" w:tplc="7310B89C" w:tentative="1">
      <w:start w:val="1"/>
      <w:numFmt w:val="bullet"/>
      <w:lvlText w:val="•"/>
      <w:lvlJc w:val="left"/>
      <w:pPr>
        <w:tabs>
          <w:tab w:val="num" w:pos="4320"/>
        </w:tabs>
        <w:ind w:left="4320" w:hanging="360"/>
      </w:pPr>
      <w:rPr>
        <w:rFonts w:ascii="Arial" w:hAnsi="Arial" w:hint="default"/>
      </w:rPr>
    </w:lvl>
    <w:lvl w:ilvl="6" w:tplc="D0FAAD00" w:tentative="1">
      <w:start w:val="1"/>
      <w:numFmt w:val="bullet"/>
      <w:lvlText w:val="•"/>
      <w:lvlJc w:val="left"/>
      <w:pPr>
        <w:tabs>
          <w:tab w:val="num" w:pos="5040"/>
        </w:tabs>
        <w:ind w:left="5040" w:hanging="360"/>
      </w:pPr>
      <w:rPr>
        <w:rFonts w:ascii="Arial" w:hAnsi="Arial" w:hint="default"/>
      </w:rPr>
    </w:lvl>
    <w:lvl w:ilvl="7" w:tplc="7EC01FA2" w:tentative="1">
      <w:start w:val="1"/>
      <w:numFmt w:val="bullet"/>
      <w:lvlText w:val="•"/>
      <w:lvlJc w:val="left"/>
      <w:pPr>
        <w:tabs>
          <w:tab w:val="num" w:pos="5760"/>
        </w:tabs>
        <w:ind w:left="5760" w:hanging="360"/>
      </w:pPr>
      <w:rPr>
        <w:rFonts w:ascii="Arial" w:hAnsi="Arial" w:hint="default"/>
      </w:rPr>
    </w:lvl>
    <w:lvl w:ilvl="8" w:tplc="CDB07E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B25979"/>
    <w:multiLevelType w:val="hybridMultilevel"/>
    <w:tmpl w:val="8F8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622D8"/>
    <w:multiLevelType w:val="hybridMultilevel"/>
    <w:tmpl w:val="E7C89C54"/>
    <w:lvl w:ilvl="0" w:tplc="C39829FE">
      <w:start w:val="1"/>
      <w:numFmt w:val="bullet"/>
      <w:lvlText w:val="•"/>
      <w:lvlJc w:val="left"/>
      <w:pPr>
        <w:tabs>
          <w:tab w:val="num" w:pos="720"/>
        </w:tabs>
        <w:ind w:left="720" w:hanging="360"/>
      </w:pPr>
      <w:rPr>
        <w:rFonts w:ascii="Arial" w:hAnsi="Arial" w:hint="default"/>
      </w:rPr>
    </w:lvl>
    <w:lvl w:ilvl="1" w:tplc="5638390E" w:tentative="1">
      <w:start w:val="1"/>
      <w:numFmt w:val="bullet"/>
      <w:lvlText w:val="•"/>
      <w:lvlJc w:val="left"/>
      <w:pPr>
        <w:tabs>
          <w:tab w:val="num" w:pos="1440"/>
        </w:tabs>
        <w:ind w:left="1440" w:hanging="360"/>
      </w:pPr>
      <w:rPr>
        <w:rFonts w:ascii="Arial" w:hAnsi="Arial" w:hint="default"/>
      </w:rPr>
    </w:lvl>
    <w:lvl w:ilvl="2" w:tplc="57222038" w:tentative="1">
      <w:start w:val="1"/>
      <w:numFmt w:val="bullet"/>
      <w:lvlText w:val="•"/>
      <w:lvlJc w:val="left"/>
      <w:pPr>
        <w:tabs>
          <w:tab w:val="num" w:pos="2160"/>
        </w:tabs>
        <w:ind w:left="2160" w:hanging="360"/>
      </w:pPr>
      <w:rPr>
        <w:rFonts w:ascii="Arial" w:hAnsi="Arial" w:hint="default"/>
      </w:rPr>
    </w:lvl>
    <w:lvl w:ilvl="3" w:tplc="4CC0B29C" w:tentative="1">
      <w:start w:val="1"/>
      <w:numFmt w:val="bullet"/>
      <w:lvlText w:val="•"/>
      <w:lvlJc w:val="left"/>
      <w:pPr>
        <w:tabs>
          <w:tab w:val="num" w:pos="2880"/>
        </w:tabs>
        <w:ind w:left="2880" w:hanging="360"/>
      </w:pPr>
      <w:rPr>
        <w:rFonts w:ascii="Arial" w:hAnsi="Arial" w:hint="default"/>
      </w:rPr>
    </w:lvl>
    <w:lvl w:ilvl="4" w:tplc="B4222DDE" w:tentative="1">
      <w:start w:val="1"/>
      <w:numFmt w:val="bullet"/>
      <w:lvlText w:val="•"/>
      <w:lvlJc w:val="left"/>
      <w:pPr>
        <w:tabs>
          <w:tab w:val="num" w:pos="3600"/>
        </w:tabs>
        <w:ind w:left="3600" w:hanging="360"/>
      </w:pPr>
      <w:rPr>
        <w:rFonts w:ascii="Arial" w:hAnsi="Arial" w:hint="default"/>
      </w:rPr>
    </w:lvl>
    <w:lvl w:ilvl="5" w:tplc="2384C036" w:tentative="1">
      <w:start w:val="1"/>
      <w:numFmt w:val="bullet"/>
      <w:lvlText w:val="•"/>
      <w:lvlJc w:val="left"/>
      <w:pPr>
        <w:tabs>
          <w:tab w:val="num" w:pos="4320"/>
        </w:tabs>
        <w:ind w:left="4320" w:hanging="360"/>
      </w:pPr>
      <w:rPr>
        <w:rFonts w:ascii="Arial" w:hAnsi="Arial" w:hint="default"/>
      </w:rPr>
    </w:lvl>
    <w:lvl w:ilvl="6" w:tplc="56929878" w:tentative="1">
      <w:start w:val="1"/>
      <w:numFmt w:val="bullet"/>
      <w:lvlText w:val="•"/>
      <w:lvlJc w:val="left"/>
      <w:pPr>
        <w:tabs>
          <w:tab w:val="num" w:pos="5040"/>
        </w:tabs>
        <w:ind w:left="5040" w:hanging="360"/>
      </w:pPr>
      <w:rPr>
        <w:rFonts w:ascii="Arial" w:hAnsi="Arial" w:hint="default"/>
      </w:rPr>
    </w:lvl>
    <w:lvl w:ilvl="7" w:tplc="B1F44C1A" w:tentative="1">
      <w:start w:val="1"/>
      <w:numFmt w:val="bullet"/>
      <w:lvlText w:val="•"/>
      <w:lvlJc w:val="left"/>
      <w:pPr>
        <w:tabs>
          <w:tab w:val="num" w:pos="5760"/>
        </w:tabs>
        <w:ind w:left="5760" w:hanging="360"/>
      </w:pPr>
      <w:rPr>
        <w:rFonts w:ascii="Arial" w:hAnsi="Arial" w:hint="default"/>
      </w:rPr>
    </w:lvl>
    <w:lvl w:ilvl="8" w:tplc="0D0847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FC5607"/>
    <w:multiLevelType w:val="hybridMultilevel"/>
    <w:tmpl w:val="1F88FDF0"/>
    <w:lvl w:ilvl="0" w:tplc="A3DA680C">
      <w:start w:val="1"/>
      <w:numFmt w:val="bullet"/>
      <w:lvlText w:val="•"/>
      <w:lvlJc w:val="left"/>
      <w:pPr>
        <w:tabs>
          <w:tab w:val="num" w:pos="720"/>
        </w:tabs>
        <w:ind w:left="720" w:hanging="360"/>
      </w:pPr>
      <w:rPr>
        <w:rFonts w:ascii="Arial" w:hAnsi="Arial" w:hint="default"/>
      </w:rPr>
    </w:lvl>
    <w:lvl w:ilvl="1" w:tplc="E9DAF542" w:tentative="1">
      <w:start w:val="1"/>
      <w:numFmt w:val="bullet"/>
      <w:lvlText w:val="•"/>
      <w:lvlJc w:val="left"/>
      <w:pPr>
        <w:tabs>
          <w:tab w:val="num" w:pos="1440"/>
        </w:tabs>
        <w:ind w:left="1440" w:hanging="360"/>
      </w:pPr>
      <w:rPr>
        <w:rFonts w:ascii="Arial" w:hAnsi="Arial" w:hint="default"/>
      </w:rPr>
    </w:lvl>
    <w:lvl w:ilvl="2" w:tplc="7690CE48" w:tentative="1">
      <w:start w:val="1"/>
      <w:numFmt w:val="bullet"/>
      <w:lvlText w:val="•"/>
      <w:lvlJc w:val="left"/>
      <w:pPr>
        <w:tabs>
          <w:tab w:val="num" w:pos="2160"/>
        </w:tabs>
        <w:ind w:left="2160" w:hanging="360"/>
      </w:pPr>
      <w:rPr>
        <w:rFonts w:ascii="Arial" w:hAnsi="Arial" w:hint="default"/>
      </w:rPr>
    </w:lvl>
    <w:lvl w:ilvl="3" w:tplc="2B1C5830" w:tentative="1">
      <w:start w:val="1"/>
      <w:numFmt w:val="bullet"/>
      <w:lvlText w:val="•"/>
      <w:lvlJc w:val="left"/>
      <w:pPr>
        <w:tabs>
          <w:tab w:val="num" w:pos="2880"/>
        </w:tabs>
        <w:ind w:left="2880" w:hanging="360"/>
      </w:pPr>
      <w:rPr>
        <w:rFonts w:ascii="Arial" w:hAnsi="Arial" w:hint="default"/>
      </w:rPr>
    </w:lvl>
    <w:lvl w:ilvl="4" w:tplc="900E09AA" w:tentative="1">
      <w:start w:val="1"/>
      <w:numFmt w:val="bullet"/>
      <w:lvlText w:val="•"/>
      <w:lvlJc w:val="left"/>
      <w:pPr>
        <w:tabs>
          <w:tab w:val="num" w:pos="3600"/>
        </w:tabs>
        <w:ind w:left="3600" w:hanging="360"/>
      </w:pPr>
      <w:rPr>
        <w:rFonts w:ascii="Arial" w:hAnsi="Arial" w:hint="default"/>
      </w:rPr>
    </w:lvl>
    <w:lvl w:ilvl="5" w:tplc="14709448" w:tentative="1">
      <w:start w:val="1"/>
      <w:numFmt w:val="bullet"/>
      <w:lvlText w:val="•"/>
      <w:lvlJc w:val="left"/>
      <w:pPr>
        <w:tabs>
          <w:tab w:val="num" w:pos="4320"/>
        </w:tabs>
        <w:ind w:left="4320" w:hanging="360"/>
      </w:pPr>
      <w:rPr>
        <w:rFonts w:ascii="Arial" w:hAnsi="Arial" w:hint="default"/>
      </w:rPr>
    </w:lvl>
    <w:lvl w:ilvl="6" w:tplc="F88A4F0E" w:tentative="1">
      <w:start w:val="1"/>
      <w:numFmt w:val="bullet"/>
      <w:lvlText w:val="•"/>
      <w:lvlJc w:val="left"/>
      <w:pPr>
        <w:tabs>
          <w:tab w:val="num" w:pos="5040"/>
        </w:tabs>
        <w:ind w:left="5040" w:hanging="360"/>
      </w:pPr>
      <w:rPr>
        <w:rFonts w:ascii="Arial" w:hAnsi="Arial" w:hint="default"/>
      </w:rPr>
    </w:lvl>
    <w:lvl w:ilvl="7" w:tplc="29A04AE6" w:tentative="1">
      <w:start w:val="1"/>
      <w:numFmt w:val="bullet"/>
      <w:lvlText w:val="•"/>
      <w:lvlJc w:val="left"/>
      <w:pPr>
        <w:tabs>
          <w:tab w:val="num" w:pos="5760"/>
        </w:tabs>
        <w:ind w:left="5760" w:hanging="360"/>
      </w:pPr>
      <w:rPr>
        <w:rFonts w:ascii="Arial" w:hAnsi="Arial" w:hint="default"/>
      </w:rPr>
    </w:lvl>
    <w:lvl w:ilvl="8" w:tplc="A90EF3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425143"/>
    <w:multiLevelType w:val="hybridMultilevel"/>
    <w:tmpl w:val="8C38BCC6"/>
    <w:lvl w:ilvl="0" w:tplc="82A0C45C">
      <w:start w:val="1"/>
      <w:numFmt w:val="bullet"/>
      <w:lvlText w:val="•"/>
      <w:lvlJc w:val="left"/>
      <w:pPr>
        <w:tabs>
          <w:tab w:val="num" w:pos="720"/>
        </w:tabs>
        <w:ind w:left="720" w:hanging="360"/>
      </w:pPr>
      <w:rPr>
        <w:rFonts w:ascii="Arial" w:hAnsi="Arial" w:hint="default"/>
      </w:rPr>
    </w:lvl>
    <w:lvl w:ilvl="1" w:tplc="A734EB7A">
      <w:numFmt w:val="bullet"/>
      <w:lvlText w:val="–"/>
      <w:lvlJc w:val="left"/>
      <w:pPr>
        <w:tabs>
          <w:tab w:val="num" w:pos="1440"/>
        </w:tabs>
        <w:ind w:left="1440" w:hanging="360"/>
      </w:pPr>
      <w:rPr>
        <w:rFonts w:ascii="Arial" w:hAnsi="Arial" w:hint="default"/>
      </w:rPr>
    </w:lvl>
    <w:lvl w:ilvl="2" w:tplc="33801AAA" w:tentative="1">
      <w:start w:val="1"/>
      <w:numFmt w:val="bullet"/>
      <w:lvlText w:val="•"/>
      <w:lvlJc w:val="left"/>
      <w:pPr>
        <w:tabs>
          <w:tab w:val="num" w:pos="2160"/>
        </w:tabs>
        <w:ind w:left="2160" w:hanging="360"/>
      </w:pPr>
      <w:rPr>
        <w:rFonts w:ascii="Arial" w:hAnsi="Arial" w:hint="default"/>
      </w:rPr>
    </w:lvl>
    <w:lvl w:ilvl="3" w:tplc="717C4588" w:tentative="1">
      <w:start w:val="1"/>
      <w:numFmt w:val="bullet"/>
      <w:lvlText w:val="•"/>
      <w:lvlJc w:val="left"/>
      <w:pPr>
        <w:tabs>
          <w:tab w:val="num" w:pos="2880"/>
        </w:tabs>
        <w:ind w:left="2880" w:hanging="360"/>
      </w:pPr>
      <w:rPr>
        <w:rFonts w:ascii="Arial" w:hAnsi="Arial" w:hint="default"/>
      </w:rPr>
    </w:lvl>
    <w:lvl w:ilvl="4" w:tplc="C9B8173C" w:tentative="1">
      <w:start w:val="1"/>
      <w:numFmt w:val="bullet"/>
      <w:lvlText w:val="•"/>
      <w:lvlJc w:val="left"/>
      <w:pPr>
        <w:tabs>
          <w:tab w:val="num" w:pos="3600"/>
        </w:tabs>
        <w:ind w:left="3600" w:hanging="360"/>
      </w:pPr>
      <w:rPr>
        <w:rFonts w:ascii="Arial" w:hAnsi="Arial" w:hint="default"/>
      </w:rPr>
    </w:lvl>
    <w:lvl w:ilvl="5" w:tplc="991A15E8" w:tentative="1">
      <w:start w:val="1"/>
      <w:numFmt w:val="bullet"/>
      <w:lvlText w:val="•"/>
      <w:lvlJc w:val="left"/>
      <w:pPr>
        <w:tabs>
          <w:tab w:val="num" w:pos="4320"/>
        </w:tabs>
        <w:ind w:left="4320" w:hanging="360"/>
      </w:pPr>
      <w:rPr>
        <w:rFonts w:ascii="Arial" w:hAnsi="Arial" w:hint="default"/>
      </w:rPr>
    </w:lvl>
    <w:lvl w:ilvl="6" w:tplc="B2FE51B0" w:tentative="1">
      <w:start w:val="1"/>
      <w:numFmt w:val="bullet"/>
      <w:lvlText w:val="•"/>
      <w:lvlJc w:val="left"/>
      <w:pPr>
        <w:tabs>
          <w:tab w:val="num" w:pos="5040"/>
        </w:tabs>
        <w:ind w:left="5040" w:hanging="360"/>
      </w:pPr>
      <w:rPr>
        <w:rFonts w:ascii="Arial" w:hAnsi="Arial" w:hint="default"/>
      </w:rPr>
    </w:lvl>
    <w:lvl w:ilvl="7" w:tplc="1D303F52" w:tentative="1">
      <w:start w:val="1"/>
      <w:numFmt w:val="bullet"/>
      <w:lvlText w:val="•"/>
      <w:lvlJc w:val="left"/>
      <w:pPr>
        <w:tabs>
          <w:tab w:val="num" w:pos="5760"/>
        </w:tabs>
        <w:ind w:left="5760" w:hanging="360"/>
      </w:pPr>
      <w:rPr>
        <w:rFonts w:ascii="Arial" w:hAnsi="Arial" w:hint="default"/>
      </w:rPr>
    </w:lvl>
    <w:lvl w:ilvl="8" w:tplc="8DCA24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DD4581"/>
    <w:multiLevelType w:val="hybridMultilevel"/>
    <w:tmpl w:val="3A30A6A4"/>
    <w:lvl w:ilvl="0" w:tplc="6F5EC340">
      <w:start w:val="1"/>
      <w:numFmt w:val="bullet"/>
      <w:lvlText w:val="•"/>
      <w:lvlJc w:val="left"/>
      <w:pPr>
        <w:tabs>
          <w:tab w:val="num" w:pos="720"/>
        </w:tabs>
        <w:ind w:left="720" w:hanging="360"/>
      </w:pPr>
      <w:rPr>
        <w:rFonts w:ascii="Arial" w:hAnsi="Arial" w:hint="default"/>
      </w:rPr>
    </w:lvl>
    <w:lvl w:ilvl="1" w:tplc="E60E5022" w:tentative="1">
      <w:start w:val="1"/>
      <w:numFmt w:val="bullet"/>
      <w:lvlText w:val="•"/>
      <w:lvlJc w:val="left"/>
      <w:pPr>
        <w:tabs>
          <w:tab w:val="num" w:pos="1440"/>
        </w:tabs>
        <w:ind w:left="1440" w:hanging="360"/>
      </w:pPr>
      <w:rPr>
        <w:rFonts w:ascii="Arial" w:hAnsi="Arial" w:hint="default"/>
      </w:rPr>
    </w:lvl>
    <w:lvl w:ilvl="2" w:tplc="9A66CCDE" w:tentative="1">
      <w:start w:val="1"/>
      <w:numFmt w:val="bullet"/>
      <w:lvlText w:val="•"/>
      <w:lvlJc w:val="left"/>
      <w:pPr>
        <w:tabs>
          <w:tab w:val="num" w:pos="2160"/>
        </w:tabs>
        <w:ind w:left="2160" w:hanging="360"/>
      </w:pPr>
      <w:rPr>
        <w:rFonts w:ascii="Arial" w:hAnsi="Arial" w:hint="default"/>
      </w:rPr>
    </w:lvl>
    <w:lvl w:ilvl="3" w:tplc="E2846A7A" w:tentative="1">
      <w:start w:val="1"/>
      <w:numFmt w:val="bullet"/>
      <w:lvlText w:val="•"/>
      <w:lvlJc w:val="left"/>
      <w:pPr>
        <w:tabs>
          <w:tab w:val="num" w:pos="2880"/>
        </w:tabs>
        <w:ind w:left="2880" w:hanging="360"/>
      </w:pPr>
      <w:rPr>
        <w:rFonts w:ascii="Arial" w:hAnsi="Arial" w:hint="default"/>
      </w:rPr>
    </w:lvl>
    <w:lvl w:ilvl="4" w:tplc="3E44075A" w:tentative="1">
      <w:start w:val="1"/>
      <w:numFmt w:val="bullet"/>
      <w:lvlText w:val="•"/>
      <w:lvlJc w:val="left"/>
      <w:pPr>
        <w:tabs>
          <w:tab w:val="num" w:pos="3600"/>
        </w:tabs>
        <w:ind w:left="3600" w:hanging="360"/>
      </w:pPr>
      <w:rPr>
        <w:rFonts w:ascii="Arial" w:hAnsi="Arial" w:hint="default"/>
      </w:rPr>
    </w:lvl>
    <w:lvl w:ilvl="5" w:tplc="66F8B1AA" w:tentative="1">
      <w:start w:val="1"/>
      <w:numFmt w:val="bullet"/>
      <w:lvlText w:val="•"/>
      <w:lvlJc w:val="left"/>
      <w:pPr>
        <w:tabs>
          <w:tab w:val="num" w:pos="4320"/>
        </w:tabs>
        <w:ind w:left="4320" w:hanging="360"/>
      </w:pPr>
      <w:rPr>
        <w:rFonts w:ascii="Arial" w:hAnsi="Arial" w:hint="default"/>
      </w:rPr>
    </w:lvl>
    <w:lvl w:ilvl="6" w:tplc="64684366" w:tentative="1">
      <w:start w:val="1"/>
      <w:numFmt w:val="bullet"/>
      <w:lvlText w:val="•"/>
      <w:lvlJc w:val="left"/>
      <w:pPr>
        <w:tabs>
          <w:tab w:val="num" w:pos="5040"/>
        </w:tabs>
        <w:ind w:left="5040" w:hanging="360"/>
      </w:pPr>
      <w:rPr>
        <w:rFonts w:ascii="Arial" w:hAnsi="Arial" w:hint="default"/>
      </w:rPr>
    </w:lvl>
    <w:lvl w:ilvl="7" w:tplc="FA5C21FA" w:tentative="1">
      <w:start w:val="1"/>
      <w:numFmt w:val="bullet"/>
      <w:lvlText w:val="•"/>
      <w:lvlJc w:val="left"/>
      <w:pPr>
        <w:tabs>
          <w:tab w:val="num" w:pos="5760"/>
        </w:tabs>
        <w:ind w:left="5760" w:hanging="360"/>
      </w:pPr>
      <w:rPr>
        <w:rFonts w:ascii="Arial" w:hAnsi="Arial" w:hint="default"/>
      </w:rPr>
    </w:lvl>
    <w:lvl w:ilvl="8" w:tplc="C038B57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873A22"/>
    <w:multiLevelType w:val="hybridMultilevel"/>
    <w:tmpl w:val="D076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B1090"/>
    <w:multiLevelType w:val="hybridMultilevel"/>
    <w:tmpl w:val="4172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1178F"/>
    <w:multiLevelType w:val="hybridMultilevel"/>
    <w:tmpl w:val="EA6CDD6A"/>
    <w:lvl w:ilvl="0" w:tplc="DC0EBAF2">
      <w:start w:val="1"/>
      <w:numFmt w:val="bullet"/>
      <w:lvlText w:val="•"/>
      <w:lvlJc w:val="left"/>
      <w:pPr>
        <w:tabs>
          <w:tab w:val="num" w:pos="360"/>
        </w:tabs>
        <w:ind w:left="360" w:hanging="360"/>
      </w:pPr>
      <w:rPr>
        <w:rFonts w:ascii="Arial" w:hAnsi="Arial" w:hint="default"/>
      </w:rPr>
    </w:lvl>
    <w:lvl w:ilvl="1" w:tplc="6930CB1E" w:tentative="1">
      <w:start w:val="1"/>
      <w:numFmt w:val="bullet"/>
      <w:lvlText w:val="•"/>
      <w:lvlJc w:val="left"/>
      <w:pPr>
        <w:tabs>
          <w:tab w:val="num" w:pos="1080"/>
        </w:tabs>
        <w:ind w:left="1080" w:hanging="360"/>
      </w:pPr>
      <w:rPr>
        <w:rFonts w:ascii="Arial" w:hAnsi="Arial" w:hint="default"/>
      </w:rPr>
    </w:lvl>
    <w:lvl w:ilvl="2" w:tplc="BF8E459E" w:tentative="1">
      <w:start w:val="1"/>
      <w:numFmt w:val="bullet"/>
      <w:lvlText w:val="•"/>
      <w:lvlJc w:val="left"/>
      <w:pPr>
        <w:tabs>
          <w:tab w:val="num" w:pos="1800"/>
        </w:tabs>
        <w:ind w:left="1800" w:hanging="360"/>
      </w:pPr>
      <w:rPr>
        <w:rFonts w:ascii="Arial" w:hAnsi="Arial" w:hint="default"/>
      </w:rPr>
    </w:lvl>
    <w:lvl w:ilvl="3" w:tplc="4092AED4" w:tentative="1">
      <w:start w:val="1"/>
      <w:numFmt w:val="bullet"/>
      <w:lvlText w:val="•"/>
      <w:lvlJc w:val="left"/>
      <w:pPr>
        <w:tabs>
          <w:tab w:val="num" w:pos="2520"/>
        </w:tabs>
        <w:ind w:left="2520" w:hanging="360"/>
      </w:pPr>
      <w:rPr>
        <w:rFonts w:ascii="Arial" w:hAnsi="Arial" w:hint="default"/>
      </w:rPr>
    </w:lvl>
    <w:lvl w:ilvl="4" w:tplc="875435C0" w:tentative="1">
      <w:start w:val="1"/>
      <w:numFmt w:val="bullet"/>
      <w:lvlText w:val="•"/>
      <w:lvlJc w:val="left"/>
      <w:pPr>
        <w:tabs>
          <w:tab w:val="num" w:pos="3240"/>
        </w:tabs>
        <w:ind w:left="3240" w:hanging="360"/>
      </w:pPr>
      <w:rPr>
        <w:rFonts w:ascii="Arial" w:hAnsi="Arial" w:hint="default"/>
      </w:rPr>
    </w:lvl>
    <w:lvl w:ilvl="5" w:tplc="5A88AD6E" w:tentative="1">
      <w:start w:val="1"/>
      <w:numFmt w:val="bullet"/>
      <w:lvlText w:val="•"/>
      <w:lvlJc w:val="left"/>
      <w:pPr>
        <w:tabs>
          <w:tab w:val="num" w:pos="3960"/>
        </w:tabs>
        <w:ind w:left="3960" w:hanging="360"/>
      </w:pPr>
      <w:rPr>
        <w:rFonts w:ascii="Arial" w:hAnsi="Arial" w:hint="default"/>
      </w:rPr>
    </w:lvl>
    <w:lvl w:ilvl="6" w:tplc="EF762AFA" w:tentative="1">
      <w:start w:val="1"/>
      <w:numFmt w:val="bullet"/>
      <w:lvlText w:val="•"/>
      <w:lvlJc w:val="left"/>
      <w:pPr>
        <w:tabs>
          <w:tab w:val="num" w:pos="4680"/>
        </w:tabs>
        <w:ind w:left="4680" w:hanging="360"/>
      </w:pPr>
      <w:rPr>
        <w:rFonts w:ascii="Arial" w:hAnsi="Arial" w:hint="default"/>
      </w:rPr>
    </w:lvl>
    <w:lvl w:ilvl="7" w:tplc="3C644106" w:tentative="1">
      <w:start w:val="1"/>
      <w:numFmt w:val="bullet"/>
      <w:lvlText w:val="•"/>
      <w:lvlJc w:val="left"/>
      <w:pPr>
        <w:tabs>
          <w:tab w:val="num" w:pos="5400"/>
        </w:tabs>
        <w:ind w:left="5400" w:hanging="360"/>
      </w:pPr>
      <w:rPr>
        <w:rFonts w:ascii="Arial" w:hAnsi="Arial" w:hint="default"/>
      </w:rPr>
    </w:lvl>
    <w:lvl w:ilvl="8" w:tplc="EAC6433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1B572CE"/>
    <w:multiLevelType w:val="hybridMultilevel"/>
    <w:tmpl w:val="24900A36"/>
    <w:lvl w:ilvl="0" w:tplc="017C2AB6">
      <w:start w:val="1"/>
      <w:numFmt w:val="bullet"/>
      <w:lvlText w:val="•"/>
      <w:lvlJc w:val="left"/>
      <w:pPr>
        <w:tabs>
          <w:tab w:val="num" w:pos="720"/>
        </w:tabs>
        <w:ind w:left="720" w:hanging="360"/>
      </w:pPr>
      <w:rPr>
        <w:rFonts w:ascii="Arial" w:hAnsi="Arial" w:hint="default"/>
      </w:rPr>
    </w:lvl>
    <w:lvl w:ilvl="1" w:tplc="0C3A54EE">
      <w:numFmt w:val="bullet"/>
      <w:lvlText w:val="–"/>
      <w:lvlJc w:val="left"/>
      <w:pPr>
        <w:tabs>
          <w:tab w:val="num" w:pos="1440"/>
        </w:tabs>
        <w:ind w:left="1440" w:hanging="360"/>
      </w:pPr>
      <w:rPr>
        <w:rFonts w:ascii="Arial" w:hAnsi="Arial" w:hint="default"/>
      </w:rPr>
    </w:lvl>
    <w:lvl w:ilvl="2" w:tplc="C9D23694">
      <w:numFmt w:val="bullet"/>
      <w:lvlText w:val="•"/>
      <w:lvlJc w:val="left"/>
      <w:pPr>
        <w:tabs>
          <w:tab w:val="num" w:pos="2160"/>
        </w:tabs>
        <w:ind w:left="2160" w:hanging="360"/>
      </w:pPr>
      <w:rPr>
        <w:rFonts w:ascii="Arial" w:hAnsi="Arial" w:hint="default"/>
      </w:rPr>
    </w:lvl>
    <w:lvl w:ilvl="3" w:tplc="4C943FA6" w:tentative="1">
      <w:start w:val="1"/>
      <w:numFmt w:val="bullet"/>
      <w:lvlText w:val="•"/>
      <w:lvlJc w:val="left"/>
      <w:pPr>
        <w:tabs>
          <w:tab w:val="num" w:pos="2880"/>
        </w:tabs>
        <w:ind w:left="2880" w:hanging="360"/>
      </w:pPr>
      <w:rPr>
        <w:rFonts w:ascii="Arial" w:hAnsi="Arial" w:hint="default"/>
      </w:rPr>
    </w:lvl>
    <w:lvl w:ilvl="4" w:tplc="4E8CA750" w:tentative="1">
      <w:start w:val="1"/>
      <w:numFmt w:val="bullet"/>
      <w:lvlText w:val="•"/>
      <w:lvlJc w:val="left"/>
      <w:pPr>
        <w:tabs>
          <w:tab w:val="num" w:pos="3600"/>
        </w:tabs>
        <w:ind w:left="3600" w:hanging="360"/>
      </w:pPr>
      <w:rPr>
        <w:rFonts w:ascii="Arial" w:hAnsi="Arial" w:hint="default"/>
      </w:rPr>
    </w:lvl>
    <w:lvl w:ilvl="5" w:tplc="46BCF024" w:tentative="1">
      <w:start w:val="1"/>
      <w:numFmt w:val="bullet"/>
      <w:lvlText w:val="•"/>
      <w:lvlJc w:val="left"/>
      <w:pPr>
        <w:tabs>
          <w:tab w:val="num" w:pos="4320"/>
        </w:tabs>
        <w:ind w:left="4320" w:hanging="360"/>
      </w:pPr>
      <w:rPr>
        <w:rFonts w:ascii="Arial" w:hAnsi="Arial" w:hint="default"/>
      </w:rPr>
    </w:lvl>
    <w:lvl w:ilvl="6" w:tplc="441E8978" w:tentative="1">
      <w:start w:val="1"/>
      <w:numFmt w:val="bullet"/>
      <w:lvlText w:val="•"/>
      <w:lvlJc w:val="left"/>
      <w:pPr>
        <w:tabs>
          <w:tab w:val="num" w:pos="5040"/>
        </w:tabs>
        <w:ind w:left="5040" w:hanging="360"/>
      </w:pPr>
      <w:rPr>
        <w:rFonts w:ascii="Arial" w:hAnsi="Arial" w:hint="default"/>
      </w:rPr>
    </w:lvl>
    <w:lvl w:ilvl="7" w:tplc="5E4043A8" w:tentative="1">
      <w:start w:val="1"/>
      <w:numFmt w:val="bullet"/>
      <w:lvlText w:val="•"/>
      <w:lvlJc w:val="left"/>
      <w:pPr>
        <w:tabs>
          <w:tab w:val="num" w:pos="5760"/>
        </w:tabs>
        <w:ind w:left="5760" w:hanging="360"/>
      </w:pPr>
      <w:rPr>
        <w:rFonts w:ascii="Arial" w:hAnsi="Arial" w:hint="default"/>
      </w:rPr>
    </w:lvl>
    <w:lvl w:ilvl="8" w:tplc="D6029F2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A3A05"/>
    <w:multiLevelType w:val="hybridMultilevel"/>
    <w:tmpl w:val="FE2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86971"/>
    <w:multiLevelType w:val="hybridMultilevel"/>
    <w:tmpl w:val="9DBA6C7C"/>
    <w:lvl w:ilvl="0" w:tplc="4418CBF6">
      <w:start w:val="1"/>
      <w:numFmt w:val="bullet"/>
      <w:lvlText w:val="•"/>
      <w:lvlJc w:val="left"/>
      <w:pPr>
        <w:tabs>
          <w:tab w:val="num" w:pos="720"/>
        </w:tabs>
        <w:ind w:left="720" w:hanging="360"/>
      </w:pPr>
      <w:rPr>
        <w:rFonts w:ascii="Arial" w:hAnsi="Arial" w:hint="default"/>
      </w:rPr>
    </w:lvl>
    <w:lvl w:ilvl="1" w:tplc="30ACC102" w:tentative="1">
      <w:start w:val="1"/>
      <w:numFmt w:val="bullet"/>
      <w:lvlText w:val="•"/>
      <w:lvlJc w:val="left"/>
      <w:pPr>
        <w:tabs>
          <w:tab w:val="num" w:pos="1440"/>
        </w:tabs>
        <w:ind w:left="1440" w:hanging="360"/>
      </w:pPr>
      <w:rPr>
        <w:rFonts w:ascii="Arial" w:hAnsi="Arial" w:hint="default"/>
      </w:rPr>
    </w:lvl>
    <w:lvl w:ilvl="2" w:tplc="F8FA41BC" w:tentative="1">
      <w:start w:val="1"/>
      <w:numFmt w:val="bullet"/>
      <w:lvlText w:val="•"/>
      <w:lvlJc w:val="left"/>
      <w:pPr>
        <w:tabs>
          <w:tab w:val="num" w:pos="2160"/>
        </w:tabs>
        <w:ind w:left="2160" w:hanging="360"/>
      </w:pPr>
      <w:rPr>
        <w:rFonts w:ascii="Arial" w:hAnsi="Arial" w:hint="default"/>
      </w:rPr>
    </w:lvl>
    <w:lvl w:ilvl="3" w:tplc="36D4D1DC" w:tentative="1">
      <w:start w:val="1"/>
      <w:numFmt w:val="bullet"/>
      <w:lvlText w:val="•"/>
      <w:lvlJc w:val="left"/>
      <w:pPr>
        <w:tabs>
          <w:tab w:val="num" w:pos="2880"/>
        </w:tabs>
        <w:ind w:left="2880" w:hanging="360"/>
      </w:pPr>
      <w:rPr>
        <w:rFonts w:ascii="Arial" w:hAnsi="Arial" w:hint="default"/>
      </w:rPr>
    </w:lvl>
    <w:lvl w:ilvl="4" w:tplc="866426E6" w:tentative="1">
      <w:start w:val="1"/>
      <w:numFmt w:val="bullet"/>
      <w:lvlText w:val="•"/>
      <w:lvlJc w:val="left"/>
      <w:pPr>
        <w:tabs>
          <w:tab w:val="num" w:pos="3600"/>
        </w:tabs>
        <w:ind w:left="3600" w:hanging="360"/>
      </w:pPr>
      <w:rPr>
        <w:rFonts w:ascii="Arial" w:hAnsi="Arial" w:hint="default"/>
      </w:rPr>
    </w:lvl>
    <w:lvl w:ilvl="5" w:tplc="9C2E0288" w:tentative="1">
      <w:start w:val="1"/>
      <w:numFmt w:val="bullet"/>
      <w:lvlText w:val="•"/>
      <w:lvlJc w:val="left"/>
      <w:pPr>
        <w:tabs>
          <w:tab w:val="num" w:pos="4320"/>
        </w:tabs>
        <w:ind w:left="4320" w:hanging="360"/>
      </w:pPr>
      <w:rPr>
        <w:rFonts w:ascii="Arial" w:hAnsi="Arial" w:hint="default"/>
      </w:rPr>
    </w:lvl>
    <w:lvl w:ilvl="6" w:tplc="7418622C" w:tentative="1">
      <w:start w:val="1"/>
      <w:numFmt w:val="bullet"/>
      <w:lvlText w:val="•"/>
      <w:lvlJc w:val="left"/>
      <w:pPr>
        <w:tabs>
          <w:tab w:val="num" w:pos="5040"/>
        </w:tabs>
        <w:ind w:left="5040" w:hanging="360"/>
      </w:pPr>
      <w:rPr>
        <w:rFonts w:ascii="Arial" w:hAnsi="Arial" w:hint="default"/>
      </w:rPr>
    </w:lvl>
    <w:lvl w:ilvl="7" w:tplc="D1B0F99E" w:tentative="1">
      <w:start w:val="1"/>
      <w:numFmt w:val="bullet"/>
      <w:lvlText w:val="•"/>
      <w:lvlJc w:val="left"/>
      <w:pPr>
        <w:tabs>
          <w:tab w:val="num" w:pos="5760"/>
        </w:tabs>
        <w:ind w:left="5760" w:hanging="360"/>
      </w:pPr>
      <w:rPr>
        <w:rFonts w:ascii="Arial" w:hAnsi="Arial" w:hint="default"/>
      </w:rPr>
    </w:lvl>
    <w:lvl w:ilvl="8" w:tplc="CEC2A85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7B7B25"/>
    <w:multiLevelType w:val="hybridMultilevel"/>
    <w:tmpl w:val="F698A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971115"/>
    <w:multiLevelType w:val="hybridMultilevel"/>
    <w:tmpl w:val="EF2AE0B4"/>
    <w:lvl w:ilvl="0" w:tplc="D708E1E6">
      <w:start w:val="1"/>
      <w:numFmt w:val="bullet"/>
      <w:lvlText w:val="•"/>
      <w:lvlJc w:val="left"/>
      <w:pPr>
        <w:tabs>
          <w:tab w:val="num" w:pos="720"/>
        </w:tabs>
        <w:ind w:left="720" w:hanging="360"/>
      </w:pPr>
      <w:rPr>
        <w:rFonts w:ascii="Arial" w:hAnsi="Arial" w:hint="default"/>
      </w:rPr>
    </w:lvl>
    <w:lvl w:ilvl="1" w:tplc="BC1E3BFC" w:tentative="1">
      <w:start w:val="1"/>
      <w:numFmt w:val="bullet"/>
      <w:lvlText w:val="•"/>
      <w:lvlJc w:val="left"/>
      <w:pPr>
        <w:tabs>
          <w:tab w:val="num" w:pos="1440"/>
        </w:tabs>
        <w:ind w:left="1440" w:hanging="360"/>
      </w:pPr>
      <w:rPr>
        <w:rFonts w:ascii="Arial" w:hAnsi="Arial" w:hint="default"/>
      </w:rPr>
    </w:lvl>
    <w:lvl w:ilvl="2" w:tplc="A88ECB8A" w:tentative="1">
      <w:start w:val="1"/>
      <w:numFmt w:val="bullet"/>
      <w:lvlText w:val="•"/>
      <w:lvlJc w:val="left"/>
      <w:pPr>
        <w:tabs>
          <w:tab w:val="num" w:pos="2160"/>
        </w:tabs>
        <w:ind w:left="2160" w:hanging="360"/>
      </w:pPr>
      <w:rPr>
        <w:rFonts w:ascii="Arial" w:hAnsi="Arial" w:hint="default"/>
      </w:rPr>
    </w:lvl>
    <w:lvl w:ilvl="3" w:tplc="F1D8925C" w:tentative="1">
      <w:start w:val="1"/>
      <w:numFmt w:val="bullet"/>
      <w:lvlText w:val="•"/>
      <w:lvlJc w:val="left"/>
      <w:pPr>
        <w:tabs>
          <w:tab w:val="num" w:pos="2880"/>
        </w:tabs>
        <w:ind w:left="2880" w:hanging="360"/>
      </w:pPr>
      <w:rPr>
        <w:rFonts w:ascii="Arial" w:hAnsi="Arial" w:hint="default"/>
      </w:rPr>
    </w:lvl>
    <w:lvl w:ilvl="4" w:tplc="7B7E2ED2" w:tentative="1">
      <w:start w:val="1"/>
      <w:numFmt w:val="bullet"/>
      <w:lvlText w:val="•"/>
      <w:lvlJc w:val="left"/>
      <w:pPr>
        <w:tabs>
          <w:tab w:val="num" w:pos="3600"/>
        </w:tabs>
        <w:ind w:left="3600" w:hanging="360"/>
      </w:pPr>
      <w:rPr>
        <w:rFonts w:ascii="Arial" w:hAnsi="Arial" w:hint="default"/>
      </w:rPr>
    </w:lvl>
    <w:lvl w:ilvl="5" w:tplc="87485E82" w:tentative="1">
      <w:start w:val="1"/>
      <w:numFmt w:val="bullet"/>
      <w:lvlText w:val="•"/>
      <w:lvlJc w:val="left"/>
      <w:pPr>
        <w:tabs>
          <w:tab w:val="num" w:pos="4320"/>
        </w:tabs>
        <w:ind w:left="4320" w:hanging="360"/>
      </w:pPr>
      <w:rPr>
        <w:rFonts w:ascii="Arial" w:hAnsi="Arial" w:hint="default"/>
      </w:rPr>
    </w:lvl>
    <w:lvl w:ilvl="6" w:tplc="3300F44C" w:tentative="1">
      <w:start w:val="1"/>
      <w:numFmt w:val="bullet"/>
      <w:lvlText w:val="•"/>
      <w:lvlJc w:val="left"/>
      <w:pPr>
        <w:tabs>
          <w:tab w:val="num" w:pos="5040"/>
        </w:tabs>
        <w:ind w:left="5040" w:hanging="360"/>
      </w:pPr>
      <w:rPr>
        <w:rFonts w:ascii="Arial" w:hAnsi="Arial" w:hint="default"/>
      </w:rPr>
    </w:lvl>
    <w:lvl w:ilvl="7" w:tplc="8DA8D828" w:tentative="1">
      <w:start w:val="1"/>
      <w:numFmt w:val="bullet"/>
      <w:lvlText w:val="•"/>
      <w:lvlJc w:val="left"/>
      <w:pPr>
        <w:tabs>
          <w:tab w:val="num" w:pos="5760"/>
        </w:tabs>
        <w:ind w:left="5760" w:hanging="360"/>
      </w:pPr>
      <w:rPr>
        <w:rFonts w:ascii="Arial" w:hAnsi="Arial" w:hint="default"/>
      </w:rPr>
    </w:lvl>
    <w:lvl w:ilvl="8" w:tplc="18408E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0A3C87"/>
    <w:multiLevelType w:val="hybridMultilevel"/>
    <w:tmpl w:val="835A9E34"/>
    <w:lvl w:ilvl="0" w:tplc="A3BE305E">
      <w:start w:val="1"/>
      <w:numFmt w:val="bullet"/>
      <w:lvlText w:val="•"/>
      <w:lvlJc w:val="left"/>
      <w:pPr>
        <w:tabs>
          <w:tab w:val="num" w:pos="720"/>
        </w:tabs>
        <w:ind w:left="720" w:hanging="360"/>
      </w:pPr>
      <w:rPr>
        <w:rFonts w:ascii="Arial" w:hAnsi="Arial" w:hint="default"/>
      </w:rPr>
    </w:lvl>
    <w:lvl w:ilvl="1" w:tplc="10E0CD38">
      <w:start w:val="1"/>
      <w:numFmt w:val="bullet"/>
      <w:lvlText w:val="•"/>
      <w:lvlJc w:val="left"/>
      <w:pPr>
        <w:tabs>
          <w:tab w:val="num" w:pos="1440"/>
        </w:tabs>
        <w:ind w:left="1440" w:hanging="360"/>
      </w:pPr>
      <w:rPr>
        <w:rFonts w:ascii="Arial" w:hAnsi="Arial" w:hint="default"/>
      </w:rPr>
    </w:lvl>
    <w:lvl w:ilvl="2" w:tplc="93C0D45E">
      <w:start w:val="1"/>
      <w:numFmt w:val="bullet"/>
      <w:lvlText w:val="•"/>
      <w:lvlJc w:val="left"/>
      <w:pPr>
        <w:tabs>
          <w:tab w:val="num" w:pos="2160"/>
        </w:tabs>
        <w:ind w:left="2160" w:hanging="360"/>
      </w:pPr>
      <w:rPr>
        <w:rFonts w:ascii="Arial" w:hAnsi="Arial" w:hint="default"/>
      </w:rPr>
    </w:lvl>
    <w:lvl w:ilvl="3" w:tplc="9FE45C42" w:tentative="1">
      <w:start w:val="1"/>
      <w:numFmt w:val="bullet"/>
      <w:lvlText w:val="•"/>
      <w:lvlJc w:val="left"/>
      <w:pPr>
        <w:tabs>
          <w:tab w:val="num" w:pos="2880"/>
        </w:tabs>
        <w:ind w:left="2880" w:hanging="360"/>
      </w:pPr>
      <w:rPr>
        <w:rFonts w:ascii="Arial" w:hAnsi="Arial" w:hint="default"/>
      </w:rPr>
    </w:lvl>
    <w:lvl w:ilvl="4" w:tplc="E9C252C8" w:tentative="1">
      <w:start w:val="1"/>
      <w:numFmt w:val="bullet"/>
      <w:lvlText w:val="•"/>
      <w:lvlJc w:val="left"/>
      <w:pPr>
        <w:tabs>
          <w:tab w:val="num" w:pos="3600"/>
        </w:tabs>
        <w:ind w:left="3600" w:hanging="360"/>
      </w:pPr>
      <w:rPr>
        <w:rFonts w:ascii="Arial" w:hAnsi="Arial" w:hint="default"/>
      </w:rPr>
    </w:lvl>
    <w:lvl w:ilvl="5" w:tplc="3AE25C7C" w:tentative="1">
      <w:start w:val="1"/>
      <w:numFmt w:val="bullet"/>
      <w:lvlText w:val="•"/>
      <w:lvlJc w:val="left"/>
      <w:pPr>
        <w:tabs>
          <w:tab w:val="num" w:pos="4320"/>
        </w:tabs>
        <w:ind w:left="4320" w:hanging="360"/>
      </w:pPr>
      <w:rPr>
        <w:rFonts w:ascii="Arial" w:hAnsi="Arial" w:hint="default"/>
      </w:rPr>
    </w:lvl>
    <w:lvl w:ilvl="6" w:tplc="62ACE69E" w:tentative="1">
      <w:start w:val="1"/>
      <w:numFmt w:val="bullet"/>
      <w:lvlText w:val="•"/>
      <w:lvlJc w:val="left"/>
      <w:pPr>
        <w:tabs>
          <w:tab w:val="num" w:pos="5040"/>
        </w:tabs>
        <w:ind w:left="5040" w:hanging="360"/>
      </w:pPr>
      <w:rPr>
        <w:rFonts w:ascii="Arial" w:hAnsi="Arial" w:hint="default"/>
      </w:rPr>
    </w:lvl>
    <w:lvl w:ilvl="7" w:tplc="C17AEF3E" w:tentative="1">
      <w:start w:val="1"/>
      <w:numFmt w:val="bullet"/>
      <w:lvlText w:val="•"/>
      <w:lvlJc w:val="left"/>
      <w:pPr>
        <w:tabs>
          <w:tab w:val="num" w:pos="5760"/>
        </w:tabs>
        <w:ind w:left="5760" w:hanging="360"/>
      </w:pPr>
      <w:rPr>
        <w:rFonts w:ascii="Arial" w:hAnsi="Arial" w:hint="default"/>
      </w:rPr>
    </w:lvl>
    <w:lvl w:ilvl="8" w:tplc="B0B6D1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F305BE"/>
    <w:multiLevelType w:val="hybridMultilevel"/>
    <w:tmpl w:val="F488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F19A8"/>
    <w:multiLevelType w:val="hybridMultilevel"/>
    <w:tmpl w:val="0D5019E2"/>
    <w:lvl w:ilvl="0" w:tplc="A3DA68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423A3"/>
    <w:multiLevelType w:val="hybridMultilevel"/>
    <w:tmpl w:val="9D1A6604"/>
    <w:lvl w:ilvl="0" w:tplc="0950AB00">
      <w:start w:val="1"/>
      <w:numFmt w:val="bullet"/>
      <w:lvlText w:val="•"/>
      <w:lvlJc w:val="left"/>
      <w:pPr>
        <w:tabs>
          <w:tab w:val="num" w:pos="720"/>
        </w:tabs>
        <w:ind w:left="720" w:hanging="360"/>
      </w:pPr>
      <w:rPr>
        <w:rFonts w:ascii="Arial" w:hAnsi="Arial" w:hint="default"/>
      </w:rPr>
    </w:lvl>
    <w:lvl w:ilvl="1" w:tplc="AED0F146" w:tentative="1">
      <w:start w:val="1"/>
      <w:numFmt w:val="bullet"/>
      <w:lvlText w:val="•"/>
      <w:lvlJc w:val="left"/>
      <w:pPr>
        <w:tabs>
          <w:tab w:val="num" w:pos="1440"/>
        </w:tabs>
        <w:ind w:left="1440" w:hanging="360"/>
      </w:pPr>
      <w:rPr>
        <w:rFonts w:ascii="Arial" w:hAnsi="Arial" w:hint="default"/>
      </w:rPr>
    </w:lvl>
    <w:lvl w:ilvl="2" w:tplc="C63A139E" w:tentative="1">
      <w:start w:val="1"/>
      <w:numFmt w:val="bullet"/>
      <w:lvlText w:val="•"/>
      <w:lvlJc w:val="left"/>
      <w:pPr>
        <w:tabs>
          <w:tab w:val="num" w:pos="2160"/>
        </w:tabs>
        <w:ind w:left="2160" w:hanging="360"/>
      </w:pPr>
      <w:rPr>
        <w:rFonts w:ascii="Arial" w:hAnsi="Arial" w:hint="default"/>
      </w:rPr>
    </w:lvl>
    <w:lvl w:ilvl="3" w:tplc="0414CAE4" w:tentative="1">
      <w:start w:val="1"/>
      <w:numFmt w:val="bullet"/>
      <w:lvlText w:val="•"/>
      <w:lvlJc w:val="left"/>
      <w:pPr>
        <w:tabs>
          <w:tab w:val="num" w:pos="2880"/>
        </w:tabs>
        <w:ind w:left="2880" w:hanging="360"/>
      </w:pPr>
      <w:rPr>
        <w:rFonts w:ascii="Arial" w:hAnsi="Arial" w:hint="default"/>
      </w:rPr>
    </w:lvl>
    <w:lvl w:ilvl="4" w:tplc="07D6FE52" w:tentative="1">
      <w:start w:val="1"/>
      <w:numFmt w:val="bullet"/>
      <w:lvlText w:val="•"/>
      <w:lvlJc w:val="left"/>
      <w:pPr>
        <w:tabs>
          <w:tab w:val="num" w:pos="3600"/>
        </w:tabs>
        <w:ind w:left="3600" w:hanging="360"/>
      </w:pPr>
      <w:rPr>
        <w:rFonts w:ascii="Arial" w:hAnsi="Arial" w:hint="default"/>
      </w:rPr>
    </w:lvl>
    <w:lvl w:ilvl="5" w:tplc="51963EB0" w:tentative="1">
      <w:start w:val="1"/>
      <w:numFmt w:val="bullet"/>
      <w:lvlText w:val="•"/>
      <w:lvlJc w:val="left"/>
      <w:pPr>
        <w:tabs>
          <w:tab w:val="num" w:pos="4320"/>
        </w:tabs>
        <w:ind w:left="4320" w:hanging="360"/>
      </w:pPr>
      <w:rPr>
        <w:rFonts w:ascii="Arial" w:hAnsi="Arial" w:hint="default"/>
      </w:rPr>
    </w:lvl>
    <w:lvl w:ilvl="6" w:tplc="49CA4E8A" w:tentative="1">
      <w:start w:val="1"/>
      <w:numFmt w:val="bullet"/>
      <w:lvlText w:val="•"/>
      <w:lvlJc w:val="left"/>
      <w:pPr>
        <w:tabs>
          <w:tab w:val="num" w:pos="5040"/>
        </w:tabs>
        <w:ind w:left="5040" w:hanging="360"/>
      </w:pPr>
      <w:rPr>
        <w:rFonts w:ascii="Arial" w:hAnsi="Arial" w:hint="default"/>
      </w:rPr>
    </w:lvl>
    <w:lvl w:ilvl="7" w:tplc="77DCCD50" w:tentative="1">
      <w:start w:val="1"/>
      <w:numFmt w:val="bullet"/>
      <w:lvlText w:val="•"/>
      <w:lvlJc w:val="left"/>
      <w:pPr>
        <w:tabs>
          <w:tab w:val="num" w:pos="5760"/>
        </w:tabs>
        <w:ind w:left="5760" w:hanging="360"/>
      </w:pPr>
      <w:rPr>
        <w:rFonts w:ascii="Arial" w:hAnsi="Arial" w:hint="default"/>
      </w:rPr>
    </w:lvl>
    <w:lvl w:ilvl="8" w:tplc="EBE2FF6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8A63C2"/>
    <w:multiLevelType w:val="hybridMultilevel"/>
    <w:tmpl w:val="D144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0620A"/>
    <w:multiLevelType w:val="hybridMultilevel"/>
    <w:tmpl w:val="C84802EA"/>
    <w:lvl w:ilvl="0" w:tplc="241E15C4">
      <w:start w:val="1"/>
      <w:numFmt w:val="bullet"/>
      <w:lvlText w:val="•"/>
      <w:lvlJc w:val="left"/>
      <w:pPr>
        <w:tabs>
          <w:tab w:val="num" w:pos="720"/>
        </w:tabs>
        <w:ind w:left="720" w:hanging="360"/>
      </w:pPr>
      <w:rPr>
        <w:rFonts w:ascii="Arial" w:hAnsi="Arial" w:hint="default"/>
      </w:rPr>
    </w:lvl>
    <w:lvl w:ilvl="1" w:tplc="58E6D590" w:tentative="1">
      <w:start w:val="1"/>
      <w:numFmt w:val="bullet"/>
      <w:lvlText w:val="•"/>
      <w:lvlJc w:val="left"/>
      <w:pPr>
        <w:tabs>
          <w:tab w:val="num" w:pos="1440"/>
        </w:tabs>
        <w:ind w:left="1440" w:hanging="360"/>
      </w:pPr>
      <w:rPr>
        <w:rFonts w:ascii="Arial" w:hAnsi="Arial" w:hint="default"/>
      </w:rPr>
    </w:lvl>
    <w:lvl w:ilvl="2" w:tplc="A9408BD2" w:tentative="1">
      <w:start w:val="1"/>
      <w:numFmt w:val="bullet"/>
      <w:lvlText w:val="•"/>
      <w:lvlJc w:val="left"/>
      <w:pPr>
        <w:tabs>
          <w:tab w:val="num" w:pos="2160"/>
        </w:tabs>
        <w:ind w:left="2160" w:hanging="360"/>
      </w:pPr>
      <w:rPr>
        <w:rFonts w:ascii="Arial" w:hAnsi="Arial" w:hint="default"/>
      </w:rPr>
    </w:lvl>
    <w:lvl w:ilvl="3" w:tplc="7E70335A" w:tentative="1">
      <w:start w:val="1"/>
      <w:numFmt w:val="bullet"/>
      <w:lvlText w:val="•"/>
      <w:lvlJc w:val="left"/>
      <w:pPr>
        <w:tabs>
          <w:tab w:val="num" w:pos="2880"/>
        </w:tabs>
        <w:ind w:left="2880" w:hanging="360"/>
      </w:pPr>
      <w:rPr>
        <w:rFonts w:ascii="Arial" w:hAnsi="Arial" w:hint="default"/>
      </w:rPr>
    </w:lvl>
    <w:lvl w:ilvl="4" w:tplc="887204AC" w:tentative="1">
      <w:start w:val="1"/>
      <w:numFmt w:val="bullet"/>
      <w:lvlText w:val="•"/>
      <w:lvlJc w:val="left"/>
      <w:pPr>
        <w:tabs>
          <w:tab w:val="num" w:pos="3600"/>
        </w:tabs>
        <w:ind w:left="3600" w:hanging="360"/>
      </w:pPr>
      <w:rPr>
        <w:rFonts w:ascii="Arial" w:hAnsi="Arial" w:hint="default"/>
      </w:rPr>
    </w:lvl>
    <w:lvl w:ilvl="5" w:tplc="88EE7C68" w:tentative="1">
      <w:start w:val="1"/>
      <w:numFmt w:val="bullet"/>
      <w:lvlText w:val="•"/>
      <w:lvlJc w:val="left"/>
      <w:pPr>
        <w:tabs>
          <w:tab w:val="num" w:pos="4320"/>
        </w:tabs>
        <w:ind w:left="4320" w:hanging="360"/>
      </w:pPr>
      <w:rPr>
        <w:rFonts w:ascii="Arial" w:hAnsi="Arial" w:hint="default"/>
      </w:rPr>
    </w:lvl>
    <w:lvl w:ilvl="6" w:tplc="2DD00C58" w:tentative="1">
      <w:start w:val="1"/>
      <w:numFmt w:val="bullet"/>
      <w:lvlText w:val="•"/>
      <w:lvlJc w:val="left"/>
      <w:pPr>
        <w:tabs>
          <w:tab w:val="num" w:pos="5040"/>
        </w:tabs>
        <w:ind w:left="5040" w:hanging="360"/>
      </w:pPr>
      <w:rPr>
        <w:rFonts w:ascii="Arial" w:hAnsi="Arial" w:hint="default"/>
      </w:rPr>
    </w:lvl>
    <w:lvl w:ilvl="7" w:tplc="FFA891DA" w:tentative="1">
      <w:start w:val="1"/>
      <w:numFmt w:val="bullet"/>
      <w:lvlText w:val="•"/>
      <w:lvlJc w:val="left"/>
      <w:pPr>
        <w:tabs>
          <w:tab w:val="num" w:pos="5760"/>
        </w:tabs>
        <w:ind w:left="5760" w:hanging="360"/>
      </w:pPr>
      <w:rPr>
        <w:rFonts w:ascii="Arial" w:hAnsi="Arial" w:hint="default"/>
      </w:rPr>
    </w:lvl>
    <w:lvl w:ilvl="8" w:tplc="FD6EEAB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907135"/>
    <w:multiLevelType w:val="hybridMultilevel"/>
    <w:tmpl w:val="C050565C"/>
    <w:lvl w:ilvl="0" w:tplc="9F9CA22C">
      <w:start w:val="1"/>
      <w:numFmt w:val="bullet"/>
      <w:lvlText w:val="•"/>
      <w:lvlJc w:val="left"/>
      <w:pPr>
        <w:tabs>
          <w:tab w:val="num" w:pos="720"/>
        </w:tabs>
        <w:ind w:left="720" w:hanging="360"/>
      </w:pPr>
      <w:rPr>
        <w:rFonts w:ascii="Arial" w:hAnsi="Arial" w:hint="default"/>
      </w:rPr>
    </w:lvl>
    <w:lvl w:ilvl="1" w:tplc="070E215E" w:tentative="1">
      <w:start w:val="1"/>
      <w:numFmt w:val="bullet"/>
      <w:lvlText w:val="•"/>
      <w:lvlJc w:val="left"/>
      <w:pPr>
        <w:tabs>
          <w:tab w:val="num" w:pos="1440"/>
        </w:tabs>
        <w:ind w:left="1440" w:hanging="360"/>
      </w:pPr>
      <w:rPr>
        <w:rFonts w:ascii="Arial" w:hAnsi="Arial" w:hint="default"/>
      </w:rPr>
    </w:lvl>
    <w:lvl w:ilvl="2" w:tplc="7DFEF31C" w:tentative="1">
      <w:start w:val="1"/>
      <w:numFmt w:val="bullet"/>
      <w:lvlText w:val="•"/>
      <w:lvlJc w:val="left"/>
      <w:pPr>
        <w:tabs>
          <w:tab w:val="num" w:pos="2160"/>
        </w:tabs>
        <w:ind w:left="2160" w:hanging="360"/>
      </w:pPr>
      <w:rPr>
        <w:rFonts w:ascii="Arial" w:hAnsi="Arial" w:hint="default"/>
      </w:rPr>
    </w:lvl>
    <w:lvl w:ilvl="3" w:tplc="23DC00B4" w:tentative="1">
      <w:start w:val="1"/>
      <w:numFmt w:val="bullet"/>
      <w:lvlText w:val="•"/>
      <w:lvlJc w:val="left"/>
      <w:pPr>
        <w:tabs>
          <w:tab w:val="num" w:pos="2880"/>
        </w:tabs>
        <w:ind w:left="2880" w:hanging="360"/>
      </w:pPr>
      <w:rPr>
        <w:rFonts w:ascii="Arial" w:hAnsi="Arial" w:hint="default"/>
      </w:rPr>
    </w:lvl>
    <w:lvl w:ilvl="4" w:tplc="495A5116" w:tentative="1">
      <w:start w:val="1"/>
      <w:numFmt w:val="bullet"/>
      <w:lvlText w:val="•"/>
      <w:lvlJc w:val="left"/>
      <w:pPr>
        <w:tabs>
          <w:tab w:val="num" w:pos="3600"/>
        </w:tabs>
        <w:ind w:left="3600" w:hanging="360"/>
      </w:pPr>
      <w:rPr>
        <w:rFonts w:ascii="Arial" w:hAnsi="Arial" w:hint="default"/>
      </w:rPr>
    </w:lvl>
    <w:lvl w:ilvl="5" w:tplc="455A0B48" w:tentative="1">
      <w:start w:val="1"/>
      <w:numFmt w:val="bullet"/>
      <w:lvlText w:val="•"/>
      <w:lvlJc w:val="left"/>
      <w:pPr>
        <w:tabs>
          <w:tab w:val="num" w:pos="4320"/>
        </w:tabs>
        <w:ind w:left="4320" w:hanging="360"/>
      </w:pPr>
      <w:rPr>
        <w:rFonts w:ascii="Arial" w:hAnsi="Arial" w:hint="default"/>
      </w:rPr>
    </w:lvl>
    <w:lvl w:ilvl="6" w:tplc="0BF4E9CC" w:tentative="1">
      <w:start w:val="1"/>
      <w:numFmt w:val="bullet"/>
      <w:lvlText w:val="•"/>
      <w:lvlJc w:val="left"/>
      <w:pPr>
        <w:tabs>
          <w:tab w:val="num" w:pos="5040"/>
        </w:tabs>
        <w:ind w:left="5040" w:hanging="360"/>
      </w:pPr>
      <w:rPr>
        <w:rFonts w:ascii="Arial" w:hAnsi="Arial" w:hint="default"/>
      </w:rPr>
    </w:lvl>
    <w:lvl w:ilvl="7" w:tplc="EE6C271C" w:tentative="1">
      <w:start w:val="1"/>
      <w:numFmt w:val="bullet"/>
      <w:lvlText w:val="•"/>
      <w:lvlJc w:val="left"/>
      <w:pPr>
        <w:tabs>
          <w:tab w:val="num" w:pos="5760"/>
        </w:tabs>
        <w:ind w:left="5760" w:hanging="360"/>
      </w:pPr>
      <w:rPr>
        <w:rFonts w:ascii="Arial" w:hAnsi="Arial" w:hint="default"/>
      </w:rPr>
    </w:lvl>
    <w:lvl w:ilvl="8" w:tplc="E390D1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ED4B8C"/>
    <w:multiLevelType w:val="hybridMultilevel"/>
    <w:tmpl w:val="0C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F6D41"/>
    <w:multiLevelType w:val="hybridMultilevel"/>
    <w:tmpl w:val="390847CA"/>
    <w:lvl w:ilvl="0" w:tplc="938CF854">
      <w:start w:val="1"/>
      <w:numFmt w:val="bullet"/>
      <w:lvlText w:val="•"/>
      <w:lvlJc w:val="left"/>
      <w:pPr>
        <w:tabs>
          <w:tab w:val="num" w:pos="720"/>
        </w:tabs>
        <w:ind w:left="720" w:hanging="360"/>
      </w:pPr>
      <w:rPr>
        <w:rFonts w:ascii="Arial" w:hAnsi="Arial" w:hint="default"/>
      </w:rPr>
    </w:lvl>
    <w:lvl w:ilvl="1" w:tplc="72B4E74C" w:tentative="1">
      <w:start w:val="1"/>
      <w:numFmt w:val="bullet"/>
      <w:lvlText w:val="•"/>
      <w:lvlJc w:val="left"/>
      <w:pPr>
        <w:tabs>
          <w:tab w:val="num" w:pos="1440"/>
        </w:tabs>
        <w:ind w:left="1440" w:hanging="360"/>
      </w:pPr>
      <w:rPr>
        <w:rFonts w:ascii="Arial" w:hAnsi="Arial" w:hint="default"/>
      </w:rPr>
    </w:lvl>
    <w:lvl w:ilvl="2" w:tplc="FC70E94E" w:tentative="1">
      <w:start w:val="1"/>
      <w:numFmt w:val="bullet"/>
      <w:lvlText w:val="•"/>
      <w:lvlJc w:val="left"/>
      <w:pPr>
        <w:tabs>
          <w:tab w:val="num" w:pos="2160"/>
        </w:tabs>
        <w:ind w:left="2160" w:hanging="360"/>
      </w:pPr>
      <w:rPr>
        <w:rFonts w:ascii="Arial" w:hAnsi="Arial" w:hint="default"/>
      </w:rPr>
    </w:lvl>
    <w:lvl w:ilvl="3" w:tplc="1076DD92" w:tentative="1">
      <w:start w:val="1"/>
      <w:numFmt w:val="bullet"/>
      <w:lvlText w:val="•"/>
      <w:lvlJc w:val="left"/>
      <w:pPr>
        <w:tabs>
          <w:tab w:val="num" w:pos="2880"/>
        </w:tabs>
        <w:ind w:left="2880" w:hanging="360"/>
      </w:pPr>
      <w:rPr>
        <w:rFonts w:ascii="Arial" w:hAnsi="Arial" w:hint="default"/>
      </w:rPr>
    </w:lvl>
    <w:lvl w:ilvl="4" w:tplc="E0D2925E" w:tentative="1">
      <w:start w:val="1"/>
      <w:numFmt w:val="bullet"/>
      <w:lvlText w:val="•"/>
      <w:lvlJc w:val="left"/>
      <w:pPr>
        <w:tabs>
          <w:tab w:val="num" w:pos="3600"/>
        </w:tabs>
        <w:ind w:left="3600" w:hanging="360"/>
      </w:pPr>
      <w:rPr>
        <w:rFonts w:ascii="Arial" w:hAnsi="Arial" w:hint="default"/>
      </w:rPr>
    </w:lvl>
    <w:lvl w:ilvl="5" w:tplc="C1B26F8E" w:tentative="1">
      <w:start w:val="1"/>
      <w:numFmt w:val="bullet"/>
      <w:lvlText w:val="•"/>
      <w:lvlJc w:val="left"/>
      <w:pPr>
        <w:tabs>
          <w:tab w:val="num" w:pos="4320"/>
        </w:tabs>
        <w:ind w:left="4320" w:hanging="360"/>
      </w:pPr>
      <w:rPr>
        <w:rFonts w:ascii="Arial" w:hAnsi="Arial" w:hint="default"/>
      </w:rPr>
    </w:lvl>
    <w:lvl w:ilvl="6" w:tplc="F5DA395A" w:tentative="1">
      <w:start w:val="1"/>
      <w:numFmt w:val="bullet"/>
      <w:lvlText w:val="•"/>
      <w:lvlJc w:val="left"/>
      <w:pPr>
        <w:tabs>
          <w:tab w:val="num" w:pos="5040"/>
        </w:tabs>
        <w:ind w:left="5040" w:hanging="360"/>
      </w:pPr>
      <w:rPr>
        <w:rFonts w:ascii="Arial" w:hAnsi="Arial" w:hint="default"/>
      </w:rPr>
    </w:lvl>
    <w:lvl w:ilvl="7" w:tplc="A89A8CAC" w:tentative="1">
      <w:start w:val="1"/>
      <w:numFmt w:val="bullet"/>
      <w:lvlText w:val="•"/>
      <w:lvlJc w:val="left"/>
      <w:pPr>
        <w:tabs>
          <w:tab w:val="num" w:pos="5760"/>
        </w:tabs>
        <w:ind w:left="5760" w:hanging="360"/>
      </w:pPr>
      <w:rPr>
        <w:rFonts w:ascii="Arial" w:hAnsi="Arial" w:hint="default"/>
      </w:rPr>
    </w:lvl>
    <w:lvl w:ilvl="8" w:tplc="0B70356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0" w15:restartNumberingAfterBreak="0">
    <w:nsid w:val="7EAA11C3"/>
    <w:multiLevelType w:val="hybridMultilevel"/>
    <w:tmpl w:val="36F49D86"/>
    <w:lvl w:ilvl="0" w:tplc="8A5A1FB0">
      <w:start w:val="1"/>
      <w:numFmt w:val="bullet"/>
      <w:lvlText w:val="•"/>
      <w:lvlJc w:val="left"/>
      <w:pPr>
        <w:tabs>
          <w:tab w:val="num" w:pos="720"/>
        </w:tabs>
        <w:ind w:left="720" w:hanging="360"/>
      </w:pPr>
      <w:rPr>
        <w:rFonts w:ascii="Arial" w:hAnsi="Arial" w:hint="default"/>
      </w:rPr>
    </w:lvl>
    <w:lvl w:ilvl="1" w:tplc="2D7E7FFA" w:tentative="1">
      <w:start w:val="1"/>
      <w:numFmt w:val="bullet"/>
      <w:lvlText w:val="•"/>
      <w:lvlJc w:val="left"/>
      <w:pPr>
        <w:tabs>
          <w:tab w:val="num" w:pos="1440"/>
        </w:tabs>
        <w:ind w:left="1440" w:hanging="360"/>
      </w:pPr>
      <w:rPr>
        <w:rFonts w:ascii="Arial" w:hAnsi="Arial" w:hint="default"/>
      </w:rPr>
    </w:lvl>
    <w:lvl w:ilvl="2" w:tplc="30DE2112" w:tentative="1">
      <w:start w:val="1"/>
      <w:numFmt w:val="bullet"/>
      <w:lvlText w:val="•"/>
      <w:lvlJc w:val="left"/>
      <w:pPr>
        <w:tabs>
          <w:tab w:val="num" w:pos="2160"/>
        </w:tabs>
        <w:ind w:left="2160" w:hanging="360"/>
      </w:pPr>
      <w:rPr>
        <w:rFonts w:ascii="Arial" w:hAnsi="Arial" w:hint="default"/>
      </w:rPr>
    </w:lvl>
    <w:lvl w:ilvl="3" w:tplc="F9F609C0" w:tentative="1">
      <w:start w:val="1"/>
      <w:numFmt w:val="bullet"/>
      <w:lvlText w:val="•"/>
      <w:lvlJc w:val="left"/>
      <w:pPr>
        <w:tabs>
          <w:tab w:val="num" w:pos="2880"/>
        </w:tabs>
        <w:ind w:left="2880" w:hanging="360"/>
      </w:pPr>
      <w:rPr>
        <w:rFonts w:ascii="Arial" w:hAnsi="Arial" w:hint="default"/>
      </w:rPr>
    </w:lvl>
    <w:lvl w:ilvl="4" w:tplc="852ED992" w:tentative="1">
      <w:start w:val="1"/>
      <w:numFmt w:val="bullet"/>
      <w:lvlText w:val="•"/>
      <w:lvlJc w:val="left"/>
      <w:pPr>
        <w:tabs>
          <w:tab w:val="num" w:pos="3600"/>
        </w:tabs>
        <w:ind w:left="3600" w:hanging="360"/>
      </w:pPr>
      <w:rPr>
        <w:rFonts w:ascii="Arial" w:hAnsi="Arial" w:hint="default"/>
      </w:rPr>
    </w:lvl>
    <w:lvl w:ilvl="5" w:tplc="66042958" w:tentative="1">
      <w:start w:val="1"/>
      <w:numFmt w:val="bullet"/>
      <w:lvlText w:val="•"/>
      <w:lvlJc w:val="left"/>
      <w:pPr>
        <w:tabs>
          <w:tab w:val="num" w:pos="4320"/>
        </w:tabs>
        <w:ind w:left="4320" w:hanging="360"/>
      </w:pPr>
      <w:rPr>
        <w:rFonts w:ascii="Arial" w:hAnsi="Arial" w:hint="default"/>
      </w:rPr>
    </w:lvl>
    <w:lvl w:ilvl="6" w:tplc="A1DAAD50" w:tentative="1">
      <w:start w:val="1"/>
      <w:numFmt w:val="bullet"/>
      <w:lvlText w:val="•"/>
      <w:lvlJc w:val="left"/>
      <w:pPr>
        <w:tabs>
          <w:tab w:val="num" w:pos="5040"/>
        </w:tabs>
        <w:ind w:left="5040" w:hanging="360"/>
      </w:pPr>
      <w:rPr>
        <w:rFonts w:ascii="Arial" w:hAnsi="Arial" w:hint="default"/>
      </w:rPr>
    </w:lvl>
    <w:lvl w:ilvl="7" w:tplc="7410EACA" w:tentative="1">
      <w:start w:val="1"/>
      <w:numFmt w:val="bullet"/>
      <w:lvlText w:val="•"/>
      <w:lvlJc w:val="left"/>
      <w:pPr>
        <w:tabs>
          <w:tab w:val="num" w:pos="5760"/>
        </w:tabs>
        <w:ind w:left="5760" w:hanging="360"/>
      </w:pPr>
      <w:rPr>
        <w:rFonts w:ascii="Arial" w:hAnsi="Arial" w:hint="default"/>
      </w:rPr>
    </w:lvl>
    <w:lvl w:ilvl="8" w:tplc="DE4453A4"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39"/>
  </w:num>
  <w:num w:numId="3">
    <w:abstractNumId w:val="13"/>
  </w:num>
  <w:num w:numId="4">
    <w:abstractNumId w:val="4"/>
  </w:num>
  <w:num w:numId="5">
    <w:abstractNumId w:val="37"/>
  </w:num>
  <w:num w:numId="6">
    <w:abstractNumId w:val="22"/>
  </w:num>
  <w:num w:numId="7">
    <w:abstractNumId w:val="34"/>
  </w:num>
  <w:num w:numId="8">
    <w:abstractNumId w:val="17"/>
  </w:num>
  <w:num w:numId="9">
    <w:abstractNumId w:val="30"/>
  </w:num>
  <w:num w:numId="10">
    <w:abstractNumId w:val="24"/>
  </w:num>
  <w:num w:numId="11">
    <w:abstractNumId w:val="19"/>
  </w:num>
  <w:num w:numId="12">
    <w:abstractNumId w:val="5"/>
  </w:num>
  <w:num w:numId="13">
    <w:abstractNumId w:val="6"/>
  </w:num>
  <w:num w:numId="14">
    <w:abstractNumId w:val="31"/>
  </w:num>
  <w:num w:numId="15">
    <w:abstractNumId w:val="12"/>
  </w:num>
  <w:num w:numId="16">
    <w:abstractNumId w:val="15"/>
  </w:num>
  <w:num w:numId="17">
    <w:abstractNumId w:val="35"/>
  </w:num>
  <w:num w:numId="18">
    <w:abstractNumId w:val="18"/>
  </w:num>
  <w:num w:numId="19">
    <w:abstractNumId w:val="23"/>
  </w:num>
  <w:num w:numId="20">
    <w:abstractNumId w:val="33"/>
  </w:num>
  <w:num w:numId="21">
    <w:abstractNumId w:val="38"/>
  </w:num>
  <w:num w:numId="22">
    <w:abstractNumId w:val="7"/>
  </w:num>
  <w:num w:numId="23">
    <w:abstractNumId w:val="27"/>
  </w:num>
  <w:num w:numId="24">
    <w:abstractNumId w:val="10"/>
  </w:num>
  <w:num w:numId="25">
    <w:abstractNumId w:val="8"/>
  </w:num>
  <w:num w:numId="26">
    <w:abstractNumId w:val="16"/>
  </w:num>
  <w:num w:numId="27">
    <w:abstractNumId w:val="32"/>
  </w:num>
  <w:num w:numId="28">
    <w:abstractNumId w:val="26"/>
  </w:num>
  <w:num w:numId="29">
    <w:abstractNumId w:val="29"/>
  </w:num>
  <w:num w:numId="30">
    <w:abstractNumId w:val="2"/>
  </w:num>
  <w:num w:numId="31">
    <w:abstractNumId w:val="28"/>
  </w:num>
  <w:num w:numId="32">
    <w:abstractNumId w:val="0"/>
  </w:num>
  <w:num w:numId="33">
    <w:abstractNumId w:val="11"/>
  </w:num>
  <w:num w:numId="34">
    <w:abstractNumId w:val="20"/>
  </w:num>
  <w:num w:numId="35">
    <w:abstractNumId w:val="36"/>
  </w:num>
  <w:num w:numId="36">
    <w:abstractNumId w:val="14"/>
  </w:num>
  <w:num w:numId="37">
    <w:abstractNumId w:val="40"/>
  </w:num>
  <w:num w:numId="38">
    <w:abstractNumId w:val="3"/>
  </w:num>
  <w:num w:numId="39">
    <w:abstractNumId w:val="1"/>
  </w:num>
  <w:num w:numId="40">
    <w:abstractNumId w:val="21"/>
  </w:num>
  <w:num w:numId="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qoFAPPr7/stAAAA"/>
  </w:docVars>
  <w:rsids>
    <w:rsidRoot w:val="00A97632"/>
    <w:rsid w:val="00002C2E"/>
    <w:rsid w:val="00003551"/>
    <w:rsid w:val="00005085"/>
    <w:rsid w:val="000055CF"/>
    <w:rsid w:val="0000593A"/>
    <w:rsid w:val="00007E28"/>
    <w:rsid w:val="0001003F"/>
    <w:rsid w:val="00010FF4"/>
    <w:rsid w:val="0001190A"/>
    <w:rsid w:val="000120FB"/>
    <w:rsid w:val="0001725B"/>
    <w:rsid w:val="00023F80"/>
    <w:rsid w:val="00025042"/>
    <w:rsid w:val="00026B8E"/>
    <w:rsid w:val="00026E7D"/>
    <w:rsid w:val="0002721D"/>
    <w:rsid w:val="000306D9"/>
    <w:rsid w:val="00031953"/>
    <w:rsid w:val="00034631"/>
    <w:rsid w:val="00036351"/>
    <w:rsid w:val="00040596"/>
    <w:rsid w:val="0004089C"/>
    <w:rsid w:val="000408D4"/>
    <w:rsid w:val="00042E0D"/>
    <w:rsid w:val="0004353D"/>
    <w:rsid w:val="0004572A"/>
    <w:rsid w:val="00050EF2"/>
    <w:rsid w:val="000510D3"/>
    <w:rsid w:val="00052B88"/>
    <w:rsid w:val="00052BB2"/>
    <w:rsid w:val="00060A8C"/>
    <w:rsid w:val="00064E8B"/>
    <w:rsid w:val="0006717F"/>
    <w:rsid w:val="00074EB6"/>
    <w:rsid w:val="00082729"/>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5CD"/>
    <w:rsid w:val="00097F0A"/>
    <w:rsid w:val="000A36D6"/>
    <w:rsid w:val="000A662F"/>
    <w:rsid w:val="000A67FF"/>
    <w:rsid w:val="000B2F53"/>
    <w:rsid w:val="000B3860"/>
    <w:rsid w:val="000B3DE0"/>
    <w:rsid w:val="000B4B7F"/>
    <w:rsid w:val="000B5040"/>
    <w:rsid w:val="000C0F64"/>
    <w:rsid w:val="000C1BB1"/>
    <w:rsid w:val="000C2162"/>
    <w:rsid w:val="000C5BC4"/>
    <w:rsid w:val="000C65C3"/>
    <w:rsid w:val="000D176E"/>
    <w:rsid w:val="000D17AD"/>
    <w:rsid w:val="000D483E"/>
    <w:rsid w:val="000D789B"/>
    <w:rsid w:val="000E165E"/>
    <w:rsid w:val="000E2ACB"/>
    <w:rsid w:val="000E58F1"/>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0677"/>
    <w:rsid w:val="001221B0"/>
    <w:rsid w:val="0012250E"/>
    <w:rsid w:val="00123D2C"/>
    <w:rsid w:val="00124B63"/>
    <w:rsid w:val="00136130"/>
    <w:rsid w:val="00136D00"/>
    <w:rsid w:val="0014030B"/>
    <w:rsid w:val="001405C6"/>
    <w:rsid w:val="00140A45"/>
    <w:rsid w:val="0014189F"/>
    <w:rsid w:val="00142A27"/>
    <w:rsid w:val="00143FDF"/>
    <w:rsid w:val="00147F15"/>
    <w:rsid w:val="0015216B"/>
    <w:rsid w:val="00153F9C"/>
    <w:rsid w:val="00154246"/>
    <w:rsid w:val="001605BB"/>
    <w:rsid w:val="001632D2"/>
    <w:rsid w:val="00170B92"/>
    <w:rsid w:val="00176EA7"/>
    <w:rsid w:val="001777F5"/>
    <w:rsid w:val="0018180D"/>
    <w:rsid w:val="00184D0E"/>
    <w:rsid w:val="001856F7"/>
    <w:rsid w:val="00186467"/>
    <w:rsid w:val="001867F9"/>
    <w:rsid w:val="00193D4D"/>
    <w:rsid w:val="00197E86"/>
    <w:rsid w:val="001A0C37"/>
    <w:rsid w:val="001A29E6"/>
    <w:rsid w:val="001A50B5"/>
    <w:rsid w:val="001B10BF"/>
    <w:rsid w:val="001B5BA7"/>
    <w:rsid w:val="001B6A13"/>
    <w:rsid w:val="001B6D4A"/>
    <w:rsid w:val="001C0C32"/>
    <w:rsid w:val="001C0E01"/>
    <w:rsid w:val="001C17E2"/>
    <w:rsid w:val="001C35DE"/>
    <w:rsid w:val="001C3BF4"/>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780"/>
    <w:rsid w:val="001F6610"/>
    <w:rsid w:val="00201640"/>
    <w:rsid w:val="00202E45"/>
    <w:rsid w:val="00203746"/>
    <w:rsid w:val="00204514"/>
    <w:rsid w:val="00204948"/>
    <w:rsid w:val="00205715"/>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478CC"/>
    <w:rsid w:val="00251544"/>
    <w:rsid w:val="0025217A"/>
    <w:rsid w:val="00257C31"/>
    <w:rsid w:val="00260726"/>
    <w:rsid w:val="00261F4D"/>
    <w:rsid w:val="0026277C"/>
    <w:rsid w:val="00262962"/>
    <w:rsid w:val="002634DE"/>
    <w:rsid w:val="00263B3B"/>
    <w:rsid w:val="00270527"/>
    <w:rsid w:val="002727D2"/>
    <w:rsid w:val="002743A2"/>
    <w:rsid w:val="00274A79"/>
    <w:rsid w:val="00280AC3"/>
    <w:rsid w:val="002811E3"/>
    <w:rsid w:val="002813C7"/>
    <w:rsid w:val="00281636"/>
    <w:rsid w:val="00285A9B"/>
    <w:rsid w:val="00285B96"/>
    <w:rsid w:val="0029074D"/>
    <w:rsid w:val="00290A0E"/>
    <w:rsid w:val="00291268"/>
    <w:rsid w:val="00296A23"/>
    <w:rsid w:val="002975CE"/>
    <w:rsid w:val="002A0010"/>
    <w:rsid w:val="002A2D62"/>
    <w:rsid w:val="002A36B0"/>
    <w:rsid w:val="002A38EC"/>
    <w:rsid w:val="002A5ABA"/>
    <w:rsid w:val="002A6C11"/>
    <w:rsid w:val="002A7E73"/>
    <w:rsid w:val="002B0DAD"/>
    <w:rsid w:val="002B3F86"/>
    <w:rsid w:val="002B47D7"/>
    <w:rsid w:val="002B4ACA"/>
    <w:rsid w:val="002B5921"/>
    <w:rsid w:val="002B5BBA"/>
    <w:rsid w:val="002C0829"/>
    <w:rsid w:val="002C0BA7"/>
    <w:rsid w:val="002C2DAE"/>
    <w:rsid w:val="002C2F1E"/>
    <w:rsid w:val="002D18E2"/>
    <w:rsid w:val="002D3615"/>
    <w:rsid w:val="002D5363"/>
    <w:rsid w:val="002D657D"/>
    <w:rsid w:val="002D76F8"/>
    <w:rsid w:val="002D7B43"/>
    <w:rsid w:val="002E1141"/>
    <w:rsid w:val="002E1F80"/>
    <w:rsid w:val="002E5286"/>
    <w:rsid w:val="002E6CFE"/>
    <w:rsid w:val="002E6E43"/>
    <w:rsid w:val="002F190E"/>
    <w:rsid w:val="002F3A03"/>
    <w:rsid w:val="002F6EBD"/>
    <w:rsid w:val="00302080"/>
    <w:rsid w:val="003020EB"/>
    <w:rsid w:val="00302DC3"/>
    <w:rsid w:val="00304088"/>
    <w:rsid w:val="0030497B"/>
    <w:rsid w:val="0031138C"/>
    <w:rsid w:val="003120AB"/>
    <w:rsid w:val="003160B9"/>
    <w:rsid w:val="003162C1"/>
    <w:rsid w:val="00320824"/>
    <w:rsid w:val="00320C0E"/>
    <w:rsid w:val="003212B7"/>
    <w:rsid w:val="00322A35"/>
    <w:rsid w:val="00322D5C"/>
    <w:rsid w:val="00324AAD"/>
    <w:rsid w:val="003265E9"/>
    <w:rsid w:val="00327873"/>
    <w:rsid w:val="00332E98"/>
    <w:rsid w:val="0033668D"/>
    <w:rsid w:val="00337433"/>
    <w:rsid w:val="00340597"/>
    <w:rsid w:val="00343BF7"/>
    <w:rsid w:val="00344313"/>
    <w:rsid w:val="00351F43"/>
    <w:rsid w:val="0035204F"/>
    <w:rsid w:val="00352364"/>
    <w:rsid w:val="003542EE"/>
    <w:rsid w:val="00357D7A"/>
    <w:rsid w:val="003606C4"/>
    <w:rsid w:val="00362772"/>
    <w:rsid w:val="00362996"/>
    <w:rsid w:val="0036310C"/>
    <w:rsid w:val="00363576"/>
    <w:rsid w:val="00365D90"/>
    <w:rsid w:val="003672B6"/>
    <w:rsid w:val="00367E26"/>
    <w:rsid w:val="00370048"/>
    <w:rsid w:val="00370254"/>
    <w:rsid w:val="0037108E"/>
    <w:rsid w:val="003712DF"/>
    <w:rsid w:val="00371FDA"/>
    <w:rsid w:val="0037335B"/>
    <w:rsid w:val="0037414D"/>
    <w:rsid w:val="00375CCC"/>
    <w:rsid w:val="00376EBD"/>
    <w:rsid w:val="00380E80"/>
    <w:rsid w:val="00381112"/>
    <w:rsid w:val="00381B27"/>
    <w:rsid w:val="003845DD"/>
    <w:rsid w:val="00392F6B"/>
    <w:rsid w:val="00393459"/>
    <w:rsid w:val="00397E7F"/>
    <w:rsid w:val="003A0A57"/>
    <w:rsid w:val="003A28D7"/>
    <w:rsid w:val="003A2FFF"/>
    <w:rsid w:val="003A6447"/>
    <w:rsid w:val="003A7CE5"/>
    <w:rsid w:val="003B42C5"/>
    <w:rsid w:val="003B43A1"/>
    <w:rsid w:val="003B5F40"/>
    <w:rsid w:val="003B7595"/>
    <w:rsid w:val="003C1E6B"/>
    <w:rsid w:val="003C3063"/>
    <w:rsid w:val="003C30DF"/>
    <w:rsid w:val="003C3909"/>
    <w:rsid w:val="003C485D"/>
    <w:rsid w:val="003C4B81"/>
    <w:rsid w:val="003C70D7"/>
    <w:rsid w:val="003D4D9F"/>
    <w:rsid w:val="003D58EE"/>
    <w:rsid w:val="003D5F59"/>
    <w:rsid w:val="003D6D65"/>
    <w:rsid w:val="003E05E0"/>
    <w:rsid w:val="003E1F5D"/>
    <w:rsid w:val="003E2555"/>
    <w:rsid w:val="003E3422"/>
    <w:rsid w:val="003E5AE4"/>
    <w:rsid w:val="003E60EE"/>
    <w:rsid w:val="003E763C"/>
    <w:rsid w:val="003E7D3D"/>
    <w:rsid w:val="003F1E7C"/>
    <w:rsid w:val="003F3280"/>
    <w:rsid w:val="003F556F"/>
    <w:rsid w:val="003F5CAC"/>
    <w:rsid w:val="003F6276"/>
    <w:rsid w:val="003F7965"/>
    <w:rsid w:val="00401787"/>
    <w:rsid w:val="004034FC"/>
    <w:rsid w:val="0040429C"/>
    <w:rsid w:val="00404AFE"/>
    <w:rsid w:val="00405674"/>
    <w:rsid w:val="00405CC8"/>
    <w:rsid w:val="00406F4B"/>
    <w:rsid w:val="004070F4"/>
    <w:rsid w:val="0041070D"/>
    <w:rsid w:val="004131CF"/>
    <w:rsid w:val="00413A45"/>
    <w:rsid w:val="00413F67"/>
    <w:rsid w:val="00416891"/>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77115"/>
    <w:rsid w:val="004801C9"/>
    <w:rsid w:val="00480689"/>
    <w:rsid w:val="004807CC"/>
    <w:rsid w:val="00483763"/>
    <w:rsid w:val="0048491F"/>
    <w:rsid w:val="00486306"/>
    <w:rsid w:val="004925C9"/>
    <w:rsid w:val="004A0884"/>
    <w:rsid w:val="004A0BE0"/>
    <w:rsid w:val="004A21F7"/>
    <w:rsid w:val="004A2ECF"/>
    <w:rsid w:val="004A3D57"/>
    <w:rsid w:val="004A6988"/>
    <w:rsid w:val="004A69E2"/>
    <w:rsid w:val="004A7952"/>
    <w:rsid w:val="004B0A87"/>
    <w:rsid w:val="004B18C3"/>
    <w:rsid w:val="004B1F49"/>
    <w:rsid w:val="004B430B"/>
    <w:rsid w:val="004B43BB"/>
    <w:rsid w:val="004B4C30"/>
    <w:rsid w:val="004B5079"/>
    <w:rsid w:val="004B5B37"/>
    <w:rsid w:val="004B5C55"/>
    <w:rsid w:val="004B7C9C"/>
    <w:rsid w:val="004B7FD0"/>
    <w:rsid w:val="004C0011"/>
    <w:rsid w:val="004C1242"/>
    <w:rsid w:val="004C3A9F"/>
    <w:rsid w:val="004C48E6"/>
    <w:rsid w:val="004C5BF6"/>
    <w:rsid w:val="004C6889"/>
    <w:rsid w:val="004C7155"/>
    <w:rsid w:val="004D12B7"/>
    <w:rsid w:val="004D1754"/>
    <w:rsid w:val="004D2462"/>
    <w:rsid w:val="004D2810"/>
    <w:rsid w:val="004D2F2A"/>
    <w:rsid w:val="004D4CAB"/>
    <w:rsid w:val="004E2339"/>
    <w:rsid w:val="004E4AE6"/>
    <w:rsid w:val="004E65BE"/>
    <w:rsid w:val="004F11A2"/>
    <w:rsid w:val="004F4E8D"/>
    <w:rsid w:val="004F6165"/>
    <w:rsid w:val="004F7F8B"/>
    <w:rsid w:val="00500326"/>
    <w:rsid w:val="00500D93"/>
    <w:rsid w:val="00504387"/>
    <w:rsid w:val="005054AF"/>
    <w:rsid w:val="00506305"/>
    <w:rsid w:val="0051653E"/>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3D46"/>
    <w:rsid w:val="00547C1D"/>
    <w:rsid w:val="00550CAE"/>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D90"/>
    <w:rsid w:val="00570FBC"/>
    <w:rsid w:val="00571097"/>
    <w:rsid w:val="00571248"/>
    <w:rsid w:val="00572748"/>
    <w:rsid w:val="00572867"/>
    <w:rsid w:val="00573547"/>
    <w:rsid w:val="00576000"/>
    <w:rsid w:val="00577728"/>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445D"/>
    <w:rsid w:val="005B4C0B"/>
    <w:rsid w:val="005B562D"/>
    <w:rsid w:val="005C25F2"/>
    <w:rsid w:val="005C2958"/>
    <w:rsid w:val="005C3164"/>
    <w:rsid w:val="005C37CE"/>
    <w:rsid w:val="005C399E"/>
    <w:rsid w:val="005C45D8"/>
    <w:rsid w:val="005C6A71"/>
    <w:rsid w:val="005D06AE"/>
    <w:rsid w:val="005D0870"/>
    <w:rsid w:val="005D2BD5"/>
    <w:rsid w:val="005D3B12"/>
    <w:rsid w:val="005D4052"/>
    <w:rsid w:val="005D5671"/>
    <w:rsid w:val="005D6410"/>
    <w:rsid w:val="005D777D"/>
    <w:rsid w:val="005E0812"/>
    <w:rsid w:val="005E0830"/>
    <w:rsid w:val="005E27BF"/>
    <w:rsid w:val="005E2FCC"/>
    <w:rsid w:val="005E5A15"/>
    <w:rsid w:val="005E5E46"/>
    <w:rsid w:val="005E75E9"/>
    <w:rsid w:val="005E7BC7"/>
    <w:rsid w:val="005F14DA"/>
    <w:rsid w:val="005F5387"/>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197"/>
    <w:rsid w:val="0064190D"/>
    <w:rsid w:val="00652341"/>
    <w:rsid w:val="00654F2C"/>
    <w:rsid w:val="006553D4"/>
    <w:rsid w:val="00655EE1"/>
    <w:rsid w:val="00657BFC"/>
    <w:rsid w:val="0066102D"/>
    <w:rsid w:val="00661092"/>
    <w:rsid w:val="00661970"/>
    <w:rsid w:val="00662AAD"/>
    <w:rsid w:val="0066431B"/>
    <w:rsid w:val="00672849"/>
    <w:rsid w:val="006729F8"/>
    <w:rsid w:val="00673BAD"/>
    <w:rsid w:val="00676DB4"/>
    <w:rsid w:val="0068187A"/>
    <w:rsid w:val="006837DE"/>
    <w:rsid w:val="00683964"/>
    <w:rsid w:val="00685A28"/>
    <w:rsid w:val="00686979"/>
    <w:rsid w:val="006918C9"/>
    <w:rsid w:val="006942DC"/>
    <w:rsid w:val="00694AE8"/>
    <w:rsid w:val="006951C0"/>
    <w:rsid w:val="00695D32"/>
    <w:rsid w:val="00696496"/>
    <w:rsid w:val="00696999"/>
    <w:rsid w:val="00697B85"/>
    <w:rsid w:val="00697E07"/>
    <w:rsid w:val="006A00C7"/>
    <w:rsid w:val="006A1B15"/>
    <w:rsid w:val="006A3457"/>
    <w:rsid w:val="006A7DF7"/>
    <w:rsid w:val="006B00B4"/>
    <w:rsid w:val="006B0AEB"/>
    <w:rsid w:val="006B140B"/>
    <w:rsid w:val="006B2B41"/>
    <w:rsid w:val="006B51C7"/>
    <w:rsid w:val="006B53D3"/>
    <w:rsid w:val="006B5947"/>
    <w:rsid w:val="006B5FD6"/>
    <w:rsid w:val="006B7383"/>
    <w:rsid w:val="006C02D4"/>
    <w:rsid w:val="006C119E"/>
    <w:rsid w:val="006C18C5"/>
    <w:rsid w:val="006C1CE0"/>
    <w:rsid w:val="006C7A56"/>
    <w:rsid w:val="006D133A"/>
    <w:rsid w:val="006D1EEE"/>
    <w:rsid w:val="006D2ECE"/>
    <w:rsid w:val="006D30DE"/>
    <w:rsid w:val="006D34C0"/>
    <w:rsid w:val="006D36AF"/>
    <w:rsid w:val="006D7D12"/>
    <w:rsid w:val="006D7D5B"/>
    <w:rsid w:val="006E2C09"/>
    <w:rsid w:val="006E3B05"/>
    <w:rsid w:val="006E4112"/>
    <w:rsid w:val="006E4FD7"/>
    <w:rsid w:val="006F0E63"/>
    <w:rsid w:val="006F2C6D"/>
    <w:rsid w:val="006F3F02"/>
    <w:rsid w:val="006F4703"/>
    <w:rsid w:val="006F78E3"/>
    <w:rsid w:val="007041B9"/>
    <w:rsid w:val="0070650C"/>
    <w:rsid w:val="00710A0D"/>
    <w:rsid w:val="00715FA2"/>
    <w:rsid w:val="00716F9D"/>
    <w:rsid w:val="00717036"/>
    <w:rsid w:val="00721CFC"/>
    <w:rsid w:val="00721FA7"/>
    <w:rsid w:val="00722AD2"/>
    <w:rsid w:val="00722D16"/>
    <w:rsid w:val="0072450F"/>
    <w:rsid w:val="00726431"/>
    <w:rsid w:val="0072745B"/>
    <w:rsid w:val="00730399"/>
    <w:rsid w:val="00731322"/>
    <w:rsid w:val="007325F5"/>
    <w:rsid w:val="00732A84"/>
    <w:rsid w:val="00735BF4"/>
    <w:rsid w:val="00736A9C"/>
    <w:rsid w:val="00737DF7"/>
    <w:rsid w:val="00741E7F"/>
    <w:rsid w:val="00750DE4"/>
    <w:rsid w:val="00751CDE"/>
    <w:rsid w:val="007574DD"/>
    <w:rsid w:val="00757602"/>
    <w:rsid w:val="00761F8D"/>
    <w:rsid w:val="007625C5"/>
    <w:rsid w:val="00763A72"/>
    <w:rsid w:val="00773577"/>
    <w:rsid w:val="00776393"/>
    <w:rsid w:val="00777513"/>
    <w:rsid w:val="00780383"/>
    <w:rsid w:val="00781B4C"/>
    <w:rsid w:val="00781B88"/>
    <w:rsid w:val="00781D3F"/>
    <w:rsid w:val="00782C3A"/>
    <w:rsid w:val="007837CB"/>
    <w:rsid w:val="00790D3D"/>
    <w:rsid w:val="00794830"/>
    <w:rsid w:val="00794893"/>
    <w:rsid w:val="00794EE2"/>
    <w:rsid w:val="007961F4"/>
    <w:rsid w:val="007968BD"/>
    <w:rsid w:val="007972A6"/>
    <w:rsid w:val="007A35AD"/>
    <w:rsid w:val="007A38BC"/>
    <w:rsid w:val="007B00A4"/>
    <w:rsid w:val="007B096E"/>
    <w:rsid w:val="007B1FFE"/>
    <w:rsid w:val="007B2025"/>
    <w:rsid w:val="007B218B"/>
    <w:rsid w:val="007B6D2F"/>
    <w:rsid w:val="007B6DCC"/>
    <w:rsid w:val="007B6FF0"/>
    <w:rsid w:val="007B7919"/>
    <w:rsid w:val="007B7AEC"/>
    <w:rsid w:val="007C0456"/>
    <w:rsid w:val="007C0542"/>
    <w:rsid w:val="007C0589"/>
    <w:rsid w:val="007C228C"/>
    <w:rsid w:val="007C267C"/>
    <w:rsid w:val="007C5E3E"/>
    <w:rsid w:val="007D355E"/>
    <w:rsid w:val="007D3972"/>
    <w:rsid w:val="007D67B8"/>
    <w:rsid w:val="007D68F5"/>
    <w:rsid w:val="007D7D2A"/>
    <w:rsid w:val="007E023F"/>
    <w:rsid w:val="007E1B1E"/>
    <w:rsid w:val="007E1CDC"/>
    <w:rsid w:val="007E1D68"/>
    <w:rsid w:val="007F0B78"/>
    <w:rsid w:val="007F3FF1"/>
    <w:rsid w:val="007F6064"/>
    <w:rsid w:val="007F672A"/>
    <w:rsid w:val="007F7E34"/>
    <w:rsid w:val="0080442D"/>
    <w:rsid w:val="00804435"/>
    <w:rsid w:val="00811686"/>
    <w:rsid w:val="0081232A"/>
    <w:rsid w:val="00812B16"/>
    <w:rsid w:val="00813530"/>
    <w:rsid w:val="00814123"/>
    <w:rsid w:val="0081453F"/>
    <w:rsid w:val="00815A8E"/>
    <w:rsid w:val="00821456"/>
    <w:rsid w:val="008226ED"/>
    <w:rsid w:val="00823BF3"/>
    <w:rsid w:val="00823C60"/>
    <w:rsid w:val="00827889"/>
    <w:rsid w:val="00830069"/>
    <w:rsid w:val="0083046E"/>
    <w:rsid w:val="00831006"/>
    <w:rsid w:val="008311C4"/>
    <w:rsid w:val="00832F2D"/>
    <w:rsid w:val="00835253"/>
    <w:rsid w:val="00835DD8"/>
    <w:rsid w:val="00835EC6"/>
    <w:rsid w:val="00842F60"/>
    <w:rsid w:val="00843768"/>
    <w:rsid w:val="00847FF1"/>
    <w:rsid w:val="00850E38"/>
    <w:rsid w:val="00851833"/>
    <w:rsid w:val="0085416E"/>
    <w:rsid w:val="008552DE"/>
    <w:rsid w:val="0085676C"/>
    <w:rsid w:val="008641A2"/>
    <w:rsid w:val="0086513F"/>
    <w:rsid w:val="00866F14"/>
    <w:rsid w:val="0086796B"/>
    <w:rsid w:val="008723EC"/>
    <w:rsid w:val="00877758"/>
    <w:rsid w:val="00880199"/>
    <w:rsid w:val="00886598"/>
    <w:rsid w:val="008865D5"/>
    <w:rsid w:val="00886971"/>
    <w:rsid w:val="008872EC"/>
    <w:rsid w:val="0089209D"/>
    <w:rsid w:val="008939B4"/>
    <w:rsid w:val="00893E3B"/>
    <w:rsid w:val="0089434D"/>
    <w:rsid w:val="008A3455"/>
    <w:rsid w:val="008A3554"/>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F050D"/>
    <w:rsid w:val="008F26B3"/>
    <w:rsid w:val="008F2A3D"/>
    <w:rsid w:val="008F38D5"/>
    <w:rsid w:val="008F44FC"/>
    <w:rsid w:val="008F591B"/>
    <w:rsid w:val="008F6FDB"/>
    <w:rsid w:val="00901B57"/>
    <w:rsid w:val="00903685"/>
    <w:rsid w:val="009057C5"/>
    <w:rsid w:val="0090603A"/>
    <w:rsid w:val="00907798"/>
    <w:rsid w:val="0091206C"/>
    <w:rsid w:val="00915875"/>
    <w:rsid w:val="00915FDE"/>
    <w:rsid w:val="00916727"/>
    <w:rsid w:val="00917431"/>
    <w:rsid w:val="0091759D"/>
    <w:rsid w:val="009219C3"/>
    <w:rsid w:val="00923320"/>
    <w:rsid w:val="00923575"/>
    <w:rsid w:val="00923BA9"/>
    <w:rsid w:val="009255B9"/>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5C3"/>
    <w:rsid w:val="009458CB"/>
    <w:rsid w:val="00946435"/>
    <w:rsid w:val="00947055"/>
    <w:rsid w:val="0094709A"/>
    <w:rsid w:val="009506CD"/>
    <w:rsid w:val="00951C88"/>
    <w:rsid w:val="009538BB"/>
    <w:rsid w:val="00954780"/>
    <w:rsid w:val="00954984"/>
    <w:rsid w:val="009556D9"/>
    <w:rsid w:val="0095654B"/>
    <w:rsid w:val="00960DAE"/>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032"/>
    <w:rsid w:val="00990189"/>
    <w:rsid w:val="00990CEC"/>
    <w:rsid w:val="0099177F"/>
    <w:rsid w:val="009918BC"/>
    <w:rsid w:val="00992F01"/>
    <w:rsid w:val="009932F1"/>
    <w:rsid w:val="009962E7"/>
    <w:rsid w:val="00997C0F"/>
    <w:rsid w:val="009A1080"/>
    <w:rsid w:val="009A1A01"/>
    <w:rsid w:val="009A4B93"/>
    <w:rsid w:val="009A7976"/>
    <w:rsid w:val="009B41BE"/>
    <w:rsid w:val="009B4CDB"/>
    <w:rsid w:val="009B5EE9"/>
    <w:rsid w:val="009B7FB8"/>
    <w:rsid w:val="009C0B4F"/>
    <w:rsid w:val="009C2FA0"/>
    <w:rsid w:val="009C66A7"/>
    <w:rsid w:val="009D0416"/>
    <w:rsid w:val="009D1448"/>
    <w:rsid w:val="009D4E15"/>
    <w:rsid w:val="009D5AEA"/>
    <w:rsid w:val="009D5E49"/>
    <w:rsid w:val="009D6AB7"/>
    <w:rsid w:val="009D7765"/>
    <w:rsid w:val="009E078D"/>
    <w:rsid w:val="009E412E"/>
    <w:rsid w:val="009E434B"/>
    <w:rsid w:val="009E7726"/>
    <w:rsid w:val="009F03CC"/>
    <w:rsid w:val="009F1F24"/>
    <w:rsid w:val="009F260D"/>
    <w:rsid w:val="009F32E2"/>
    <w:rsid w:val="009F4D86"/>
    <w:rsid w:val="009F58B1"/>
    <w:rsid w:val="00A00043"/>
    <w:rsid w:val="00A00F60"/>
    <w:rsid w:val="00A02255"/>
    <w:rsid w:val="00A02E38"/>
    <w:rsid w:val="00A03EFF"/>
    <w:rsid w:val="00A043B1"/>
    <w:rsid w:val="00A05A5F"/>
    <w:rsid w:val="00A0727B"/>
    <w:rsid w:val="00A102B0"/>
    <w:rsid w:val="00A105B6"/>
    <w:rsid w:val="00A10C27"/>
    <w:rsid w:val="00A150A1"/>
    <w:rsid w:val="00A15DA2"/>
    <w:rsid w:val="00A167B7"/>
    <w:rsid w:val="00A1793E"/>
    <w:rsid w:val="00A20FA7"/>
    <w:rsid w:val="00A21018"/>
    <w:rsid w:val="00A21659"/>
    <w:rsid w:val="00A23497"/>
    <w:rsid w:val="00A2380A"/>
    <w:rsid w:val="00A24E51"/>
    <w:rsid w:val="00A25E83"/>
    <w:rsid w:val="00A268AD"/>
    <w:rsid w:val="00A311EB"/>
    <w:rsid w:val="00A3193A"/>
    <w:rsid w:val="00A33452"/>
    <w:rsid w:val="00A334C3"/>
    <w:rsid w:val="00A33F58"/>
    <w:rsid w:val="00A34676"/>
    <w:rsid w:val="00A35920"/>
    <w:rsid w:val="00A37883"/>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279"/>
    <w:rsid w:val="00A72D6E"/>
    <w:rsid w:val="00A734AB"/>
    <w:rsid w:val="00A74DE0"/>
    <w:rsid w:val="00A75852"/>
    <w:rsid w:val="00A76E1C"/>
    <w:rsid w:val="00A772FE"/>
    <w:rsid w:val="00A773D6"/>
    <w:rsid w:val="00A77A14"/>
    <w:rsid w:val="00A77C70"/>
    <w:rsid w:val="00A77F1B"/>
    <w:rsid w:val="00A828BD"/>
    <w:rsid w:val="00A84946"/>
    <w:rsid w:val="00A859A6"/>
    <w:rsid w:val="00A8730C"/>
    <w:rsid w:val="00A90EF2"/>
    <w:rsid w:val="00A91244"/>
    <w:rsid w:val="00A93C56"/>
    <w:rsid w:val="00A96748"/>
    <w:rsid w:val="00A97632"/>
    <w:rsid w:val="00A97C7E"/>
    <w:rsid w:val="00AA0974"/>
    <w:rsid w:val="00AA2F6E"/>
    <w:rsid w:val="00AA4C94"/>
    <w:rsid w:val="00AA55B0"/>
    <w:rsid w:val="00AA5CAD"/>
    <w:rsid w:val="00AB05F1"/>
    <w:rsid w:val="00AB166C"/>
    <w:rsid w:val="00AB19DB"/>
    <w:rsid w:val="00AB3B27"/>
    <w:rsid w:val="00AC00AF"/>
    <w:rsid w:val="00AC0C14"/>
    <w:rsid w:val="00AC0DA2"/>
    <w:rsid w:val="00AC1A77"/>
    <w:rsid w:val="00AC40DB"/>
    <w:rsid w:val="00AD03CF"/>
    <w:rsid w:val="00AD0D2A"/>
    <w:rsid w:val="00AD3224"/>
    <w:rsid w:val="00AD3E84"/>
    <w:rsid w:val="00AD42A9"/>
    <w:rsid w:val="00AD5719"/>
    <w:rsid w:val="00AD58F3"/>
    <w:rsid w:val="00AD65D5"/>
    <w:rsid w:val="00AE16BB"/>
    <w:rsid w:val="00AE1AD5"/>
    <w:rsid w:val="00AE4D35"/>
    <w:rsid w:val="00AE58A7"/>
    <w:rsid w:val="00AE7A77"/>
    <w:rsid w:val="00AF2A57"/>
    <w:rsid w:val="00AF3528"/>
    <w:rsid w:val="00AF6002"/>
    <w:rsid w:val="00AF7589"/>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251F"/>
    <w:rsid w:val="00B43962"/>
    <w:rsid w:val="00B47F2D"/>
    <w:rsid w:val="00B503EE"/>
    <w:rsid w:val="00B50D4D"/>
    <w:rsid w:val="00B5137B"/>
    <w:rsid w:val="00B56769"/>
    <w:rsid w:val="00B56896"/>
    <w:rsid w:val="00B571AD"/>
    <w:rsid w:val="00B61A2C"/>
    <w:rsid w:val="00B6210B"/>
    <w:rsid w:val="00B65192"/>
    <w:rsid w:val="00B6612F"/>
    <w:rsid w:val="00B67381"/>
    <w:rsid w:val="00B75011"/>
    <w:rsid w:val="00B76351"/>
    <w:rsid w:val="00B77642"/>
    <w:rsid w:val="00B82E6F"/>
    <w:rsid w:val="00B904E2"/>
    <w:rsid w:val="00B90B10"/>
    <w:rsid w:val="00B91471"/>
    <w:rsid w:val="00B93D1A"/>
    <w:rsid w:val="00B97EE5"/>
    <w:rsid w:val="00BA1F74"/>
    <w:rsid w:val="00BA3F42"/>
    <w:rsid w:val="00BA541E"/>
    <w:rsid w:val="00BA54DE"/>
    <w:rsid w:val="00BB23AE"/>
    <w:rsid w:val="00BB6BF1"/>
    <w:rsid w:val="00BB6C41"/>
    <w:rsid w:val="00BB7155"/>
    <w:rsid w:val="00BC0E43"/>
    <w:rsid w:val="00BC4044"/>
    <w:rsid w:val="00BC4501"/>
    <w:rsid w:val="00BC529B"/>
    <w:rsid w:val="00BC559F"/>
    <w:rsid w:val="00BC7409"/>
    <w:rsid w:val="00BC764B"/>
    <w:rsid w:val="00BD2064"/>
    <w:rsid w:val="00BD2E45"/>
    <w:rsid w:val="00BD3E44"/>
    <w:rsid w:val="00BD54F2"/>
    <w:rsid w:val="00BD66E1"/>
    <w:rsid w:val="00BD6F1C"/>
    <w:rsid w:val="00BE0430"/>
    <w:rsid w:val="00BE63E5"/>
    <w:rsid w:val="00BE7D9C"/>
    <w:rsid w:val="00BF00CE"/>
    <w:rsid w:val="00BF0481"/>
    <w:rsid w:val="00BF1387"/>
    <w:rsid w:val="00BF24B0"/>
    <w:rsid w:val="00BF2F1E"/>
    <w:rsid w:val="00BF3DC0"/>
    <w:rsid w:val="00BF468D"/>
    <w:rsid w:val="00BF6278"/>
    <w:rsid w:val="00C00D68"/>
    <w:rsid w:val="00C01846"/>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B0C"/>
    <w:rsid w:val="00C35B23"/>
    <w:rsid w:val="00C36956"/>
    <w:rsid w:val="00C36C73"/>
    <w:rsid w:val="00C44F26"/>
    <w:rsid w:val="00C45FB1"/>
    <w:rsid w:val="00C46431"/>
    <w:rsid w:val="00C5077E"/>
    <w:rsid w:val="00C51984"/>
    <w:rsid w:val="00C5237C"/>
    <w:rsid w:val="00C54479"/>
    <w:rsid w:val="00C55B05"/>
    <w:rsid w:val="00C56F57"/>
    <w:rsid w:val="00C57E77"/>
    <w:rsid w:val="00C60426"/>
    <w:rsid w:val="00C657A2"/>
    <w:rsid w:val="00C70566"/>
    <w:rsid w:val="00C70655"/>
    <w:rsid w:val="00C717BC"/>
    <w:rsid w:val="00C7368D"/>
    <w:rsid w:val="00C73C14"/>
    <w:rsid w:val="00C74832"/>
    <w:rsid w:val="00C752F2"/>
    <w:rsid w:val="00C7703E"/>
    <w:rsid w:val="00C81735"/>
    <w:rsid w:val="00C81AC6"/>
    <w:rsid w:val="00C826D3"/>
    <w:rsid w:val="00C82B8A"/>
    <w:rsid w:val="00C82BF2"/>
    <w:rsid w:val="00C85353"/>
    <w:rsid w:val="00C8610C"/>
    <w:rsid w:val="00C87135"/>
    <w:rsid w:val="00C91567"/>
    <w:rsid w:val="00C916D1"/>
    <w:rsid w:val="00C9234F"/>
    <w:rsid w:val="00C92FF4"/>
    <w:rsid w:val="00C94C4D"/>
    <w:rsid w:val="00C94F67"/>
    <w:rsid w:val="00C96542"/>
    <w:rsid w:val="00C96AD4"/>
    <w:rsid w:val="00C9754E"/>
    <w:rsid w:val="00C97701"/>
    <w:rsid w:val="00C97E63"/>
    <w:rsid w:val="00CA147D"/>
    <w:rsid w:val="00CA4074"/>
    <w:rsid w:val="00CA5A1A"/>
    <w:rsid w:val="00CA6401"/>
    <w:rsid w:val="00CA747F"/>
    <w:rsid w:val="00CB09BD"/>
    <w:rsid w:val="00CB1004"/>
    <w:rsid w:val="00CB4AEA"/>
    <w:rsid w:val="00CB5DCD"/>
    <w:rsid w:val="00CB7FBE"/>
    <w:rsid w:val="00CC0876"/>
    <w:rsid w:val="00CC20F5"/>
    <w:rsid w:val="00CC3751"/>
    <w:rsid w:val="00CC3A20"/>
    <w:rsid w:val="00CC51B9"/>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16959"/>
    <w:rsid w:val="00D20BA2"/>
    <w:rsid w:val="00D21C12"/>
    <w:rsid w:val="00D22F6A"/>
    <w:rsid w:val="00D24402"/>
    <w:rsid w:val="00D2488C"/>
    <w:rsid w:val="00D25E0D"/>
    <w:rsid w:val="00D30CA2"/>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23F4"/>
    <w:rsid w:val="00D626D9"/>
    <w:rsid w:val="00D64533"/>
    <w:rsid w:val="00D65078"/>
    <w:rsid w:val="00D66281"/>
    <w:rsid w:val="00D6699D"/>
    <w:rsid w:val="00D671B0"/>
    <w:rsid w:val="00D70275"/>
    <w:rsid w:val="00D71B94"/>
    <w:rsid w:val="00D77931"/>
    <w:rsid w:val="00D801A3"/>
    <w:rsid w:val="00D84BD3"/>
    <w:rsid w:val="00D85383"/>
    <w:rsid w:val="00D874BC"/>
    <w:rsid w:val="00D92CE9"/>
    <w:rsid w:val="00D93C26"/>
    <w:rsid w:val="00D94757"/>
    <w:rsid w:val="00D94831"/>
    <w:rsid w:val="00D96BE0"/>
    <w:rsid w:val="00D97364"/>
    <w:rsid w:val="00DA037E"/>
    <w:rsid w:val="00DA0ADC"/>
    <w:rsid w:val="00DA2AAD"/>
    <w:rsid w:val="00DA3948"/>
    <w:rsid w:val="00DA3DC1"/>
    <w:rsid w:val="00DB2FF1"/>
    <w:rsid w:val="00DB336E"/>
    <w:rsid w:val="00DB42C8"/>
    <w:rsid w:val="00DB6EE1"/>
    <w:rsid w:val="00DC0B43"/>
    <w:rsid w:val="00DC216F"/>
    <w:rsid w:val="00DC2F86"/>
    <w:rsid w:val="00DC3EC1"/>
    <w:rsid w:val="00DC5322"/>
    <w:rsid w:val="00DD0810"/>
    <w:rsid w:val="00DD0EB3"/>
    <w:rsid w:val="00DD2581"/>
    <w:rsid w:val="00DD4103"/>
    <w:rsid w:val="00DD504B"/>
    <w:rsid w:val="00DD5920"/>
    <w:rsid w:val="00DD59E2"/>
    <w:rsid w:val="00DD74A7"/>
    <w:rsid w:val="00DD77DD"/>
    <w:rsid w:val="00DE01FD"/>
    <w:rsid w:val="00DE0605"/>
    <w:rsid w:val="00DE1483"/>
    <w:rsid w:val="00DE1761"/>
    <w:rsid w:val="00DE2A4E"/>
    <w:rsid w:val="00DE32A3"/>
    <w:rsid w:val="00DE3F04"/>
    <w:rsid w:val="00DE4F8B"/>
    <w:rsid w:val="00DE56EA"/>
    <w:rsid w:val="00DE628E"/>
    <w:rsid w:val="00DE7A06"/>
    <w:rsid w:val="00DE7B40"/>
    <w:rsid w:val="00DF68A3"/>
    <w:rsid w:val="00E00B5C"/>
    <w:rsid w:val="00E02B81"/>
    <w:rsid w:val="00E064F3"/>
    <w:rsid w:val="00E06669"/>
    <w:rsid w:val="00E06A9A"/>
    <w:rsid w:val="00E078EB"/>
    <w:rsid w:val="00E11E77"/>
    <w:rsid w:val="00E13AB5"/>
    <w:rsid w:val="00E1484F"/>
    <w:rsid w:val="00E15C81"/>
    <w:rsid w:val="00E20BDE"/>
    <w:rsid w:val="00E21639"/>
    <w:rsid w:val="00E22F63"/>
    <w:rsid w:val="00E23C41"/>
    <w:rsid w:val="00E242FB"/>
    <w:rsid w:val="00E270EB"/>
    <w:rsid w:val="00E30ACD"/>
    <w:rsid w:val="00E325A1"/>
    <w:rsid w:val="00E326A6"/>
    <w:rsid w:val="00E35D04"/>
    <w:rsid w:val="00E37366"/>
    <w:rsid w:val="00E4218B"/>
    <w:rsid w:val="00E42FA7"/>
    <w:rsid w:val="00E45EA1"/>
    <w:rsid w:val="00E50131"/>
    <w:rsid w:val="00E51040"/>
    <w:rsid w:val="00E51FCC"/>
    <w:rsid w:val="00E53C02"/>
    <w:rsid w:val="00E540D6"/>
    <w:rsid w:val="00E603C3"/>
    <w:rsid w:val="00E62F1C"/>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8B1"/>
    <w:rsid w:val="00E91FE5"/>
    <w:rsid w:val="00E93C36"/>
    <w:rsid w:val="00E972C0"/>
    <w:rsid w:val="00E973E3"/>
    <w:rsid w:val="00EA0082"/>
    <w:rsid w:val="00EA0AB8"/>
    <w:rsid w:val="00EA0D7E"/>
    <w:rsid w:val="00EA0FCB"/>
    <w:rsid w:val="00EA19E1"/>
    <w:rsid w:val="00EA20C7"/>
    <w:rsid w:val="00EA33EB"/>
    <w:rsid w:val="00EA3F67"/>
    <w:rsid w:val="00EB01DD"/>
    <w:rsid w:val="00EB050A"/>
    <w:rsid w:val="00EB2425"/>
    <w:rsid w:val="00EB2A4B"/>
    <w:rsid w:val="00EB68D9"/>
    <w:rsid w:val="00EB6F5A"/>
    <w:rsid w:val="00EB7C63"/>
    <w:rsid w:val="00EC0321"/>
    <w:rsid w:val="00EC0BA3"/>
    <w:rsid w:val="00EC1947"/>
    <w:rsid w:val="00EC3950"/>
    <w:rsid w:val="00EC44C6"/>
    <w:rsid w:val="00EC52BD"/>
    <w:rsid w:val="00EC5A66"/>
    <w:rsid w:val="00EC71EF"/>
    <w:rsid w:val="00ED1087"/>
    <w:rsid w:val="00ED1C1F"/>
    <w:rsid w:val="00ED2EEB"/>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06AE9"/>
    <w:rsid w:val="00F10D2C"/>
    <w:rsid w:val="00F13284"/>
    <w:rsid w:val="00F14C92"/>
    <w:rsid w:val="00F14F3A"/>
    <w:rsid w:val="00F16A99"/>
    <w:rsid w:val="00F17A05"/>
    <w:rsid w:val="00F20852"/>
    <w:rsid w:val="00F20DDA"/>
    <w:rsid w:val="00F24AC8"/>
    <w:rsid w:val="00F2638B"/>
    <w:rsid w:val="00F26566"/>
    <w:rsid w:val="00F30788"/>
    <w:rsid w:val="00F31041"/>
    <w:rsid w:val="00F31A23"/>
    <w:rsid w:val="00F40539"/>
    <w:rsid w:val="00F432CE"/>
    <w:rsid w:val="00F51546"/>
    <w:rsid w:val="00F520EE"/>
    <w:rsid w:val="00F537FB"/>
    <w:rsid w:val="00F577A9"/>
    <w:rsid w:val="00F604CC"/>
    <w:rsid w:val="00F6155B"/>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3AF"/>
    <w:rsid w:val="00F96ECB"/>
    <w:rsid w:val="00F96FAF"/>
    <w:rsid w:val="00FA0BC4"/>
    <w:rsid w:val="00FA5754"/>
    <w:rsid w:val="00FA6CBD"/>
    <w:rsid w:val="00FB1E3E"/>
    <w:rsid w:val="00FB3093"/>
    <w:rsid w:val="00FB3111"/>
    <w:rsid w:val="00FB4A9E"/>
    <w:rsid w:val="00FB4DCF"/>
    <w:rsid w:val="00FB52AA"/>
    <w:rsid w:val="00FB669D"/>
    <w:rsid w:val="00FB7805"/>
    <w:rsid w:val="00FB7A32"/>
    <w:rsid w:val="00FC0454"/>
    <w:rsid w:val="00FC0BC2"/>
    <w:rsid w:val="00FC18B6"/>
    <w:rsid w:val="00FC21EF"/>
    <w:rsid w:val="00FC2E00"/>
    <w:rsid w:val="00FC3C7A"/>
    <w:rsid w:val="00FC44D5"/>
    <w:rsid w:val="00FC6E54"/>
    <w:rsid w:val="00FD040D"/>
    <w:rsid w:val="00FD09B0"/>
    <w:rsid w:val="00FD0A0C"/>
    <w:rsid w:val="00FD1992"/>
    <w:rsid w:val="00FD41EB"/>
    <w:rsid w:val="00FD5BE6"/>
    <w:rsid w:val="00FD6A25"/>
    <w:rsid w:val="00FE3B6D"/>
    <w:rsid w:val="00FE3FCA"/>
    <w:rsid w:val="00FE6DD0"/>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 w:type="character" w:customStyle="1" w:styleId="UnresolvedMention24">
    <w:name w:val="Unresolved Mention24"/>
    <w:basedOn w:val="DefaultParagraphFont"/>
    <w:uiPriority w:val="99"/>
    <w:semiHidden/>
    <w:unhideWhenUsed/>
    <w:rsid w:val="005F5387"/>
    <w:rPr>
      <w:color w:val="605E5C"/>
      <w:shd w:val="clear" w:color="auto" w:fill="E1DFDD"/>
    </w:rPr>
  </w:style>
  <w:style w:type="character" w:customStyle="1" w:styleId="UnresolvedMention25">
    <w:name w:val="Unresolved Mention25"/>
    <w:basedOn w:val="DefaultParagraphFont"/>
    <w:uiPriority w:val="99"/>
    <w:semiHidden/>
    <w:unhideWhenUsed/>
    <w:rsid w:val="00BD54F2"/>
    <w:rPr>
      <w:color w:val="605E5C"/>
      <w:shd w:val="clear" w:color="auto" w:fill="E1DFDD"/>
    </w:rPr>
  </w:style>
  <w:style w:type="character" w:customStyle="1" w:styleId="UnresolvedMention26">
    <w:name w:val="Unresolved Mention26"/>
    <w:basedOn w:val="DefaultParagraphFont"/>
    <w:uiPriority w:val="99"/>
    <w:semiHidden/>
    <w:unhideWhenUsed/>
    <w:rsid w:val="00297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48499522">
      <w:bodyDiv w:val="1"/>
      <w:marLeft w:val="0"/>
      <w:marRight w:val="0"/>
      <w:marTop w:val="0"/>
      <w:marBottom w:val="0"/>
      <w:divBdr>
        <w:top w:val="none" w:sz="0" w:space="0" w:color="auto"/>
        <w:left w:val="none" w:sz="0" w:space="0" w:color="auto"/>
        <w:bottom w:val="none" w:sz="0" w:space="0" w:color="auto"/>
        <w:right w:val="none" w:sz="0" w:space="0" w:color="auto"/>
      </w:divBdr>
      <w:divsChild>
        <w:div w:id="1518351090">
          <w:marLeft w:val="547"/>
          <w:marRight w:val="0"/>
          <w:marTop w:val="96"/>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13938361">
      <w:bodyDiv w:val="1"/>
      <w:marLeft w:val="0"/>
      <w:marRight w:val="0"/>
      <w:marTop w:val="0"/>
      <w:marBottom w:val="0"/>
      <w:divBdr>
        <w:top w:val="none" w:sz="0" w:space="0" w:color="auto"/>
        <w:left w:val="none" w:sz="0" w:space="0" w:color="auto"/>
        <w:bottom w:val="none" w:sz="0" w:space="0" w:color="auto"/>
        <w:right w:val="none" w:sz="0" w:space="0" w:color="auto"/>
      </w:divBdr>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6249357">
          <w:marLeft w:val="547"/>
          <w:marRight w:val="0"/>
          <w:marTop w:val="86"/>
          <w:marBottom w:val="0"/>
          <w:divBdr>
            <w:top w:val="none" w:sz="0" w:space="0" w:color="auto"/>
            <w:left w:val="none" w:sz="0" w:space="0" w:color="auto"/>
            <w:bottom w:val="none" w:sz="0" w:space="0" w:color="auto"/>
            <w:right w:val="none" w:sz="0" w:space="0" w:color="auto"/>
          </w:divBdr>
        </w:div>
        <w:div w:id="1961455278">
          <w:marLeft w:val="547"/>
          <w:marRight w:val="0"/>
          <w:marTop w:val="86"/>
          <w:marBottom w:val="0"/>
          <w:divBdr>
            <w:top w:val="none" w:sz="0" w:space="0" w:color="auto"/>
            <w:left w:val="none" w:sz="0" w:space="0" w:color="auto"/>
            <w:bottom w:val="none" w:sz="0" w:space="0" w:color="auto"/>
            <w:right w:val="none" w:sz="0" w:space="0" w:color="auto"/>
          </w:divBdr>
        </w:div>
        <w:div w:id="1928615804">
          <w:marLeft w:val="547"/>
          <w:marRight w:val="0"/>
          <w:marTop w:val="86"/>
          <w:marBottom w:val="0"/>
          <w:divBdr>
            <w:top w:val="none" w:sz="0" w:space="0" w:color="auto"/>
            <w:left w:val="none" w:sz="0" w:space="0" w:color="auto"/>
            <w:bottom w:val="none" w:sz="0" w:space="0" w:color="auto"/>
            <w:right w:val="none" w:sz="0" w:space="0" w:color="auto"/>
          </w:divBdr>
        </w:div>
      </w:divsChild>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66325651">
      <w:bodyDiv w:val="1"/>
      <w:marLeft w:val="0"/>
      <w:marRight w:val="0"/>
      <w:marTop w:val="0"/>
      <w:marBottom w:val="0"/>
      <w:divBdr>
        <w:top w:val="none" w:sz="0" w:space="0" w:color="auto"/>
        <w:left w:val="none" w:sz="0" w:space="0" w:color="auto"/>
        <w:bottom w:val="none" w:sz="0" w:space="0" w:color="auto"/>
        <w:right w:val="none" w:sz="0" w:space="0" w:color="auto"/>
      </w:divBdr>
      <w:divsChild>
        <w:div w:id="1915583675">
          <w:marLeft w:val="547"/>
          <w:marRight w:val="0"/>
          <w:marTop w:val="130"/>
          <w:marBottom w:val="0"/>
          <w:divBdr>
            <w:top w:val="none" w:sz="0" w:space="0" w:color="auto"/>
            <w:left w:val="none" w:sz="0" w:space="0" w:color="auto"/>
            <w:bottom w:val="none" w:sz="0" w:space="0" w:color="auto"/>
            <w:right w:val="none" w:sz="0" w:space="0" w:color="auto"/>
          </w:divBdr>
        </w:div>
        <w:div w:id="1016346820">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622285">
      <w:bodyDiv w:val="1"/>
      <w:marLeft w:val="0"/>
      <w:marRight w:val="0"/>
      <w:marTop w:val="0"/>
      <w:marBottom w:val="0"/>
      <w:divBdr>
        <w:top w:val="none" w:sz="0" w:space="0" w:color="auto"/>
        <w:left w:val="none" w:sz="0" w:space="0" w:color="auto"/>
        <w:bottom w:val="none" w:sz="0" w:space="0" w:color="auto"/>
        <w:right w:val="none" w:sz="0" w:space="0" w:color="auto"/>
      </w:divBdr>
      <w:divsChild>
        <w:div w:id="1361470400">
          <w:marLeft w:val="446"/>
          <w:marRight w:val="0"/>
          <w:marTop w:val="0"/>
          <w:marBottom w:val="0"/>
          <w:divBdr>
            <w:top w:val="none" w:sz="0" w:space="0" w:color="auto"/>
            <w:left w:val="none" w:sz="0" w:space="0" w:color="auto"/>
            <w:bottom w:val="none" w:sz="0" w:space="0" w:color="auto"/>
            <w:right w:val="none" w:sz="0" w:space="0" w:color="auto"/>
          </w:divBdr>
        </w:div>
        <w:div w:id="2094352797">
          <w:marLeft w:val="446"/>
          <w:marRight w:val="0"/>
          <w:marTop w:val="0"/>
          <w:marBottom w:val="0"/>
          <w:divBdr>
            <w:top w:val="none" w:sz="0" w:space="0" w:color="auto"/>
            <w:left w:val="none" w:sz="0" w:space="0" w:color="auto"/>
            <w:bottom w:val="none" w:sz="0" w:space="0" w:color="auto"/>
            <w:right w:val="none" w:sz="0" w:space="0" w:color="auto"/>
          </w:divBdr>
        </w:div>
        <w:div w:id="1078014826">
          <w:marLeft w:val="446"/>
          <w:marRight w:val="0"/>
          <w:marTop w:val="0"/>
          <w:marBottom w:val="0"/>
          <w:divBdr>
            <w:top w:val="none" w:sz="0" w:space="0" w:color="auto"/>
            <w:left w:val="none" w:sz="0" w:space="0" w:color="auto"/>
            <w:bottom w:val="none" w:sz="0" w:space="0" w:color="auto"/>
            <w:right w:val="none" w:sz="0" w:space="0" w:color="auto"/>
          </w:divBdr>
        </w:div>
        <w:div w:id="917053864">
          <w:marLeft w:val="446"/>
          <w:marRight w:val="0"/>
          <w:marTop w:val="0"/>
          <w:marBottom w:val="0"/>
          <w:divBdr>
            <w:top w:val="none" w:sz="0" w:space="0" w:color="auto"/>
            <w:left w:val="none" w:sz="0" w:space="0" w:color="auto"/>
            <w:bottom w:val="none" w:sz="0" w:space="0" w:color="auto"/>
            <w:right w:val="none" w:sz="0" w:space="0" w:color="auto"/>
          </w:divBdr>
        </w:div>
        <w:div w:id="1167357714">
          <w:marLeft w:val="446"/>
          <w:marRight w:val="0"/>
          <w:marTop w:val="0"/>
          <w:marBottom w:val="0"/>
          <w:divBdr>
            <w:top w:val="none" w:sz="0" w:space="0" w:color="auto"/>
            <w:left w:val="none" w:sz="0" w:space="0" w:color="auto"/>
            <w:bottom w:val="none" w:sz="0" w:space="0" w:color="auto"/>
            <w:right w:val="none" w:sz="0" w:space="0" w:color="auto"/>
          </w:divBdr>
        </w:div>
        <w:div w:id="1730609783">
          <w:marLeft w:val="446"/>
          <w:marRight w:val="0"/>
          <w:marTop w:val="0"/>
          <w:marBottom w:val="0"/>
          <w:divBdr>
            <w:top w:val="none" w:sz="0" w:space="0" w:color="auto"/>
            <w:left w:val="none" w:sz="0" w:space="0" w:color="auto"/>
            <w:bottom w:val="none" w:sz="0" w:space="0" w:color="auto"/>
            <w:right w:val="none" w:sz="0" w:space="0" w:color="auto"/>
          </w:divBdr>
        </w:div>
        <w:div w:id="2028209872">
          <w:marLeft w:val="446"/>
          <w:marRight w:val="0"/>
          <w:marTop w:val="0"/>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86183451">
      <w:bodyDiv w:val="1"/>
      <w:marLeft w:val="0"/>
      <w:marRight w:val="0"/>
      <w:marTop w:val="0"/>
      <w:marBottom w:val="0"/>
      <w:divBdr>
        <w:top w:val="none" w:sz="0" w:space="0" w:color="auto"/>
        <w:left w:val="none" w:sz="0" w:space="0" w:color="auto"/>
        <w:bottom w:val="none" w:sz="0" w:space="0" w:color="auto"/>
        <w:right w:val="none" w:sz="0" w:space="0" w:color="auto"/>
      </w:divBdr>
      <w:divsChild>
        <w:div w:id="1329794788">
          <w:marLeft w:val="547"/>
          <w:marRight w:val="0"/>
          <w:marTop w:val="96"/>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1325135">
      <w:bodyDiv w:val="1"/>
      <w:marLeft w:val="0"/>
      <w:marRight w:val="0"/>
      <w:marTop w:val="0"/>
      <w:marBottom w:val="0"/>
      <w:divBdr>
        <w:top w:val="none" w:sz="0" w:space="0" w:color="auto"/>
        <w:left w:val="none" w:sz="0" w:space="0" w:color="auto"/>
        <w:bottom w:val="none" w:sz="0" w:space="0" w:color="auto"/>
        <w:right w:val="none" w:sz="0" w:space="0" w:color="auto"/>
      </w:divBdr>
      <w:divsChild>
        <w:div w:id="1785923860">
          <w:marLeft w:val="0"/>
          <w:marRight w:val="0"/>
          <w:marTop w:val="0"/>
          <w:marBottom w:val="0"/>
          <w:divBdr>
            <w:top w:val="none" w:sz="0" w:space="0" w:color="auto"/>
            <w:left w:val="none" w:sz="0" w:space="0" w:color="auto"/>
            <w:bottom w:val="none" w:sz="0" w:space="0" w:color="auto"/>
            <w:right w:val="none" w:sz="0" w:space="0" w:color="auto"/>
          </w:divBdr>
        </w:div>
        <w:div w:id="1541698182">
          <w:marLeft w:val="0"/>
          <w:marRight w:val="0"/>
          <w:marTop w:val="0"/>
          <w:marBottom w:val="0"/>
          <w:divBdr>
            <w:top w:val="none" w:sz="0" w:space="0" w:color="auto"/>
            <w:left w:val="none" w:sz="0" w:space="0" w:color="auto"/>
            <w:bottom w:val="none" w:sz="0" w:space="0" w:color="auto"/>
            <w:right w:val="none" w:sz="0" w:space="0" w:color="auto"/>
          </w:divBdr>
        </w:div>
        <w:div w:id="497312294">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1507770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64">
          <w:marLeft w:val="547"/>
          <w:marRight w:val="0"/>
          <w:marTop w:val="106"/>
          <w:marBottom w:val="0"/>
          <w:divBdr>
            <w:top w:val="none" w:sz="0" w:space="0" w:color="auto"/>
            <w:left w:val="none" w:sz="0" w:space="0" w:color="auto"/>
            <w:bottom w:val="none" w:sz="0" w:space="0" w:color="auto"/>
            <w:right w:val="none" w:sz="0" w:space="0" w:color="auto"/>
          </w:divBdr>
        </w:div>
        <w:div w:id="1169294439">
          <w:marLeft w:val="547"/>
          <w:marRight w:val="0"/>
          <w:marTop w:val="106"/>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90&amp;ba=H-8237" TargetMode="External"/><Relationship Id="rId13" Type="http://schemas.openxmlformats.org/officeDocument/2006/relationships/hyperlink" Target="https://www.legis.iowa.gov/legislation/BillBook?ga=90&amp;ba=S-5062" TargetMode="External"/><Relationship Id="rId18" Type="http://schemas.openxmlformats.org/officeDocument/2006/relationships/hyperlink" Target="https://www.legis.iowa.gov/legislation/BillBook?ga=90&amp;ba=SF%202411" TargetMode="External"/><Relationship Id="rId26" Type="http://schemas.openxmlformats.org/officeDocument/2006/relationships/footer" Target="footer2.xml"/><Relationship Id="rId39" Type="http://schemas.openxmlformats.org/officeDocument/2006/relationships/hyperlink" Target="https://misiciowa.org/" TargetMode="External"/><Relationship Id="rId3" Type="http://schemas.openxmlformats.org/officeDocument/2006/relationships/styles" Target="styles.xml"/><Relationship Id="rId21" Type="http://schemas.openxmlformats.org/officeDocument/2006/relationships/hyperlink" Target="https://www.legis.iowa.gov/legislation/BillBook?ga=90&amp;ba=SF%202383" TargetMode="External"/><Relationship Id="rId34" Type="http://schemas.openxmlformats.org/officeDocument/2006/relationships/image" Target="media/image4.png"/><Relationship Id="rId42" Type="http://schemas.openxmlformats.org/officeDocument/2006/relationships/image" Target="media/image8.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iowa.gov/legislation/BillBook?ga=90&amp;ba=S5043" TargetMode="External"/><Relationship Id="rId17" Type="http://schemas.openxmlformats.org/officeDocument/2006/relationships/hyperlink" Target="https://www.legis.iowa.gov/legislation/BillBook?ga=90&amp;ba=ssb3189" TargetMode="External"/><Relationship Id="rId25" Type="http://schemas.openxmlformats.org/officeDocument/2006/relationships/header" Target="header1.xml"/><Relationship Id="rId33" Type="http://schemas.openxmlformats.org/officeDocument/2006/relationships/hyperlink" Target="file:///C:\Users\Margaret\Downloads\www.linkedin.com\in\thomas-p-o-brien-03320616\" TargetMode="External"/><Relationship Id="rId38" Type="http://schemas.openxmlformats.org/officeDocument/2006/relationships/image" Target="media/image6.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iowa.gov/legislation/BillBook?ba=SJR%202006&amp;ga=90" TargetMode="External"/><Relationship Id="rId20" Type="http://schemas.openxmlformats.org/officeDocument/2006/relationships/hyperlink" Target="https://nebula.wsimg.com/36307457649de9d8817cf1c4340a9fa0?AccessKeyId=D081CCCCA2DCE3941176&amp;disposition=0&amp;alloworigin=1" TargetMode="External"/><Relationship Id="rId29" Type="http://schemas.openxmlformats.org/officeDocument/2006/relationships/hyperlink" Target="mailto:margaret@iowaschoolfinance.com" TargetMode="External"/><Relationship Id="rId41" Type="http://schemas.openxmlformats.org/officeDocument/2006/relationships/hyperlink" Target="https://thepublicprogre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90&amp;ba=hf2612" TargetMode="External"/><Relationship Id="rId24" Type="http://schemas.openxmlformats.org/officeDocument/2006/relationships/footer" Target="footer1.xml"/><Relationship Id="rId32" Type="http://schemas.openxmlformats.org/officeDocument/2006/relationships/image" Target="media/image3.png"/><Relationship Id="rId37" Type="http://schemas.openxmlformats.org/officeDocument/2006/relationships/hyperlink" Target="http://www.teamdenovo.com" TargetMode="External"/><Relationship Id="rId40" Type="http://schemas.openxmlformats.org/officeDocument/2006/relationships/image" Target="media/image7.png"/><Relationship Id="rId45" Type="http://schemas.openxmlformats.org/officeDocument/2006/relationships/hyperlink" Target="file:///C:\Users\Margaret\Downloads\www.wgu.edu" TargetMode="External"/><Relationship Id="rId5" Type="http://schemas.openxmlformats.org/officeDocument/2006/relationships/webSettings" Target="webSettings.xml"/><Relationship Id="rId15" Type="http://schemas.openxmlformats.org/officeDocument/2006/relationships/hyperlink" Target="https://www.legis.iowa.gov/legislation/BillBook?ba=HJR%202006&amp;ga=90" TargetMode="External"/><Relationship Id="rId23" Type="http://schemas.openxmlformats.org/officeDocument/2006/relationships/hyperlink" Target="https://www.legis.iowa.gov/legislators/find" TargetMode="External"/><Relationship Id="rId28" Type="http://schemas.openxmlformats.org/officeDocument/2006/relationships/hyperlink" Target="https://nebula.wsimg.com/4db9cbaa2277bd686c52a89e1982108e?AccessKeyId=D081CCCCA2DCE3941176&amp;disposition=0&amp;alloworigin=1" TargetMode="External"/><Relationship Id="rId36" Type="http://schemas.openxmlformats.org/officeDocument/2006/relationships/image" Target="media/image5.png"/><Relationship Id="rId10" Type="http://schemas.openxmlformats.org/officeDocument/2006/relationships/hyperlink" Target="https://www.legis.iowa.gov/legislation/BillBook?ga=90&amp;ba=HF2152" TargetMode="External"/><Relationship Id="rId19" Type="http://schemas.openxmlformats.org/officeDocument/2006/relationships/hyperlink" Target="https://www.legis.iowa.gov/legislation/BillBook?ga=90&amp;ba=hf2653" TargetMode="External"/><Relationship Id="rId31" Type="http://schemas.openxmlformats.org/officeDocument/2006/relationships/hyperlink" Target="http://www.rsaia.org/corporate-sponsors.html" TargetMode="External"/><Relationship Id="rId44"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www.legis.iowa.gov/legislation/BillBook?ga=90&amp;ba=HF2150" TargetMode="External"/><Relationship Id="rId14" Type="http://schemas.openxmlformats.org/officeDocument/2006/relationships/hyperlink" Target="mailto:margaret@iowaschoolfinance.com" TargetMode="External"/><Relationship Id="rId22" Type="http://schemas.openxmlformats.org/officeDocument/2006/relationships/hyperlink" Target="http://www.iowaschoolfinance.com/legislative_bios" TargetMode="External"/><Relationship Id="rId27" Type="http://schemas.openxmlformats.org/officeDocument/2006/relationships/hyperlink" Target="https://www.rsaia.org/2024-legislative-session.html" TargetMode="External"/><Relationship Id="rId30" Type="http://schemas.openxmlformats.org/officeDocument/2006/relationships/hyperlink" Target="mailto:dave.daughton@rsaia.org" TargetMode="External"/><Relationship Id="rId35" Type="http://schemas.openxmlformats.org/officeDocument/2006/relationships/hyperlink" Target="http://www.classroomclinic.com" TargetMode="External"/><Relationship Id="rId43" Type="http://schemas.openxmlformats.org/officeDocument/2006/relationships/hyperlink" Target="http://www.solutiontree.com/st-states/iow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F9F2-E3F9-4703-A2B5-20754E4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3</cp:revision>
  <cp:lastPrinted>2024-03-15T18:30:00Z</cp:lastPrinted>
  <dcterms:created xsi:type="dcterms:W3CDTF">2024-03-22T13:15:00Z</dcterms:created>
  <dcterms:modified xsi:type="dcterms:W3CDTF">2024-03-22T13:16:00Z</dcterms:modified>
</cp:coreProperties>
</file>