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A9DC" w14:textId="2AD69624" w:rsidR="00010708" w:rsidRPr="00F17189" w:rsidRDefault="00872C9D" w:rsidP="00F1718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F1718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CITY OF WENDOVER</w:t>
      </w:r>
      <w:r w:rsidR="00010708" w:rsidRPr="00F1718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,</w:t>
      </w:r>
      <w:r w:rsidRPr="00F1718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UTAH</w:t>
      </w:r>
    </w:p>
    <w:p w14:paraId="13C04770" w14:textId="054AB308" w:rsidR="006C3E99" w:rsidRPr="00F17189" w:rsidRDefault="00010708" w:rsidP="00F1718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F1718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NOTICE OF </w:t>
      </w:r>
      <w:r w:rsidR="00542E1C" w:rsidRPr="00F1718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2025 </w:t>
      </w:r>
      <w:r w:rsidR="00872C9D" w:rsidRPr="00F1718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ELECTION</w:t>
      </w:r>
      <w:r w:rsidR="006C3E99" w:rsidRPr="00F1718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="00542E1C" w:rsidRPr="00F1718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AND FILING PERIOD</w:t>
      </w:r>
    </w:p>
    <w:p w14:paraId="313F0312" w14:textId="35671172" w:rsidR="00BD26E7" w:rsidRPr="00BC69BB" w:rsidRDefault="00BD26E7" w:rsidP="00BD26E7">
      <w:pPr>
        <w:ind w:left="1440" w:firstLine="720"/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</w:pPr>
      <w:r w:rsidRPr="00BC69BB"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  <w:t xml:space="preserve">  </w:t>
      </w:r>
    </w:p>
    <w:p w14:paraId="5C8BFA16" w14:textId="4B0613D9" w:rsidR="00010708" w:rsidRPr="00F17189" w:rsidRDefault="001C67F2" w:rsidP="00C023B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NOTICE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is hereby given </w:t>
      </w:r>
      <w:r w:rsidR="00021868">
        <w:rPr>
          <w:rFonts w:ascii="Times New Roman" w:hAnsi="Times New Roman" w:cs="Times New Roman"/>
          <w:sz w:val="22"/>
          <w:szCs w:val="22"/>
          <w:shd w:val="clear" w:color="auto" w:fill="FFFFFF"/>
        </w:rPr>
        <w:t>by the City</w:t>
      </w:r>
      <w:r w:rsidR="00021868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02186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of 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Wendover </w:t>
      </w:r>
      <w:r w:rsidR="00021868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to hold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021868">
        <w:rPr>
          <w:rFonts w:ascii="Times New Roman" w:hAnsi="Times New Roman" w:cs="Times New Roman"/>
          <w:sz w:val="22"/>
          <w:szCs w:val="22"/>
          <w:shd w:val="clear" w:color="auto" w:fill="FFFFFF"/>
        </w:rPr>
        <w:t>an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021868">
        <w:rPr>
          <w:rFonts w:ascii="Times New Roman" w:hAnsi="Times New Roman" w:cs="Times New Roman"/>
          <w:sz w:val="22"/>
          <w:szCs w:val="22"/>
          <w:shd w:val="clear" w:color="auto" w:fill="FFFFFF"/>
        </w:rPr>
        <w:t>E</w:t>
      </w:r>
      <w:r w:rsidR="004C3345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lection </w:t>
      </w:r>
      <w:r w:rsidR="0002186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date filing prior to </w:t>
      </w:r>
      <w:r w:rsidR="007F6069">
        <w:rPr>
          <w:rFonts w:ascii="Times New Roman" w:hAnsi="Times New Roman" w:cs="Times New Roman"/>
          <w:sz w:val="22"/>
          <w:szCs w:val="22"/>
          <w:shd w:val="clear" w:color="auto" w:fill="FFFFFF"/>
        </w:rPr>
        <w:t>filing</w:t>
      </w:r>
      <w:r w:rsidR="0002186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for the </w:t>
      </w:r>
      <w:r w:rsidR="00BF4D68">
        <w:rPr>
          <w:rFonts w:ascii="Times New Roman" w:hAnsi="Times New Roman" w:cs="Times New Roman"/>
          <w:sz w:val="22"/>
          <w:szCs w:val="22"/>
          <w:shd w:val="clear" w:color="auto" w:fill="FFFFFF"/>
        </w:rPr>
        <w:t>candidate</w:t>
      </w:r>
      <w:r w:rsidR="0002186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to </w:t>
      </w:r>
      <w:r w:rsidR="00BF4D68">
        <w:rPr>
          <w:rFonts w:ascii="Times New Roman" w:hAnsi="Times New Roman" w:cs="Times New Roman"/>
          <w:sz w:val="22"/>
          <w:szCs w:val="22"/>
          <w:shd w:val="clear" w:color="auto" w:fill="FFFFFF"/>
        </w:rPr>
        <w:t>one</w:t>
      </w:r>
      <w:r w:rsidR="0002186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(1) Mayor position for a </w:t>
      </w:r>
      <w:r w:rsidR="00BF4D68">
        <w:rPr>
          <w:rFonts w:ascii="Times New Roman" w:hAnsi="Times New Roman" w:cs="Times New Roman"/>
          <w:sz w:val="22"/>
          <w:szCs w:val="22"/>
          <w:shd w:val="clear" w:color="auto" w:fill="FFFFFF"/>
        </w:rPr>
        <w:t>F</w:t>
      </w:r>
      <w:r w:rsidR="00021868">
        <w:rPr>
          <w:rFonts w:ascii="Times New Roman" w:hAnsi="Times New Roman" w:cs="Times New Roman"/>
          <w:sz w:val="22"/>
          <w:szCs w:val="22"/>
          <w:shd w:val="clear" w:color="auto" w:fill="FFFFFF"/>
        </w:rPr>
        <w:t>our-</w:t>
      </w:r>
      <w:r w:rsidR="00BF4D68">
        <w:rPr>
          <w:rFonts w:ascii="Times New Roman" w:hAnsi="Times New Roman" w:cs="Times New Roman"/>
          <w:sz w:val="22"/>
          <w:szCs w:val="22"/>
          <w:shd w:val="clear" w:color="auto" w:fill="FFFFFF"/>
        </w:rPr>
        <w:t>Y</w:t>
      </w:r>
      <w:r w:rsidR="0002186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ear </w:t>
      </w:r>
      <w:r w:rsidR="00BF4D68">
        <w:rPr>
          <w:rFonts w:ascii="Times New Roman" w:hAnsi="Times New Roman" w:cs="Times New Roman"/>
          <w:sz w:val="22"/>
          <w:szCs w:val="22"/>
          <w:shd w:val="clear" w:color="auto" w:fill="FFFFFF"/>
        </w:rPr>
        <w:t>T</w:t>
      </w:r>
      <w:r w:rsidR="00021868">
        <w:rPr>
          <w:rFonts w:ascii="Times New Roman" w:hAnsi="Times New Roman" w:cs="Times New Roman"/>
          <w:sz w:val="22"/>
          <w:szCs w:val="22"/>
          <w:shd w:val="clear" w:color="auto" w:fill="FFFFFF"/>
        </w:rPr>
        <w:t>erm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and </w:t>
      </w:r>
      <w:r w:rsidR="00BF4D68">
        <w:rPr>
          <w:rFonts w:ascii="Times New Roman" w:hAnsi="Times New Roman" w:cs="Times New Roman"/>
          <w:sz w:val="22"/>
          <w:szCs w:val="22"/>
          <w:shd w:val="clear" w:color="auto" w:fill="FFFFFF"/>
        </w:rPr>
        <w:t>two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(2) City Council positions, each for a four-year term. Wendover City is a partisan election process. </w:t>
      </w:r>
    </w:p>
    <w:p w14:paraId="3630FBB7" w14:textId="77777777" w:rsidR="006C3E99" w:rsidRPr="00F17189" w:rsidRDefault="006C3E99" w:rsidP="00031DF8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Qualifications for a candidate are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:</w:t>
      </w:r>
    </w:p>
    <w:p w14:paraId="51ECF553" w14:textId="2E45BE80" w:rsidR="002279C0" w:rsidRPr="00F17189" w:rsidRDefault="002279C0" w:rsidP="00BD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A citizen of the US.</w:t>
      </w:r>
    </w:p>
    <w:p w14:paraId="66F325F0" w14:textId="73112C72" w:rsidR="002279C0" w:rsidRPr="00F17189" w:rsidRDefault="002279C0" w:rsidP="00BD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vanish/>
          <w:sz w:val="22"/>
          <w:szCs w:val="22"/>
          <w:shd w:val="clear" w:color="auto" w:fill="FFFFFF"/>
          <w:specVanish/>
        </w:rPr>
      </w:pP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A resident of Utah for 30 days immediately before an election.</w:t>
      </w:r>
    </w:p>
    <w:p w14:paraId="7B64900C" w14:textId="33869C9F" w:rsidR="002279C0" w:rsidRPr="00F17189" w:rsidRDefault="00CC7E93" w:rsidP="00BD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2279C0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The person is at least </w:t>
      </w:r>
      <w:r w:rsidR="001C67F2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18 or</w:t>
      </w:r>
      <w:r w:rsidR="002279C0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will be 18 by the day of the general election (November election date). </w:t>
      </w:r>
    </w:p>
    <w:p w14:paraId="39438E87" w14:textId="5C43D370" w:rsidR="0098095D" w:rsidRPr="00F17189" w:rsidRDefault="0098095D" w:rsidP="00BD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Currently</w:t>
      </w:r>
      <w:r w:rsidR="002279C0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resides in the district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/voting precinct in which the voter applies to </w:t>
      </w:r>
      <w:r w:rsidR="00BC69BB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register ***</w:t>
      </w:r>
    </w:p>
    <w:p w14:paraId="62364B0F" w14:textId="1EB892D1" w:rsidR="006C3E99" w:rsidRPr="00F17189" w:rsidRDefault="006C3E99" w:rsidP="00BD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Registered voter in the municipality in which the individual is elected* </w:t>
      </w:r>
    </w:p>
    <w:p w14:paraId="57A559E3" w14:textId="685248AF" w:rsidR="006C3E99" w:rsidRPr="00F17189" w:rsidRDefault="006C3E99" w:rsidP="00BD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Must have resided within the municipality for which the candidate is seeking office for 12 consecutive months immediately before the date of the election</w:t>
      </w:r>
    </w:p>
    <w:p w14:paraId="099E1DC9" w14:textId="1A7A7B0D" w:rsidR="006C3E99" w:rsidRPr="00F17189" w:rsidRDefault="006C3E99" w:rsidP="00BD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Pay the filing fee, if one is required by municipal ordinance </w:t>
      </w:r>
    </w:p>
    <w:p w14:paraId="0114649D" w14:textId="77777777" w:rsidR="001C67F2" w:rsidRPr="00F17189" w:rsidRDefault="006C3E99" w:rsidP="00BD26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Not convicted of a felony** </w:t>
      </w:r>
    </w:p>
    <w:p w14:paraId="1D2C610D" w14:textId="7DE8542F" w:rsidR="001C67F2" w:rsidRPr="00F17189" w:rsidRDefault="006C3E99" w:rsidP="00C023B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Qualified nominated candidates may file a Declaration of Candidacy form, or a Petition may be filed on behalf of a qualified person. The filing is to be done in person with Liliana Soriano, Wendover City Recorder, unless individuals are subject to Section 20A-9-203(3) (b) of the Utah Code.</w:t>
      </w:r>
      <w:r w:rsidR="001C67F2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The filing period is from June 2, 2025, through June 6, 2025, </w:t>
      </w:r>
      <w:r w:rsidRPr="00F17189">
        <w:rPr>
          <w:rFonts w:ascii="Times New Roman" w:hAnsi="Times New Roman" w:cs="Times New Roman"/>
          <w:sz w:val="22"/>
          <w:szCs w:val="22"/>
          <w:u w:val="single"/>
          <w:shd w:val="clear" w:color="auto" w:fill="FFFFFF"/>
        </w:rPr>
        <w:t>and not later than 5:00 p.m.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On the last day of filing. </w:t>
      </w:r>
      <w:r w:rsidR="00C023B2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Write-in candidates</w:t>
      </w:r>
      <w:r w:rsidR="00BD26E7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:</w:t>
      </w:r>
      <w:r w:rsidR="00C023B2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BD26E7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The l</w:t>
      </w:r>
      <w:r w:rsidR="00C023B2" w:rsidRPr="00F17189">
        <w:rPr>
          <w:rFonts w:ascii="Times New Roman" w:hAnsi="Times New Roman" w:cs="Times New Roman"/>
          <w:sz w:val="22"/>
          <w:szCs w:val="22"/>
        </w:rPr>
        <w:t>ast day for a write</w:t>
      </w:r>
      <w:r w:rsidR="00BD26E7" w:rsidRPr="00F17189">
        <w:rPr>
          <w:rFonts w:ascii="Times New Roman" w:hAnsi="Times New Roman" w:cs="Times New Roman"/>
          <w:sz w:val="22"/>
          <w:szCs w:val="22"/>
        </w:rPr>
        <w:t>-</w:t>
      </w:r>
      <w:r w:rsidR="00C023B2" w:rsidRPr="00F17189">
        <w:rPr>
          <w:rFonts w:ascii="Times New Roman" w:hAnsi="Times New Roman" w:cs="Times New Roman"/>
          <w:sz w:val="22"/>
          <w:szCs w:val="22"/>
        </w:rPr>
        <w:t>in candidate to declare candidacy with the election officer.</w:t>
      </w:r>
      <w:r w:rsidR="00010708" w:rsidRPr="00F17189">
        <w:rPr>
          <w:rFonts w:ascii="Times New Roman" w:hAnsi="Times New Roman" w:cs="Times New Roman"/>
          <w:sz w:val="22"/>
          <w:szCs w:val="22"/>
        </w:rPr>
        <w:t xml:space="preserve"> </w:t>
      </w:r>
      <w:r w:rsidR="00C023B2" w:rsidRPr="00F17189">
        <w:rPr>
          <w:rFonts w:ascii="Times New Roman" w:hAnsi="Times New Roman" w:cs="Times New Roman"/>
          <w:sz w:val="22"/>
          <w:szCs w:val="22"/>
        </w:rPr>
        <w:t>No later than 65 days before the election (Date falls on a weekend &amp; a holiday, and moved to next business day.)</w:t>
      </w:r>
      <w:hyperlink r:id="rId11" w:tgtFrame="_blank" w:history="1">
        <w:r w:rsidR="00C023B2" w:rsidRPr="00F17189">
          <w:rPr>
            <w:rStyle w:val="Hyperlink"/>
            <w:rFonts w:ascii="Times New Roman" w:hAnsi="Times New Roman" w:cs="Times New Roman"/>
            <w:sz w:val="22"/>
            <w:szCs w:val="22"/>
          </w:rPr>
          <w:t>20A-9-601(1)(a)</w:t>
        </w:r>
      </w:hyperlink>
      <w:r w:rsidR="00C023B2" w:rsidRPr="00F17189">
        <w:rPr>
          <w:rFonts w:ascii="Times New Roman" w:hAnsi="Times New Roman" w:cs="Times New Roman"/>
          <w:sz w:val="22"/>
          <w:szCs w:val="22"/>
        </w:rPr>
        <w:t xml:space="preserve"> </w:t>
      </w:r>
      <w:r w:rsidR="00C023B2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must file a 'write-in declaration' by September 2nd, 2025</w:t>
      </w:r>
      <w:r w:rsidR="00BC69BB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,</w:t>
      </w:r>
      <w:r w:rsidR="002A6033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and not later than 5:00 p.m. On the last day of filing</w:t>
      </w:r>
      <w:r w:rsidR="00681434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.</w:t>
      </w:r>
    </w:p>
    <w:p w14:paraId="2B2CD869" w14:textId="0C764757" w:rsidR="001C67F2" w:rsidRPr="00F17189" w:rsidRDefault="006C3E99" w:rsidP="00C023B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If you have any questions, please contact the Wendover City </w:t>
      </w:r>
      <w:r w:rsidR="00572181">
        <w:rPr>
          <w:rFonts w:ascii="Times New Roman" w:hAnsi="Times New Roman" w:cs="Times New Roman"/>
          <w:sz w:val="22"/>
          <w:szCs w:val="22"/>
          <w:shd w:val="clear" w:color="auto" w:fill="FFFFFF"/>
        </w:rPr>
        <w:t>Clerk/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Recorder </w:t>
      </w:r>
      <w:r w:rsidR="00EC6EA8">
        <w:rPr>
          <w:rFonts w:ascii="Times New Roman" w:hAnsi="Times New Roman" w:cs="Times New Roman"/>
          <w:sz w:val="22"/>
          <w:szCs w:val="22"/>
          <w:shd w:val="clear" w:color="auto" w:fill="FFFFFF"/>
        </w:rPr>
        <w:t>at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435-665-7771. </w:t>
      </w:r>
    </w:p>
    <w:p w14:paraId="5C1B5152" w14:textId="77777777" w:rsidR="001C67F2" w:rsidRPr="00F17189" w:rsidRDefault="006C3E99" w:rsidP="00C023B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* Utah Code §20A-2-101 states: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 registered voter (1) is a citizen of the United States; (2) is a resident of Utah; (3) will, on the date of that election, be at least 18 years old, (4) has been a resident of Utah for 30 days immediately before that election; (5) and is registered to vote.</w:t>
      </w:r>
    </w:p>
    <w:p w14:paraId="56F988B1" w14:textId="72770C2F" w:rsidR="00EB2E18" w:rsidRPr="00F17189" w:rsidRDefault="006C3E99" w:rsidP="00C023B2">
      <w:pPr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F1718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** Utah Code §20A-2-101.5 states: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 person convicted of a felony loses the right to hold office until (1) all felony convictions have been expunged, OR (2) ten years have passed since the most recent felony conviction </w:t>
      </w:r>
      <w:r w:rsidR="0098095D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and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the person has paid all court-ordered restitution and fines</w:t>
      </w:r>
      <w:r w:rsidR="0098095D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and</w:t>
      </w:r>
      <w:r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the person has completed probation, been granted parole, or completed the term of incarceration associated with the felony. </w:t>
      </w:r>
    </w:p>
    <w:p w14:paraId="492C29B8" w14:textId="619AB269" w:rsidR="001C67F2" w:rsidRPr="00F17189" w:rsidRDefault="001C67F2" w:rsidP="00C023B2">
      <w:pPr>
        <w:rPr>
          <w:rFonts w:ascii="Times New Roman" w:hAnsi="Times New Roman" w:cs="Times New Roman"/>
          <w:sz w:val="22"/>
          <w:szCs w:val="22"/>
        </w:rPr>
      </w:pPr>
      <w:r w:rsidRPr="00F1718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***</w:t>
      </w:r>
      <w:r w:rsidR="006528F7" w:rsidRPr="00F17189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Utah Code §20A-16-502 and §20A-16-502(1) states:</w:t>
      </w:r>
      <w:r w:rsidR="006528F7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Any qualified Utah voter living overseas,</w:t>
      </w:r>
      <w:r w:rsidR="00C023B2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or an active military member</w:t>
      </w:r>
      <w:r w:rsidR="00BD26E7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C023B2" w:rsidRPr="00F17189">
        <w:rPr>
          <w:rFonts w:ascii="Times New Roman" w:hAnsi="Times New Roman" w:cs="Times New Roman"/>
          <w:sz w:val="22"/>
          <w:szCs w:val="22"/>
          <w:shd w:val="clear" w:color="auto" w:fill="FFFFFF"/>
        </w:rPr>
        <w:t>(and their family) stationed outside of Utah who is otherwise qualified to vote in Utah.</w:t>
      </w:r>
      <w:r w:rsidR="004C3345" w:rsidRPr="00F17189">
        <w:rPr>
          <w:rFonts w:ascii="Times New Roman" w:hAnsi="Times New Roman" w:cs="Times New Roman"/>
          <w:sz w:val="22"/>
          <w:szCs w:val="22"/>
        </w:rPr>
        <w:t>Uniformed and Overseas Citizens Absentee Voting Act (UOCAVA), Help America Vote Act (HAVA), and Military and Overseas Voter Empowerment Act (MOVE Act) protect uniformed service members</w:t>
      </w:r>
      <w:r w:rsidR="00542E1C" w:rsidRPr="00F17189">
        <w:rPr>
          <w:rFonts w:ascii="Times New Roman" w:hAnsi="Times New Roman" w:cs="Times New Roman"/>
          <w:sz w:val="22"/>
          <w:szCs w:val="22"/>
        </w:rPr>
        <w:t>, t</w:t>
      </w:r>
      <w:r w:rsidR="004C3345" w:rsidRPr="00F17189">
        <w:rPr>
          <w:rFonts w:ascii="Times New Roman" w:hAnsi="Times New Roman" w:cs="Times New Roman"/>
          <w:sz w:val="22"/>
          <w:szCs w:val="22"/>
        </w:rPr>
        <w:t>heir eligible family members, and overseas citizens' right to vote. UOCAVA ensures the rights of absent Uniformed Services voters and overseas voters to register to vote and cast a ballot.</w:t>
      </w:r>
    </w:p>
    <w:p w14:paraId="4D0EE819" w14:textId="77777777" w:rsidR="00542E1C" w:rsidRDefault="00542E1C" w:rsidP="00C023B2">
      <w:pPr>
        <w:rPr>
          <w:rFonts w:ascii="Times New Roman" w:hAnsi="Times New Roman" w:cs="Times New Roman"/>
          <w:sz w:val="22"/>
          <w:szCs w:val="22"/>
        </w:rPr>
      </w:pPr>
    </w:p>
    <w:p w14:paraId="322E9EAC" w14:textId="77777777" w:rsidR="00542E1C" w:rsidRDefault="00542E1C" w:rsidP="00542E1C">
      <w:pPr>
        <w:jc w:val="center"/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</w:pPr>
      <w:r w:rsidRPr="00BC69BB"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  <w:t>CITY OF WENDOVER</w:t>
      </w:r>
      <w:r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  <w:t>,</w:t>
      </w:r>
      <w:r w:rsidRPr="00BC69BB"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  <w:t xml:space="preserve">UTAH </w:t>
      </w:r>
    </w:p>
    <w:p w14:paraId="418A06B3" w14:textId="77777777" w:rsidR="00542E1C" w:rsidRPr="00BC69BB" w:rsidRDefault="00542E1C" w:rsidP="00542E1C">
      <w:pPr>
        <w:jc w:val="center"/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  <w:t xml:space="preserve">NOTICE OF </w:t>
      </w:r>
      <w:r w:rsidRPr="00BC69BB"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  <w:t>2025</w:t>
      </w:r>
      <w:r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  <w:t xml:space="preserve"> ELECTION</w:t>
      </w:r>
      <w:r w:rsidRPr="00BC69BB"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F3F3F"/>
          <w:sz w:val="32"/>
          <w:szCs w:val="32"/>
          <w:shd w:val="clear" w:color="auto" w:fill="FFFFFF"/>
        </w:rPr>
        <w:t xml:space="preserve">AND FILING PERIOD </w:t>
      </w:r>
    </w:p>
    <w:p w14:paraId="42FD7E9E" w14:textId="77777777" w:rsidR="00542E1C" w:rsidRPr="00542E1C" w:rsidRDefault="00542E1C" w:rsidP="00C023B2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ab/>
      </w:r>
      <w:r w:rsidRPr="00542E1C">
        <w:rPr>
          <w:rFonts w:ascii="Times New Roman" w:hAnsi="Times New Roman" w:cs="Times New Roman"/>
          <w:shd w:val="clear" w:color="auto" w:fill="FFFFFF"/>
        </w:rPr>
        <w:tab/>
      </w:r>
    </w:p>
    <w:p w14:paraId="50AA3394" w14:textId="141836DD" w:rsidR="00542E1C" w:rsidRPr="00542E1C" w:rsidRDefault="00542E1C" w:rsidP="00542E1C">
      <w:pPr>
        <w:ind w:left="5760"/>
        <w:rPr>
          <w:rFonts w:ascii="Times New Roman" w:hAnsi="Times New Roman" w:cs="Times New Roman"/>
          <w:shd w:val="clear" w:color="auto" w:fill="FFFFFF"/>
        </w:rPr>
      </w:pPr>
      <w:r w:rsidRPr="00542E1C">
        <w:rPr>
          <w:rFonts w:ascii="Times New Roman" w:hAnsi="Times New Roman" w:cs="Times New Roman"/>
          <w:shd w:val="clear" w:color="auto" w:fill="FFFFFF"/>
        </w:rPr>
        <w:t xml:space="preserve">Dated </w:t>
      </w:r>
      <w:proofErr w:type="gramStart"/>
      <w:r w:rsidRPr="00542E1C">
        <w:rPr>
          <w:rFonts w:ascii="Times New Roman" w:hAnsi="Times New Roman" w:cs="Times New Roman"/>
          <w:shd w:val="clear" w:color="auto" w:fill="FFFFFF"/>
        </w:rPr>
        <w:t>this</w:t>
      </w:r>
      <w:proofErr w:type="gramEnd"/>
      <w:r w:rsidRPr="00542E1C">
        <w:rPr>
          <w:rFonts w:ascii="Times New Roman" w:hAnsi="Times New Roman" w:cs="Times New Roman"/>
          <w:shd w:val="clear" w:color="auto" w:fill="FFFFFF"/>
        </w:rPr>
        <w:t xml:space="preserve"> </w:t>
      </w:r>
      <w:r w:rsidR="00572181">
        <w:rPr>
          <w:rFonts w:ascii="Times New Roman" w:hAnsi="Times New Roman" w:cs="Times New Roman"/>
          <w:shd w:val="clear" w:color="auto" w:fill="FFFFFF"/>
        </w:rPr>
        <w:t>22</w:t>
      </w:r>
      <w:r w:rsidR="00572181" w:rsidRPr="00572181">
        <w:rPr>
          <w:rFonts w:ascii="Times New Roman" w:hAnsi="Times New Roman" w:cs="Times New Roman"/>
          <w:shd w:val="clear" w:color="auto" w:fill="FFFFFF"/>
          <w:vertAlign w:val="superscript"/>
        </w:rPr>
        <w:t>nd</w:t>
      </w:r>
      <w:r w:rsidRPr="00542E1C">
        <w:rPr>
          <w:rFonts w:ascii="Times New Roman" w:hAnsi="Times New Roman" w:cs="Times New Roman"/>
          <w:shd w:val="clear" w:color="auto" w:fill="FFFFFF"/>
        </w:rPr>
        <w:t xml:space="preserve"> day of May</w:t>
      </w:r>
    </w:p>
    <w:p w14:paraId="64004847" w14:textId="77777777" w:rsidR="00542E1C" w:rsidRDefault="00542E1C" w:rsidP="00542E1C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11F8B46" w14:textId="79A32A00" w:rsidR="00542E1C" w:rsidRPr="00542E1C" w:rsidRDefault="00542E1C" w:rsidP="00572181">
      <w:pPr>
        <w:pStyle w:val="NoSpacing"/>
        <w:ind w:left="3600"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</w:t>
      </w:r>
      <w:r w:rsidR="00572181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3C74E324" w14:textId="7B6F1ADE" w:rsidR="00542E1C" w:rsidRPr="00542E1C" w:rsidRDefault="00542E1C" w:rsidP="00542E1C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542E1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Liliana Soriano – Wendover City Clerk</w:t>
      </w:r>
      <w:r w:rsidR="00572181">
        <w:rPr>
          <w:rFonts w:ascii="Times New Roman" w:hAnsi="Times New Roman" w:cs="Times New Roman"/>
          <w:sz w:val="24"/>
          <w:szCs w:val="24"/>
          <w:shd w:val="clear" w:color="auto" w:fill="FFFFFF"/>
        </w:rPr>
        <w:t>/Recorder</w:t>
      </w:r>
    </w:p>
    <w:sectPr w:rsidR="00542E1C" w:rsidRPr="00542E1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7A01" w14:textId="77777777" w:rsidR="00DB3DEB" w:rsidRDefault="00DB3DEB" w:rsidP="00542E1C">
      <w:pPr>
        <w:spacing w:after="0" w:line="240" w:lineRule="auto"/>
      </w:pPr>
      <w:r>
        <w:separator/>
      </w:r>
    </w:p>
  </w:endnote>
  <w:endnote w:type="continuationSeparator" w:id="0">
    <w:p w14:paraId="32A89FC5" w14:textId="77777777" w:rsidR="00DB3DEB" w:rsidRDefault="00DB3DEB" w:rsidP="0054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0446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D14187" w14:textId="39D462F5" w:rsidR="00F17189" w:rsidRDefault="00F171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65E43" w14:textId="77777777" w:rsidR="00F17189" w:rsidRDefault="00F17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37AB" w14:textId="77777777" w:rsidR="00DB3DEB" w:rsidRDefault="00DB3DEB" w:rsidP="00542E1C">
      <w:pPr>
        <w:spacing w:after="0" w:line="240" w:lineRule="auto"/>
      </w:pPr>
      <w:r>
        <w:separator/>
      </w:r>
    </w:p>
  </w:footnote>
  <w:footnote w:type="continuationSeparator" w:id="0">
    <w:p w14:paraId="50BAF849" w14:textId="77777777" w:rsidR="00DB3DEB" w:rsidRDefault="00DB3DEB" w:rsidP="0054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3156"/>
    <w:multiLevelType w:val="hybridMultilevel"/>
    <w:tmpl w:val="CE5C4D1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06732C1"/>
    <w:multiLevelType w:val="hybridMultilevel"/>
    <w:tmpl w:val="80F0E99C"/>
    <w:lvl w:ilvl="0" w:tplc="AB324E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20A71"/>
    <w:multiLevelType w:val="hybridMultilevel"/>
    <w:tmpl w:val="2CA2BBCE"/>
    <w:lvl w:ilvl="0" w:tplc="AB324E2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11438294">
    <w:abstractNumId w:val="0"/>
  </w:num>
  <w:num w:numId="2" w16cid:durableId="101148567">
    <w:abstractNumId w:val="2"/>
  </w:num>
  <w:num w:numId="3" w16cid:durableId="121576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99"/>
    <w:rsid w:val="00010708"/>
    <w:rsid w:val="00021868"/>
    <w:rsid w:val="00031DF8"/>
    <w:rsid w:val="000352A6"/>
    <w:rsid w:val="001C67F2"/>
    <w:rsid w:val="001E6C7A"/>
    <w:rsid w:val="002279C0"/>
    <w:rsid w:val="002A6033"/>
    <w:rsid w:val="003A6F7E"/>
    <w:rsid w:val="003D0A5A"/>
    <w:rsid w:val="004C3345"/>
    <w:rsid w:val="00511157"/>
    <w:rsid w:val="00542E1C"/>
    <w:rsid w:val="00572181"/>
    <w:rsid w:val="006528F7"/>
    <w:rsid w:val="00681434"/>
    <w:rsid w:val="006A072C"/>
    <w:rsid w:val="006C3E99"/>
    <w:rsid w:val="007F6069"/>
    <w:rsid w:val="00872C9D"/>
    <w:rsid w:val="00874C1E"/>
    <w:rsid w:val="0098095D"/>
    <w:rsid w:val="009D09BC"/>
    <w:rsid w:val="00BC69BB"/>
    <w:rsid w:val="00BD26E7"/>
    <w:rsid w:val="00BF4D68"/>
    <w:rsid w:val="00C023B2"/>
    <w:rsid w:val="00CB3258"/>
    <w:rsid w:val="00CC7E93"/>
    <w:rsid w:val="00DB3DEB"/>
    <w:rsid w:val="00E548E0"/>
    <w:rsid w:val="00EB2E18"/>
    <w:rsid w:val="00EC6EA8"/>
    <w:rsid w:val="00F17189"/>
    <w:rsid w:val="00F7373E"/>
    <w:rsid w:val="00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DCC16"/>
  <w15:chartTrackingRefBased/>
  <w15:docId w15:val="{CC4FD5E3-5293-425D-9819-742EC0C3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E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E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E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E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E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E9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E9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E9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E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E9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E9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6C3E99"/>
    <w:pPr>
      <w:spacing w:after="0" w:line="240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023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2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E1C"/>
  </w:style>
  <w:style w:type="paragraph" w:styleId="Footer">
    <w:name w:val="footer"/>
    <w:basedOn w:val="Normal"/>
    <w:link w:val="FooterChar"/>
    <w:uiPriority w:val="99"/>
    <w:unhideWhenUsed/>
    <w:rsid w:val="00542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.utah.gov/xcode/Title20A/Chapter9/20A-9-S601.html?v=C20A-9-S601_201802212018022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c39d84-7980-4f82-ba6d-5456a4f35d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68A8A2C45814BB28B34238259481A" ma:contentTypeVersion="6" ma:contentTypeDescription="Create a new document." ma:contentTypeScope="" ma:versionID="61264df06484a5a9cbc020d45a9d7fca">
  <xsd:schema xmlns:xsd="http://www.w3.org/2001/XMLSchema" xmlns:xs="http://www.w3.org/2001/XMLSchema" xmlns:p="http://schemas.microsoft.com/office/2006/metadata/properties" xmlns:ns3="f6c39d84-7980-4f82-ba6d-5456a4f35d7f" targetNamespace="http://schemas.microsoft.com/office/2006/metadata/properties" ma:root="true" ma:fieldsID="cd27e7f99db3e0ff4e17ca5ce07cfc86" ns3:_="">
    <xsd:import namespace="f6c39d84-7980-4f82-ba6d-5456a4f35d7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39d84-7980-4f82-ba6d-5456a4f35d7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08699A-EEAF-48DF-AE12-438B0FD1DB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F13BE-2C10-4BF5-8E89-61D2C0132446}">
  <ds:schemaRefs>
    <ds:schemaRef ds:uri="http://schemas.microsoft.com/office/2006/metadata/properties"/>
    <ds:schemaRef ds:uri="http://schemas.microsoft.com/office/infopath/2007/PartnerControls"/>
    <ds:schemaRef ds:uri="f6c39d84-7980-4f82-ba6d-5456a4f35d7f"/>
  </ds:schemaRefs>
</ds:datastoreItem>
</file>

<file path=customXml/itemProps3.xml><?xml version="1.0" encoding="utf-8"?>
<ds:datastoreItem xmlns:ds="http://schemas.openxmlformats.org/officeDocument/2006/customXml" ds:itemID="{36A04A90-C1D5-471A-8C8D-CC684BF43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39d84-7980-4f82-ba6d-5456a4f35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74D239-69C1-432E-BF29-7884B1120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570</Words>
  <Characters>2875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Soriano</dc:creator>
  <cp:keywords/>
  <dc:description/>
  <cp:lastModifiedBy>Liliana Soriano</cp:lastModifiedBy>
  <cp:revision>10</cp:revision>
  <cp:lastPrinted>2025-05-07T20:12:00Z</cp:lastPrinted>
  <dcterms:created xsi:type="dcterms:W3CDTF">2025-05-02T21:53:00Z</dcterms:created>
  <dcterms:modified xsi:type="dcterms:W3CDTF">2025-05-22T20:06:00Z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57bf6ffb-78be-4716-83ca-e39bd5e1e036</vt:lpwstr>
  </property>
  <property fmtid="{D5CDD505-2E9C-101B-9397-08002B2CF9AE}" pid="3" name="ContentTypeId">
    <vt:lpwstr>0x010100F2168A8A2C45814BB28B34238259481A</vt:lpwstr>
  </property>
</Properties>
</file>