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F821" w14:textId="0CCDC039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>MA plan abuses CMS contacts 2021</w:t>
      </w:r>
    </w:p>
    <w:p w14:paraId="72D3D17F" w14:textId="1278BFA6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1 Boston </w:t>
      </w:r>
      <w:hyperlink r:id="rId4" w:history="1">
        <w:r>
          <w:rPr>
            <w:rStyle w:val="Hyperlink"/>
            <w:rFonts w:ascii="Trebuchet MS" w:hAnsi="Trebuchet MS"/>
            <w:sz w:val="20"/>
            <w:szCs w:val="20"/>
          </w:rPr>
          <w:t>ROBOSORA@cms.hhs.gov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Connecticut, Maine, Massachusetts, New Hampshire, Rhode Island, Vermont</w:t>
      </w:r>
    </w:p>
    <w:p w14:paraId="4318E66E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2 New York </w:t>
      </w:r>
      <w:hyperlink r:id="rId5" w:history="1">
        <w:r>
          <w:rPr>
            <w:rStyle w:val="Hyperlink"/>
            <w:rFonts w:ascii="Trebuchet MS" w:hAnsi="Trebuchet MS"/>
            <w:sz w:val="20"/>
            <w:szCs w:val="20"/>
          </w:rPr>
          <w:t>RONYCORA@cms.hhs.gov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New Jersey, New York, Puerto Rico, Virgin Islands</w:t>
      </w:r>
    </w:p>
    <w:p w14:paraId="2D4CD604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3 Philadelphia </w:t>
      </w:r>
      <w:hyperlink r:id="rId6" w:history="1">
        <w:r>
          <w:rPr>
            <w:rStyle w:val="Hyperlink"/>
            <w:rFonts w:ascii="Trebuchet MS" w:hAnsi="Trebuchet MS"/>
            <w:sz w:val="20"/>
            <w:szCs w:val="20"/>
          </w:rPr>
          <w:t>ROPHIORA@cms.hhs.gov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Delaware, District of Columbia, Maryland, Pennsylvania, Virginia, West Virginia</w:t>
      </w:r>
    </w:p>
    <w:p w14:paraId="77BB18F0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4 Atlanta </w:t>
      </w:r>
      <w:hyperlink r:id="rId7" w:history="1">
        <w:r>
          <w:rPr>
            <w:rStyle w:val="Hyperlink"/>
            <w:rFonts w:ascii="Trebuchet MS" w:hAnsi="Trebuchet MS"/>
            <w:sz w:val="20"/>
            <w:szCs w:val="20"/>
          </w:rPr>
          <w:t>ROATLORA@cms.hhs.gov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Alabama, Florida, Georgia, Kentucky, Mississippi, North Carolina, South Carolina, Tennessee</w:t>
      </w:r>
    </w:p>
    <w:p w14:paraId="5FB8A5F2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5 Chicago </w:t>
      </w:r>
      <w:hyperlink r:id="rId8" w:history="1">
        <w:r>
          <w:rPr>
            <w:rStyle w:val="Hyperlink"/>
            <w:rFonts w:ascii="Trebuchet MS" w:hAnsi="Trebuchet MS"/>
            <w:sz w:val="20"/>
            <w:szCs w:val="20"/>
          </w:rPr>
          <w:t>ROCHIORA@cms.hhs.gov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Illinois, Indiana, Michigan, Minnesota, Ohio, Wisconsin</w:t>
      </w:r>
    </w:p>
    <w:p w14:paraId="49C3315F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6 Dalla </w:t>
      </w:r>
      <w:hyperlink r:id="rId9" w:history="1">
        <w:r>
          <w:rPr>
            <w:rStyle w:val="Hyperlink"/>
            <w:rFonts w:ascii="Trebuchet MS" w:hAnsi="Trebuchet MS"/>
            <w:sz w:val="20"/>
            <w:szCs w:val="20"/>
          </w:rPr>
          <w:t>RODALORA@cms.hhs.gov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Arkansas, Louisiana, New Mexico, Oklahoma, Texas</w:t>
      </w:r>
    </w:p>
    <w:p w14:paraId="6049D809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7 Kansas City </w:t>
      </w:r>
      <w:hyperlink r:id="rId10" w:history="1">
        <w:r>
          <w:rPr>
            <w:rStyle w:val="Hyperlink"/>
            <w:rFonts w:ascii="Trebuchet MS" w:hAnsi="Trebuchet MS"/>
            <w:sz w:val="20"/>
            <w:szCs w:val="20"/>
          </w:rPr>
          <w:t>ROKCMORA@cms.hhs.gov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Iowa, Kansas, Missouri, Nebraska</w:t>
      </w:r>
    </w:p>
    <w:p w14:paraId="0BF1B8E6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8 Denver </w:t>
      </w:r>
      <w:hyperlink r:id="rId11" w:history="1">
        <w:r>
          <w:rPr>
            <w:rStyle w:val="Hyperlink"/>
            <w:rFonts w:ascii="Trebuchet MS" w:hAnsi="Trebuchet MS"/>
            <w:sz w:val="20"/>
            <w:szCs w:val="20"/>
          </w:rPr>
          <w:t>ROREAORA@cms.hhs.gov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Colorado, Montana, North Dakota, South Dakota, Utah, Wyoming</w:t>
      </w:r>
    </w:p>
    <w:p w14:paraId="534F0B0C" w14:textId="77777777" w:rsidR="00EB4F6B" w:rsidRDefault="00EB4F6B" w:rsidP="00EB4F6B">
      <w:pPr>
        <w:pStyle w:val="NormalWeb"/>
        <w:spacing w:before="0" w:beforeAutospacing="0" w:after="312" w:afterAutospacing="0"/>
        <w:textAlignment w:val="baseline"/>
        <w:rPr>
          <w:rFonts w:ascii="Trebuchet MS" w:hAnsi="Trebuchet MS"/>
          <w:color w:val="2D2D29"/>
          <w:sz w:val="20"/>
          <w:szCs w:val="20"/>
        </w:rPr>
      </w:pPr>
      <w:r>
        <w:rPr>
          <w:rFonts w:ascii="Trebuchet MS" w:hAnsi="Trebuchet MS"/>
          <w:color w:val="2D2D29"/>
          <w:sz w:val="20"/>
          <w:szCs w:val="20"/>
        </w:rPr>
        <w:t xml:space="preserve">Region 9 San Francisco </w:t>
      </w:r>
      <w:hyperlink r:id="rId12" w:history="1">
        <w:r>
          <w:rPr>
            <w:rStyle w:val="Hyperlink"/>
            <w:rFonts w:ascii="Trebuchet MS" w:hAnsi="Trebuchet MS"/>
            <w:sz w:val="20"/>
            <w:szCs w:val="20"/>
          </w:rPr>
          <w:t>ROSFOORA@cms.hhs.gov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Arizona, California, Hawaii, Nevada, Pacific Territories</w:t>
      </w:r>
    </w:p>
    <w:p w14:paraId="7275ED2C" w14:textId="1A67ADBE" w:rsidR="008926A4" w:rsidRDefault="00EB4F6B" w:rsidP="00EB4F6B">
      <w:r>
        <w:rPr>
          <w:rFonts w:ascii="Trebuchet MS" w:hAnsi="Trebuchet MS"/>
          <w:color w:val="2D2D29"/>
          <w:sz w:val="20"/>
          <w:szCs w:val="20"/>
        </w:rPr>
        <w:t xml:space="preserve">Region 10 Seattle </w:t>
      </w:r>
      <w:hyperlink r:id="rId13" w:history="1">
        <w:r>
          <w:rPr>
            <w:rStyle w:val="Hyperlink"/>
            <w:rFonts w:ascii="Trebuchet MS" w:hAnsi="Trebuchet MS"/>
            <w:sz w:val="20"/>
            <w:szCs w:val="20"/>
          </w:rPr>
          <w:t>ROSEA_ORA2@cms.hhs.gov</w:t>
        </w:r>
      </w:hyperlink>
      <w:r>
        <w:rPr>
          <w:rFonts w:ascii="Trebuchet MS" w:hAnsi="Trebuchet MS"/>
          <w:color w:val="2D2D29"/>
          <w:sz w:val="20"/>
          <w:szCs w:val="20"/>
        </w:rPr>
        <w:t xml:space="preserve"> </w:t>
      </w:r>
      <w:r>
        <w:rPr>
          <w:rFonts w:ascii="Trebuchet MS" w:hAnsi="Trebuchet MS"/>
          <w:color w:val="2D2D29"/>
          <w:sz w:val="20"/>
          <w:szCs w:val="20"/>
        </w:rPr>
        <w:br/>
        <w:t>Alaska, Idaho, Oregon, Washington</w:t>
      </w:r>
    </w:p>
    <w:sectPr w:rsidR="0089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6B"/>
    <w:rsid w:val="008926A4"/>
    <w:rsid w:val="00BC3227"/>
    <w:rsid w:val="00EB4F6B"/>
    <w:rsid w:val="00E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2BDD"/>
  <w15:chartTrackingRefBased/>
  <w15:docId w15:val="{3E352D8A-203F-4540-8FC8-8724E85C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4F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4F6B"/>
    <w:pPr>
      <w:spacing w:before="100" w:beforeAutospacing="1" w:after="100" w:afterAutospacing="1" w:line="31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HIORA@cms.hhs.gov" TargetMode="External"/><Relationship Id="rId13" Type="http://schemas.openxmlformats.org/officeDocument/2006/relationships/hyperlink" Target="mailto:ROSEA_ORA2@cms.h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ATLORA@cms.hhs.gov" TargetMode="External"/><Relationship Id="rId12" Type="http://schemas.openxmlformats.org/officeDocument/2006/relationships/hyperlink" Target="mailto:ROSFOORA@cms.hh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PHIORA@cms.hhs.gov" TargetMode="External"/><Relationship Id="rId11" Type="http://schemas.openxmlformats.org/officeDocument/2006/relationships/hyperlink" Target="mailto:ROREAORA@cms.hhs.gov" TargetMode="External"/><Relationship Id="rId5" Type="http://schemas.openxmlformats.org/officeDocument/2006/relationships/hyperlink" Target="mailto:RONYCORA@cms.hhs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OKCMORA@cms.hhs.gov" TargetMode="External"/><Relationship Id="rId4" Type="http://schemas.openxmlformats.org/officeDocument/2006/relationships/hyperlink" Target="mailto:ROBOSORA@cms.hhs.gov" TargetMode="External"/><Relationship Id="rId9" Type="http://schemas.openxmlformats.org/officeDocument/2006/relationships/hyperlink" Target="mailto:RODALORA@cms.hh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Hirsch</dc:creator>
  <cp:keywords/>
  <dc:description/>
  <cp:lastModifiedBy>Ronald Hirsch</cp:lastModifiedBy>
  <cp:revision>1</cp:revision>
  <dcterms:created xsi:type="dcterms:W3CDTF">2021-08-10T16:18:00Z</dcterms:created>
  <dcterms:modified xsi:type="dcterms:W3CDTF">2021-08-10T16:19:00Z</dcterms:modified>
</cp:coreProperties>
</file>