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2D5586B" w:rsidR="00104AF6" w:rsidRDefault="00727870" w:rsidP="00727870">
      <w:pPr>
        <w:pStyle w:val="Heading1"/>
      </w:pPr>
      <w:r>
        <w:t xml:space="preserve">Helping Your Child with Maths- </w:t>
      </w:r>
      <w:r w:rsidRPr="00727870">
        <w:rPr>
          <w:rStyle w:val="Heading2Char"/>
        </w:rPr>
        <w:t>A Guide for Parents &amp; Carers</w:t>
      </w:r>
    </w:p>
    <w:p w14:paraId="00000003" w14:textId="77777777" w:rsidR="00104AF6" w:rsidRDefault="00727870" w:rsidP="004A3D42">
      <w:pPr>
        <w:pStyle w:val="Heading3"/>
      </w:pPr>
      <w:r>
        <w:rPr>
          <w:rFonts w:ascii="Segoe UI Emoji" w:eastAsia="Quattrocento Sans" w:hAnsi="Segoe UI Emoji" w:cs="Segoe UI Emoji"/>
        </w:rPr>
        <w:t>💡</w:t>
      </w:r>
      <w:r>
        <w:t xml:space="preserve"> Why Maths Matters</w:t>
      </w:r>
    </w:p>
    <w:p w14:paraId="00000004" w14:textId="77777777" w:rsidR="00104AF6" w:rsidRDefault="00727870">
      <w:r>
        <w:t>Maths isn’t just about numbers—it’s about problem-solving, confidence, and everyday life. From budgeting pocket money to measuring ingredients, maths helps children become independent. Our teachers use concrete materials, moving on to pictures and finally abstract concepts.</w:t>
      </w:r>
    </w:p>
    <w:p w14:paraId="00000005" w14:textId="77777777" w:rsidR="00104AF6" w:rsidRDefault="00727870" w:rsidP="00727870">
      <w:pPr>
        <w:pStyle w:val="Heading3"/>
      </w:pPr>
      <w:r>
        <w:rPr>
          <w:rFonts w:ascii="Segoe UI Emoji" w:eastAsia="Quattrocento Sans" w:hAnsi="Segoe UI Emoji" w:cs="Segoe UI Emoji"/>
        </w:rPr>
        <w:t>🏠</w:t>
      </w:r>
      <w:r>
        <w:t xml:space="preserve"> Everyday Ways to Support Maths at Home</w:t>
      </w:r>
    </w:p>
    <w:p w14:paraId="00000006" w14:textId="77777777" w:rsidR="00104AF6" w:rsidRDefault="00727870" w:rsidP="00727870">
      <w:pPr>
        <w:pStyle w:val="Heading4"/>
      </w:pPr>
      <w:r>
        <w:t>1. Make It Real</w:t>
      </w:r>
    </w:p>
    <w:p w14:paraId="00000007" w14:textId="77777777" w:rsidR="00104AF6" w:rsidRDefault="00727870">
      <w:pPr>
        <w:numPr>
          <w:ilvl w:val="0"/>
          <w:numId w:val="1"/>
        </w:numPr>
      </w:pPr>
      <w:r>
        <w:t>Involve your child in cooking: measure, weigh, and time together</w:t>
      </w:r>
    </w:p>
    <w:p w14:paraId="00000008" w14:textId="77777777" w:rsidR="00104AF6" w:rsidRDefault="00727870">
      <w:pPr>
        <w:numPr>
          <w:ilvl w:val="0"/>
          <w:numId w:val="1"/>
        </w:numPr>
      </w:pPr>
      <w:r>
        <w:t>Use money and talk about prices, discounts, and budgeting when shopping</w:t>
      </w:r>
    </w:p>
    <w:p w14:paraId="00000009" w14:textId="77777777" w:rsidR="00104AF6" w:rsidRDefault="00727870">
      <w:pPr>
        <w:numPr>
          <w:ilvl w:val="0"/>
          <w:numId w:val="1"/>
        </w:numPr>
      </w:pPr>
      <w:r>
        <w:t>Use travel timetables or maps to explore time and distance</w:t>
      </w:r>
    </w:p>
    <w:p w14:paraId="0000000A" w14:textId="77777777" w:rsidR="00104AF6" w:rsidRDefault="00727870">
      <w:pPr>
        <w:numPr>
          <w:ilvl w:val="0"/>
          <w:numId w:val="1"/>
        </w:numPr>
      </w:pPr>
      <w:r>
        <w:t>Have clocks around the house to develop a sense of time</w:t>
      </w:r>
    </w:p>
    <w:p w14:paraId="0000000B" w14:textId="77777777" w:rsidR="00104AF6" w:rsidRDefault="00727870" w:rsidP="00727870">
      <w:pPr>
        <w:pStyle w:val="Heading4"/>
      </w:pPr>
      <w:r>
        <w:t>2. Play with Numbers</w:t>
      </w:r>
    </w:p>
    <w:p w14:paraId="0000000C" w14:textId="77777777" w:rsidR="00104AF6" w:rsidRDefault="00727870">
      <w:pPr>
        <w:numPr>
          <w:ilvl w:val="0"/>
          <w:numId w:val="2"/>
        </w:numPr>
      </w:pPr>
      <w:r>
        <w:t>Board games and card games build number sense</w:t>
      </w:r>
    </w:p>
    <w:p w14:paraId="0000000D" w14:textId="77777777" w:rsidR="00104AF6" w:rsidRDefault="00727870">
      <w:pPr>
        <w:numPr>
          <w:ilvl w:val="0"/>
          <w:numId w:val="2"/>
        </w:numPr>
      </w:pPr>
      <w:r>
        <w:t>Apps and puzzles can make maths fun and interactive</w:t>
      </w:r>
    </w:p>
    <w:p w14:paraId="0000000E" w14:textId="77777777" w:rsidR="00104AF6" w:rsidRDefault="00727870" w:rsidP="00727870">
      <w:pPr>
        <w:pStyle w:val="Heading4"/>
      </w:pPr>
      <w:r>
        <w:t>3. Talk It Through</w:t>
      </w:r>
    </w:p>
    <w:p w14:paraId="0000000F" w14:textId="77777777" w:rsidR="00104AF6" w:rsidRDefault="00727870">
      <w:pPr>
        <w:numPr>
          <w:ilvl w:val="0"/>
          <w:numId w:val="3"/>
        </w:numPr>
      </w:pPr>
      <w:r>
        <w:t>Ask your child to explain how they solved something—even if they got it wrong</w:t>
      </w:r>
    </w:p>
    <w:p w14:paraId="00000010" w14:textId="77777777" w:rsidR="00104AF6" w:rsidRDefault="00727870">
      <w:pPr>
        <w:numPr>
          <w:ilvl w:val="0"/>
          <w:numId w:val="3"/>
        </w:numPr>
      </w:pPr>
      <w:r>
        <w:t>Praise effort and thinking, not just correct answers</w:t>
      </w:r>
    </w:p>
    <w:p w14:paraId="00000011" w14:textId="77777777" w:rsidR="00104AF6" w:rsidRDefault="00727870">
      <w:pPr>
        <w:numPr>
          <w:ilvl w:val="0"/>
          <w:numId w:val="3"/>
        </w:numPr>
      </w:pPr>
      <w:r>
        <w:t>Use open questions like “What do you notice?” or “How could we check that?”</w:t>
      </w:r>
    </w:p>
    <w:p w14:paraId="00000012" w14:textId="77777777" w:rsidR="00104AF6" w:rsidRDefault="00727870" w:rsidP="00727870">
      <w:pPr>
        <w:pStyle w:val="Heading3"/>
      </w:pPr>
      <w:r>
        <w:rPr>
          <w:rFonts w:ascii="Segoe UI Emoji" w:eastAsia="Quattrocento Sans" w:hAnsi="Segoe UI Emoji" w:cs="Segoe UI Emoji"/>
        </w:rPr>
        <w:t>📚</w:t>
      </w:r>
      <w:r>
        <w:t xml:space="preserve"> Supporting Our Maths Programme</w:t>
      </w:r>
    </w:p>
    <w:p w14:paraId="00000013" w14:textId="77777777" w:rsidR="00104AF6" w:rsidRDefault="00727870">
      <w:r>
        <w:t xml:space="preserve">Our maths sessions blend </w:t>
      </w:r>
      <w:r>
        <w:rPr>
          <w:b/>
        </w:rPr>
        <w:t>real-life skills</w:t>
      </w:r>
      <w:r>
        <w:t xml:space="preserve"> with </w:t>
      </w:r>
      <w:r>
        <w:rPr>
          <w:b/>
        </w:rPr>
        <w:t>curriculum-based learning</w:t>
      </w:r>
      <w:r>
        <w:t>, helping students build confidence and independence. You can support this by:</w:t>
      </w:r>
    </w:p>
    <w:p w14:paraId="00000014" w14:textId="77777777" w:rsidR="00104AF6" w:rsidRDefault="00727870">
      <w:pPr>
        <w:numPr>
          <w:ilvl w:val="0"/>
          <w:numId w:val="4"/>
        </w:numPr>
      </w:pPr>
      <w:r>
        <w:t>Asking about what they learned</w:t>
      </w:r>
    </w:p>
    <w:p w14:paraId="00000015" w14:textId="77777777" w:rsidR="00104AF6" w:rsidRDefault="00727870">
      <w:pPr>
        <w:numPr>
          <w:ilvl w:val="0"/>
          <w:numId w:val="4"/>
        </w:numPr>
      </w:pPr>
      <w:r>
        <w:t>Helping them apply maths to their hobbies (e.g. horse care and baking )</w:t>
      </w:r>
    </w:p>
    <w:p w14:paraId="00000016" w14:textId="77777777" w:rsidR="00104AF6" w:rsidRDefault="00727870" w:rsidP="00727870">
      <w:pPr>
        <w:pStyle w:val="Heading3"/>
      </w:pPr>
      <w:r>
        <w:rPr>
          <w:rFonts w:ascii="Segoe UI Emoji" w:eastAsia="Quattrocento Sans" w:hAnsi="Segoe UI Emoji" w:cs="Segoe UI Emoji"/>
        </w:rPr>
        <w:t>🧠</w:t>
      </w:r>
      <w:r>
        <w:t xml:space="preserve"> What If I’m Not Confident with Maths?</w:t>
      </w:r>
    </w:p>
    <w:p w14:paraId="00000017" w14:textId="77777777" w:rsidR="00104AF6" w:rsidRDefault="00727870">
      <w:r>
        <w:t>You don’t need to be a maths expert—your encouragement matters most.</w:t>
      </w:r>
    </w:p>
    <w:p w14:paraId="00000018" w14:textId="77777777" w:rsidR="00104AF6" w:rsidRDefault="00727870">
      <w:pPr>
        <w:numPr>
          <w:ilvl w:val="0"/>
          <w:numId w:val="5"/>
        </w:numPr>
      </w:pPr>
      <w:r>
        <w:t>Show curiosity: “Let’s figure it out together” is powerful</w:t>
      </w:r>
    </w:p>
    <w:p w14:paraId="00000019" w14:textId="77777777" w:rsidR="00104AF6" w:rsidRDefault="00727870">
      <w:pPr>
        <w:numPr>
          <w:ilvl w:val="0"/>
          <w:numId w:val="5"/>
        </w:numPr>
      </w:pPr>
      <w:r>
        <w:t>Use online videos or guides if you want to brush up</w:t>
      </w:r>
    </w:p>
    <w:p w14:paraId="0000001A" w14:textId="77777777" w:rsidR="00104AF6" w:rsidRDefault="00727870">
      <w:pPr>
        <w:numPr>
          <w:ilvl w:val="0"/>
          <w:numId w:val="5"/>
        </w:numPr>
      </w:pPr>
      <w:r>
        <w:t>Ask us for tips or maths games to take home —we’re here to help</w:t>
      </w:r>
    </w:p>
    <w:p w14:paraId="0000001B" w14:textId="77777777" w:rsidR="00104AF6" w:rsidRDefault="00727870">
      <w:r>
        <w:rPr>
          <w:rFonts w:ascii="Quattrocento Sans" w:eastAsia="Quattrocento Sans" w:hAnsi="Quattrocento Sans" w:cs="Quattrocento Sans"/>
        </w:rPr>
        <w:t>🧭</w:t>
      </w:r>
      <w:r>
        <w:t xml:space="preserve"> Want to Get More Involved?</w:t>
      </w:r>
    </w:p>
    <w:p w14:paraId="0000001C" w14:textId="77777777" w:rsidR="00104AF6" w:rsidRDefault="00727870">
      <w:r>
        <w:rPr>
          <w:rFonts w:ascii="Quattrocento Sans" w:eastAsia="Quattrocento Sans" w:hAnsi="Quattrocento Sans" w:cs="Quattrocento Sans"/>
        </w:rPr>
        <w:lastRenderedPageBreak/>
        <w:t>📩</w:t>
      </w:r>
      <w:r>
        <w:t xml:space="preserve"> To find out more, speak to your child’s mentor or email us.</w:t>
      </w:r>
    </w:p>
    <w:p w14:paraId="0000001D" w14:textId="77777777" w:rsidR="00104AF6" w:rsidRDefault="00104AF6"/>
    <w:sectPr w:rsidR="00104AF6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1CB45" w14:textId="77777777" w:rsidR="004A3D42" w:rsidRDefault="004A3D42" w:rsidP="004A3D42">
      <w:pPr>
        <w:spacing w:after="0" w:line="240" w:lineRule="auto"/>
      </w:pPr>
      <w:r>
        <w:separator/>
      </w:r>
    </w:p>
  </w:endnote>
  <w:endnote w:type="continuationSeparator" w:id="0">
    <w:p w14:paraId="5757CF76" w14:textId="77777777" w:rsidR="004A3D42" w:rsidRDefault="004A3D42" w:rsidP="004A3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4CF1FA-0CF2-4C8C-A040-F8BB3B0FE9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F45094-D649-403D-8750-89EC15C55FB4}"/>
    <w:embedBold r:id="rId3" w:fontKey="{D7EF6D4C-E1A2-4CE5-BB85-A1A5AEEF0AFA}"/>
    <w:embedItalic r:id="rId4" w:fontKey="{0D5F46A0-F7F3-4437-9E75-914BA743D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1525EC-C8E3-4819-B2CC-5D1627DE368C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CC6324E2-BC8A-43F6-AF9F-BD35354FEDF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CAAC9B82-3F95-4ED9-98EB-9C96A3939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CEC8D" w14:textId="77777777" w:rsidR="004A3D42" w:rsidRDefault="004A3D42" w:rsidP="004A3D42">
      <w:pPr>
        <w:spacing w:after="0" w:line="240" w:lineRule="auto"/>
      </w:pPr>
      <w:r>
        <w:separator/>
      </w:r>
    </w:p>
  </w:footnote>
  <w:footnote w:type="continuationSeparator" w:id="0">
    <w:p w14:paraId="5A15CC13" w14:textId="77777777" w:rsidR="004A3D42" w:rsidRDefault="004A3D42" w:rsidP="004A3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E1886" w14:textId="77777777" w:rsidR="004A3D42" w:rsidRDefault="004A3D42" w:rsidP="004A3D42">
    <w:pPr>
      <w:pStyle w:val="Heading2"/>
      <w:rPr>
        <w:rFonts w:ascii="Calibri Light" w:hAnsi="Calibri Light" w:cs="Calibri Light"/>
      </w:rPr>
    </w:pPr>
    <w:r w:rsidRPr="00C17101">
      <w:rPr>
        <w:rFonts w:ascii="Calibri Light" w:hAnsi="Calibri Light" w:cs="Calibri Light"/>
        <w:noProof/>
      </w:rPr>
      <w:drawing>
        <wp:anchor distT="0" distB="0" distL="114300" distR="114300" simplePos="0" relativeHeight="251659264" behindDoc="0" locked="0" layoutInCell="1" allowOverlap="1" wp14:anchorId="5493DE3A" wp14:editId="47C13315">
          <wp:simplePos x="0" y="0"/>
          <wp:positionH relativeFrom="column">
            <wp:posOffset>-777240</wp:posOffset>
          </wp:positionH>
          <wp:positionV relativeFrom="paragraph">
            <wp:posOffset>-288925</wp:posOffset>
          </wp:positionV>
          <wp:extent cx="1386840" cy="1022350"/>
          <wp:effectExtent l="0" t="0" r="3810" b="6350"/>
          <wp:wrapThrough wrapText="bothSides">
            <wp:wrapPolygon edited="0">
              <wp:start x="0" y="0"/>
              <wp:lineTo x="0" y="21332"/>
              <wp:lineTo x="21363" y="21332"/>
              <wp:lineTo x="21363" y="0"/>
              <wp:lineTo x="0" y="0"/>
            </wp:wrapPolygon>
          </wp:wrapThrough>
          <wp:docPr id="427556631" name="Picture 2" descr="A logo for space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56631" name="Picture 2" descr="A logo for space company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9F8A93" w14:textId="77777777" w:rsidR="004A3D42" w:rsidRPr="00C17101" w:rsidRDefault="004A3D42" w:rsidP="004A3D42">
    <w:pPr>
      <w:pStyle w:val="Heading2"/>
      <w:rPr>
        <w:rFonts w:ascii="Calibri Light" w:hAnsi="Calibri Light" w:cs="Calibri Light"/>
      </w:rPr>
    </w:pPr>
    <w:r w:rsidRPr="00C17101">
      <w:rPr>
        <w:rFonts w:ascii="Calibri Light" w:hAnsi="Calibri Light" w:cs="Calibri Light"/>
      </w:rPr>
      <w:t xml:space="preserve">Special Provision Assisting Children’s Education </w:t>
    </w:r>
  </w:p>
  <w:p w14:paraId="6143C544" w14:textId="77777777" w:rsidR="004A3D42" w:rsidRDefault="004A3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82A5B"/>
    <w:multiLevelType w:val="multilevel"/>
    <w:tmpl w:val="53344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0C12B9"/>
    <w:multiLevelType w:val="multilevel"/>
    <w:tmpl w:val="ED4AE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2FB219F"/>
    <w:multiLevelType w:val="multilevel"/>
    <w:tmpl w:val="35380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64C70B9"/>
    <w:multiLevelType w:val="multilevel"/>
    <w:tmpl w:val="6074D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7DA26FE"/>
    <w:multiLevelType w:val="multilevel"/>
    <w:tmpl w:val="34AE50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49796455">
    <w:abstractNumId w:val="2"/>
  </w:num>
  <w:num w:numId="2" w16cid:durableId="1551768052">
    <w:abstractNumId w:val="1"/>
  </w:num>
  <w:num w:numId="3" w16cid:durableId="799882766">
    <w:abstractNumId w:val="4"/>
  </w:num>
  <w:num w:numId="4" w16cid:durableId="2059082837">
    <w:abstractNumId w:val="3"/>
  </w:num>
  <w:num w:numId="5" w16cid:durableId="724572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AF6"/>
    <w:rsid w:val="00104AF6"/>
    <w:rsid w:val="001F65B4"/>
    <w:rsid w:val="003A004B"/>
    <w:rsid w:val="004A3D42"/>
    <w:rsid w:val="0072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93570"/>
  <w15:docId w15:val="{A6CA1594-4B93-4B60-AB7A-136A6FAA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53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53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53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453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453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453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453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53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5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5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5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533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45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45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53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5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5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53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3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3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5334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A3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D42"/>
  </w:style>
  <w:style w:type="paragraph" w:styleId="Footer">
    <w:name w:val="footer"/>
    <w:basedOn w:val="Normal"/>
    <w:link w:val="FooterChar"/>
    <w:uiPriority w:val="99"/>
    <w:unhideWhenUsed/>
    <w:rsid w:val="004A3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BFadjWzPXHJdma0x5hRStMRQg==">CgMxLjA4AHIhMVl2V2dOWXowbVJWRFAtb2JOcDlIN05Ja1FIeW4wcTF6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Leader</dc:creator>
  <cp:lastModifiedBy>Georgia Leade-White</cp:lastModifiedBy>
  <cp:revision>4</cp:revision>
  <dcterms:created xsi:type="dcterms:W3CDTF">2025-09-01T14:51:00Z</dcterms:created>
  <dcterms:modified xsi:type="dcterms:W3CDTF">2025-09-01T14:52:00Z</dcterms:modified>
</cp:coreProperties>
</file>