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330" w14:textId="4FBC7E5F" w:rsidR="00857498" w:rsidRPr="00CA41F4" w:rsidRDefault="00873250" w:rsidP="00CA41F4">
      <w:pPr>
        <w:spacing w:after="126" w:line="288" w:lineRule="auto"/>
        <w:ind w:firstLine="0"/>
        <w:rPr>
          <w:color w:val="010000"/>
          <w:sz w:val="24"/>
          <w:shd w:val="clear" w:color="auto" w:fill="FFFFFF"/>
        </w:rPr>
      </w:pPr>
      <w:bookmarkStart w:id="0" w:name="_Toc524440032"/>
      <w:r w:rsidRPr="00CA41F4">
        <w:rPr>
          <w:sz w:val="24"/>
        </w:rPr>
        <w:t>“</w:t>
      </w:r>
      <w:r w:rsidR="00CA41F4" w:rsidRPr="00CA41F4">
        <w:rPr>
          <w:b/>
          <w:bCs/>
          <w:i/>
          <w:iCs/>
          <w:sz w:val="24"/>
        </w:rPr>
        <w:t>Fishers of People</w:t>
      </w:r>
      <w:r w:rsidRPr="00CA41F4">
        <w:rPr>
          <w:sz w:val="24"/>
        </w:rPr>
        <w:t>”</w:t>
      </w:r>
      <w:bookmarkEnd w:id="0"/>
      <w:r w:rsidRPr="00CA41F4">
        <w:rPr>
          <w:sz w:val="24"/>
        </w:rPr>
        <w:t xml:space="preserve"> by S. Finlan, at The First Church, </w:t>
      </w:r>
      <w:r w:rsidR="00CA41F4" w:rsidRPr="00CA41F4">
        <w:rPr>
          <w:sz w:val="24"/>
        </w:rPr>
        <w:t>Jan</w:t>
      </w:r>
      <w:r w:rsidR="001E348D" w:rsidRPr="00CA41F4">
        <w:rPr>
          <w:sz w:val="24"/>
        </w:rPr>
        <w:t xml:space="preserve">. </w:t>
      </w:r>
      <w:r w:rsidR="00CA41F4" w:rsidRPr="00CA41F4">
        <w:rPr>
          <w:sz w:val="24"/>
        </w:rPr>
        <w:t>25</w:t>
      </w:r>
      <w:r w:rsidR="006256E8" w:rsidRPr="00CA41F4">
        <w:rPr>
          <w:sz w:val="24"/>
        </w:rPr>
        <w:t>, 20</w:t>
      </w:r>
      <w:r w:rsidR="00947E99" w:rsidRPr="00CA41F4">
        <w:rPr>
          <w:sz w:val="24"/>
        </w:rPr>
        <w:t>2</w:t>
      </w:r>
      <w:r w:rsidR="00CA41F4" w:rsidRPr="00CA41F4">
        <w:rPr>
          <w:sz w:val="24"/>
        </w:rPr>
        <w:t>6</w:t>
      </w:r>
    </w:p>
    <w:p w14:paraId="0706041F" w14:textId="77777777" w:rsidR="00CA41F4" w:rsidRPr="00CA41F4" w:rsidRDefault="00CA41F4" w:rsidP="00CA41F4">
      <w:pPr>
        <w:spacing w:before="1" w:line="240" w:lineRule="auto"/>
        <w:ind w:firstLine="0"/>
        <w:rPr>
          <w:b/>
          <w:bCs/>
          <w:sz w:val="23"/>
        </w:rPr>
      </w:pPr>
      <w:bookmarkStart w:id="1" w:name="_Hlk211702487"/>
      <w:r w:rsidRPr="00CA41F4">
        <w:rPr>
          <w:b/>
          <w:sz w:val="23"/>
        </w:rPr>
        <w:t>1 Corinthians 1:11–17</w:t>
      </w:r>
      <w:r w:rsidRPr="00CA41F4">
        <w:rPr>
          <w:b/>
          <w:sz w:val="23"/>
          <w:shd w:val="clear" w:color="auto" w:fill="FFFFFF"/>
        </w:rPr>
        <w:t>, 20</w:t>
      </w:r>
    </w:p>
    <w:p w14:paraId="0CD8DB0D" w14:textId="77777777" w:rsidR="00CA41F4" w:rsidRPr="00CA41F4" w:rsidRDefault="00CA41F4" w:rsidP="00CA41F4">
      <w:pPr>
        <w:spacing w:before="8" w:after="262" w:line="295" w:lineRule="auto"/>
        <w:ind w:firstLine="331"/>
        <w:rPr>
          <w:sz w:val="23"/>
          <w:shd w:val="clear" w:color="auto" w:fill="FFFFFF"/>
        </w:rPr>
      </w:pPr>
      <w:r w:rsidRPr="00CA41F4">
        <w:rPr>
          <w:sz w:val="23"/>
          <w:shd w:val="clear" w:color="auto" w:fill="FFFFFF"/>
          <w:vertAlign w:val="superscript"/>
        </w:rPr>
        <w:t xml:space="preserve">11 </w:t>
      </w:r>
      <w:r w:rsidRPr="00CA41F4">
        <w:rPr>
          <w:sz w:val="23"/>
          <w:shd w:val="clear" w:color="auto" w:fill="FFFFFF"/>
        </w:rPr>
        <w:t xml:space="preserve">It has been made clear to me by Chloe’s people that there are quarrels among you, my brothers and sisters. </w:t>
      </w:r>
      <w:r w:rsidRPr="00CA41F4">
        <w:rPr>
          <w:sz w:val="23"/>
          <w:shd w:val="clear" w:color="auto" w:fill="FFFFFF"/>
          <w:vertAlign w:val="superscript"/>
        </w:rPr>
        <w:t xml:space="preserve">12 </w:t>
      </w:r>
      <w:r w:rsidRPr="00CA41F4">
        <w:rPr>
          <w:sz w:val="23"/>
          <w:shd w:val="clear" w:color="auto" w:fill="FFFFFF"/>
        </w:rPr>
        <w:t xml:space="preserve">What I mean is that each of you says, “I belong to Paul,” or “I belong to Apollos,” or “I belong to Cephas,” or “I belong to Christ.” </w:t>
      </w:r>
      <w:r w:rsidRPr="00CA41F4">
        <w:rPr>
          <w:sz w:val="23"/>
          <w:shd w:val="clear" w:color="auto" w:fill="FFFFFF"/>
          <w:vertAlign w:val="superscript"/>
        </w:rPr>
        <w:t xml:space="preserve">13 </w:t>
      </w:r>
      <w:r w:rsidRPr="00CA41F4">
        <w:rPr>
          <w:sz w:val="23"/>
          <w:shd w:val="clear" w:color="auto" w:fill="FFFFFF"/>
        </w:rPr>
        <w:t xml:space="preserve">Has Christ been divided? . . . Or were you baptized in the name of Paul? </w:t>
      </w:r>
      <w:r w:rsidRPr="00CA41F4">
        <w:rPr>
          <w:sz w:val="23"/>
          <w:shd w:val="clear" w:color="auto" w:fill="FFFFFF"/>
          <w:vertAlign w:val="superscript"/>
        </w:rPr>
        <w:t xml:space="preserve">14 </w:t>
      </w:r>
      <w:r w:rsidRPr="00CA41F4">
        <w:rPr>
          <w:sz w:val="23"/>
          <w:shd w:val="clear" w:color="auto" w:fill="FFFFFF"/>
        </w:rPr>
        <w:t xml:space="preserve">I thank God that I baptized none of you except Crispus and Gaius, </w:t>
      </w:r>
      <w:r w:rsidRPr="00CA41F4">
        <w:rPr>
          <w:sz w:val="23"/>
          <w:shd w:val="clear" w:color="auto" w:fill="FFFFFF"/>
          <w:vertAlign w:val="superscript"/>
        </w:rPr>
        <w:t xml:space="preserve">15 </w:t>
      </w:r>
      <w:r w:rsidRPr="00CA41F4">
        <w:rPr>
          <w:sz w:val="23"/>
          <w:shd w:val="clear" w:color="auto" w:fill="FFFFFF"/>
        </w:rPr>
        <w:t xml:space="preserve">so that no one can say that you were baptized in my name. </w:t>
      </w:r>
      <w:r w:rsidRPr="00CA41F4">
        <w:rPr>
          <w:sz w:val="23"/>
          <w:shd w:val="clear" w:color="auto" w:fill="FFFFFF"/>
          <w:vertAlign w:val="superscript"/>
        </w:rPr>
        <w:t xml:space="preserve">16 </w:t>
      </w:r>
      <w:r w:rsidRPr="00CA41F4">
        <w:rPr>
          <w:sz w:val="23"/>
          <w:shd w:val="clear" w:color="auto" w:fill="FFFFFF"/>
        </w:rPr>
        <w:t xml:space="preserve">I did baptize also the household of Stephanas; beyond that, I do not know whether I baptized anyone else. </w:t>
      </w:r>
      <w:r w:rsidRPr="00CA41F4">
        <w:rPr>
          <w:sz w:val="23"/>
          <w:shd w:val="clear" w:color="auto" w:fill="FFFFFF"/>
          <w:vertAlign w:val="superscript"/>
        </w:rPr>
        <w:t xml:space="preserve">17 </w:t>
      </w:r>
      <w:r w:rsidRPr="00CA41F4">
        <w:rPr>
          <w:sz w:val="23"/>
          <w:shd w:val="clear" w:color="auto" w:fill="FFFFFF"/>
        </w:rPr>
        <w:t>For Christ did not send me to baptize but to proclaim the gospel—and not with eloquent wisdom . . .  </w:t>
      </w:r>
      <w:r w:rsidRPr="00CA41F4">
        <w:rPr>
          <w:sz w:val="23"/>
          <w:shd w:val="clear" w:color="auto" w:fill="FFFFFF"/>
          <w:vertAlign w:val="superscript"/>
        </w:rPr>
        <w:t>20</w:t>
      </w:r>
      <w:r w:rsidRPr="00CA41F4">
        <w:rPr>
          <w:sz w:val="23"/>
          <w:shd w:val="clear" w:color="auto" w:fill="FFFFFF"/>
        </w:rPr>
        <w:t>Where is the debater of this age? Has not God made foolish the wisdom of the world?</w:t>
      </w:r>
    </w:p>
    <w:p w14:paraId="765847A1" w14:textId="77777777" w:rsidR="00CA41F4" w:rsidRPr="00CA41F4" w:rsidRDefault="00CA41F4" w:rsidP="00CA41F4">
      <w:pPr>
        <w:spacing w:before="1" w:line="240" w:lineRule="auto"/>
        <w:ind w:firstLine="0"/>
        <w:rPr>
          <w:b/>
          <w:bCs/>
          <w:sz w:val="23"/>
        </w:rPr>
      </w:pPr>
      <w:r w:rsidRPr="00CA41F4">
        <w:rPr>
          <w:b/>
          <w:sz w:val="23"/>
        </w:rPr>
        <w:t>Matthew 4:12–23</w:t>
      </w:r>
    </w:p>
    <w:p w14:paraId="33C0D763" w14:textId="77777777" w:rsidR="00CA41F4" w:rsidRPr="00CA41F4" w:rsidRDefault="00CA41F4" w:rsidP="00CA41F4">
      <w:pPr>
        <w:spacing w:before="21" w:line="295" w:lineRule="auto"/>
        <w:ind w:firstLine="331"/>
        <w:rPr>
          <w:sz w:val="23"/>
          <w:shd w:val="clear" w:color="auto" w:fill="FFFFFF"/>
        </w:rPr>
      </w:pPr>
      <w:r w:rsidRPr="00CA41F4">
        <w:rPr>
          <w:sz w:val="23"/>
          <w:shd w:val="clear" w:color="auto" w:fill="FFFFFF"/>
          <w:vertAlign w:val="superscript"/>
        </w:rPr>
        <w:t xml:space="preserve">12 </w:t>
      </w:r>
      <w:r w:rsidRPr="00CA41F4">
        <w:rPr>
          <w:sz w:val="23"/>
          <w:shd w:val="clear" w:color="auto" w:fill="FFFFFF"/>
        </w:rPr>
        <w:t xml:space="preserve">Now when Jesus heard that John had been arrested, he withdrew to Galilee. </w:t>
      </w:r>
      <w:r w:rsidRPr="00CA41F4">
        <w:rPr>
          <w:sz w:val="23"/>
          <w:shd w:val="clear" w:color="auto" w:fill="FFFFFF"/>
          <w:vertAlign w:val="superscript"/>
        </w:rPr>
        <w:t xml:space="preserve">13 </w:t>
      </w:r>
      <w:r w:rsidRPr="00CA41F4">
        <w:rPr>
          <w:sz w:val="23"/>
          <w:shd w:val="clear" w:color="auto" w:fill="FFFFFF"/>
        </w:rPr>
        <w:t xml:space="preserve">He left Nazareth and made his home in Capernaum by the sea, in the territory of Zebulun and Naphtali, </w:t>
      </w:r>
      <w:r w:rsidRPr="00CA41F4">
        <w:rPr>
          <w:sz w:val="23"/>
          <w:shd w:val="clear" w:color="auto" w:fill="FFFFFF"/>
          <w:vertAlign w:val="superscript"/>
        </w:rPr>
        <w:t xml:space="preserve">14 </w:t>
      </w:r>
      <w:r w:rsidRPr="00CA41F4">
        <w:rPr>
          <w:sz w:val="23"/>
          <w:shd w:val="clear" w:color="auto" w:fill="FFFFFF"/>
        </w:rPr>
        <w:t>so that what had been spoken through the prophet Isaiah might be fulfilled:</w:t>
      </w:r>
    </w:p>
    <w:p w14:paraId="0813BA06" w14:textId="77777777" w:rsidR="00CA41F4" w:rsidRPr="00CA41F4" w:rsidRDefault="00CA41F4" w:rsidP="00CA41F4">
      <w:pPr>
        <w:spacing w:before="21" w:line="295" w:lineRule="auto"/>
        <w:ind w:firstLine="331"/>
        <w:rPr>
          <w:sz w:val="23"/>
          <w:shd w:val="clear" w:color="auto" w:fill="FFFFFF"/>
        </w:rPr>
      </w:pPr>
      <w:r w:rsidRPr="00CA41F4">
        <w:rPr>
          <w:sz w:val="23"/>
          <w:shd w:val="clear" w:color="auto" w:fill="FFFFFF"/>
          <w:vertAlign w:val="superscript"/>
        </w:rPr>
        <w:t xml:space="preserve">15 </w:t>
      </w:r>
      <w:r w:rsidRPr="00CA41F4">
        <w:rPr>
          <w:sz w:val="23"/>
          <w:shd w:val="clear" w:color="auto" w:fill="FFFFFF"/>
        </w:rPr>
        <w:t>“Land of Zebulun, land of Naphtali, on the road by the sea, across the Jordan, Galilee of the gentiles—</w:t>
      </w:r>
      <w:r w:rsidRPr="00CA41F4">
        <w:rPr>
          <w:sz w:val="23"/>
          <w:shd w:val="clear" w:color="auto" w:fill="FFFFFF"/>
          <w:vertAlign w:val="superscript"/>
        </w:rPr>
        <w:t xml:space="preserve">16 </w:t>
      </w:r>
      <w:r w:rsidRPr="00CA41F4">
        <w:rPr>
          <w:sz w:val="23"/>
          <w:shd w:val="clear" w:color="auto" w:fill="FFFFFF"/>
        </w:rPr>
        <w:t>the people who sat in darkness have seen a great light, and for those who sat in the region and shadow of death light has dawned.”</w:t>
      </w:r>
    </w:p>
    <w:p w14:paraId="77D42F79" w14:textId="77777777" w:rsidR="00CA41F4" w:rsidRPr="00CA41F4" w:rsidRDefault="00CA41F4" w:rsidP="00CA41F4">
      <w:pPr>
        <w:spacing w:before="20" w:line="295" w:lineRule="auto"/>
        <w:ind w:firstLine="331"/>
        <w:rPr>
          <w:sz w:val="23"/>
          <w:shd w:val="clear" w:color="auto" w:fill="FFFFFF"/>
        </w:rPr>
      </w:pPr>
      <w:r w:rsidRPr="00CA41F4">
        <w:rPr>
          <w:sz w:val="23"/>
          <w:shd w:val="clear" w:color="auto" w:fill="FFFFFF"/>
          <w:vertAlign w:val="superscript"/>
        </w:rPr>
        <w:t xml:space="preserve">17 </w:t>
      </w:r>
      <w:r w:rsidRPr="00CA41F4">
        <w:rPr>
          <w:sz w:val="23"/>
          <w:shd w:val="clear" w:color="auto" w:fill="FFFFFF"/>
        </w:rPr>
        <w:t>From that time Jesus began to proclaim, “Repent, for the kingdom of heaven has come near.”</w:t>
      </w:r>
      <w:r w:rsidRPr="00CA41F4">
        <w:rPr>
          <w:sz w:val="23"/>
          <w:shd w:val="clear" w:color="auto" w:fill="FFFFFF"/>
          <w:vertAlign w:val="superscript"/>
        </w:rPr>
        <w:t xml:space="preserve"> 18 </w:t>
      </w:r>
      <w:r w:rsidRPr="00CA41F4">
        <w:rPr>
          <w:sz w:val="23"/>
          <w:shd w:val="clear" w:color="auto" w:fill="FFFFFF"/>
        </w:rPr>
        <w:t xml:space="preserve">As he walked by the Sea of Galilee, he saw two brothers, Simon, who is called Peter, and Andrew his brother, casting a net into the sea—for they were fishers. </w:t>
      </w:r>
      <w:r w:rsidRPr="00CA41F4">
        <w:rPr>
          <w:sz w:val="23"/>
          <w:shd w:val="clear" w:color="auto" w:fill="FFFFFF"/>
          <w:vertAlign w:val="superscript"/>
        </w:rPr>
        <w:t xml:space="preserve">19 </w:t>
      </w:r>
      <w:r w:rsidRPr="00CA41F4">
        <w:rPr>
          <w:sz w:val="23"/>
          <w:shd w:val="clear" w:color="auto" w:fill="FFFFFF"/>
        </w:rPr>
        <w:t xml:space="preserve">And he said to them, “Follow me, and I will make you fishers of people.” </w:t>
      </w:r>
      <w:r w:rsidRPr="00CA41F4">
        <w:rPr>
          <w:sz w:val="23"/>
          <w:shd w:val="clear" w:color="auto" w:fill="FFFFFF"/>
          <w:vertAlign w:val="superscript"/>
        </w:rPr>
        <w:t xml:space="preserve">20 </w:t>
      </w:r>
      <w:r w:rsidRPr="00CA41F4">
        <w:rPr>
          <w:sz w:val="23"/>
          <w:shd w:val="clear" w:color="auto" w:fill="FFFFFF"/>
        </w:rPr>
        <w:t xml:space="preserve">Immediately they left their nets and followed him. </w:t>
      </w:r>
      <w:r w:rsidRPr="00CA41F4">
        <w:rPr>
          <w:sz w:val="23"/>
          <w:shd w:val="clear" w:color="auto" w:fill="FFFFFF"/>
          <w:vertAlign w:val="superscript"/>
        </w:rPr>
        <w:t xml:space="preserve">21 </w:t>
      </w:r>
      <w:r w:rsidRPr="00CA41F4">
        <w:rPr>
          <w:sz w:val="23"/>
          <w:shd w:val="clear" w:color="auto" w:fill="FFFFFF"/>
        </w:rPr>
        <w:t xml:space="preserve">As he went from there, he saw two other brothers, </w:t>
      </w:r>
      <w:proofErr w:type="gramStart"/>
      <w:r w:rsidRPr="00CA41F4">
        <w:rPr>
          <w:sz w:val="23"/>
          <w:shd w:val="clear" w:color="auto" w:fill="FFFFFF"/>
        </w:rPr>
        <w:t>James</w:t>
      </w:r>
      <w:proofErr w:type="gramEnd"/>
      <w:r w:rsidRPr="00CA41F4">
        <w:rPr>
          <w:sz w:val="23"/>
          <w:shd w:val="clear" w:color="auto" w:fill="FFFFFF"/>
        </w:rPr>
        <w:t xml:space="preserve"> son of Zebedee and his brother John, in the boat with their father Zebedee, mending their nets, and he called them.  </w:t>
      </w:r>
      <w:r w:rsidRPr="00CA41F4">
        <w:rPr>
          <w:sz w:val="23"/>
          <w:shd w:val="clear" w:color="auto" w:fill="FFFFFF"/>
          <w:vertAlign w:val="superscript"/>
        </w:rPr>
        <w:t>22</w:t>
      </w:r>
      <w:r w:rsidRPr="00CA41F4">
        <w:rPr>
          <w:sz w:val="23"/>
          <w:shd w:val="clear" w:color="auto" w:fill="FFFFFF"/>
        </w:rPr>
        <w:t xml:space="preserve"> Immediately they left the boat and their father and followed him.</w:t>
      </w:r>
      <w:r w:rsidRPr="00CA41F4">
        <w:rPr>
          <w:sz w:val="23"/>
          <w:shd w:val="clear" w:color="auto" w:fill="FFFFFF"/>
        </w:rPr>
        <w:br/>
      </w:r>
    </w:p>
    <w:p w14:paraId="7EE4734F" w14:textId="7A6C0347" w:rsidR="00CA41F4" w:rsidRPr="00CA41F4" w:rsidRDefault="00CA41F4" w:rsidP="00CA41F4">
      <w:pPr>
        <w:pStyle w:val="t21"/>
        <w:spacing w:line="458" w:lineRule="auto"/>
      </w:pPr>
      <w:r w:rsidRPr="00CA41F4">
        <w:rPr>
          <w:szCs w:val="23"/>
          <w:shd w:val="clear" w:color="auto" w:fill="FFFFFF"/>
        </w:rPr>
        <w:t xml:space="preserve">Paul has a powerful sense of irony. He is aware that the greatest wisdom is treated as rubbish, and that unimportant things, like status and power, are treated with respect in this world. </w:t>
      </w:r>
      <w:r w:rsidRPr="00CA41F4">
        <w:t xml:space="preserve">Unity is one of the important things, but self-important and worldly “wisdom” is not. He sees unity being shattered by the factionalism at Corinth. In a fairly insulting remark, he says he’s glad that he baptized only three people in Corinth. The implication is that he is responsible for the spiritual progress—or </w:t>
      </w:r>
      <w:r w:rsidRPr="00CA41F4">
        <w:rPr>
          <w:i/>
          <w:iCs/>
        </w:rPr>
        <w:t>lack</w:t>
      </w:r>
      <w:r w:rsidRPr="00CA41F4">
        <w:t xml:space="preserve"> of progress—of whomever he baptized. He’s scolding them by saying he doesn’t want to be saddled with the responsibility for how foolish the Corinthians really are. Really, he </w:t>
      </w:r>
      <w:r w:rsidRPr="00CA41F4">
        <w:rPr>
          <w:i/>
          <w:iCs/>
        </w:rPr>
        <w:t xml:space="preserve">does </w:t>
      </w:r>
      <w:r w:rsidRPr="00CA41F4">
        <w:t xml:space="preserve">take on a kind of parental responsibility for them, and tries to convince them to overcome their factionalism and to stay loyal to </w:t>
      </w:r>
      <w:r w:rsidRPr="00CA41F4">
        <w:lastRenderedPageBreak/>
        <w:t xml:space="preserve">Christ alone. Later in the letter, he will give an address exhorting them to love, and another one designed to strengthen their faith in a spiritual resurrection. He ends </w:t>
      </w:r>
      <w:r w:rsidR="0006612A">
        <w:t xml:space="preserve">the love </w:t>
      </w:r>
      <w:r w:rsidRPr="00CA41F4">
        <w:t xml:space="preserve">address by saying “now faith, hope, and love remain, these three, and the greatest of these is love” (1 Cor 13:13). The resurrection </w:t>
      </w:r>
      <w:proofErr w:type="gramStart"/>
      <w:r w:rsidRPr="00CA41F4">
        <w:t>talk</w:t>
      </w:r>
      <w:proofErr w:type="gramEnd"/>
      <w:r w:rsidRPr="00CA41F4">
        <w:t xml:space="preserve"> ends with this: “When this perishable body puts on imperishability and this mortal body puts on immortality, then the saying that is written will be fulfilled: . . . ‘Where, O death, is your sting?’” (15:54–55). There is plenty of sarcasm and criticism in the early chapters of First Corinthians, but the letter ends up with some of the most positive and hopeful messages found anywhere.</w:t>
      </w:r>
    </w:p>
    <w:p w14:paraId="1D28A15A" w14:textId="3E8E9E5A" w:rsidR="00CA41F4" w:rsidRPr="00CA41F4" w:rsidRDefault="00CA41F4" w:rsidP="00CA41F4">
      <w:pPr>
        <w:pStyle w:val="t21"/>
        <w:spacing w:line="458" w:lineRule="auto"/>
      </w:pPr>
      <w:r w:rsidRPr="00CA41F4">
        <w:t xml:space="preserve">There is </w:t>
      </w:r>
      <w:r w:rsidR="0006612A">
        <w:t xml:space="preserve">a </w:t>
      </w:r>
      <w:r w:rsidRPr="00CA41F4">
        <w:t xml:space="preserve">message about wisdom and spiritual growth underlying the whole letter. Even the mockery of snobby “wisdom” implies that there is a </w:t>
      </w:r>
      <w:r w:rsidRPr="00CA41F4">
        <w:rPr>
          <w:i/>
          <w:iCs/>
        </w:rPr>
        <w:t>real</w:t>
      </w:r>
      <w:r w:rsidRPr="00CA41F4">
        <w:t xml:space="preserve"> wisdom to be obtained, probably having to do with faith, hope, and love.</w:t>
      </w:r>
    </w:p>
    <w:p w14:paraId="3AC2B2B7" w14:textId="005DB8B8" w:rsidR="00CA41F4" w:rsidRPr="00CA41F4" w:rsidRDefault="00CA41F4" w:rsidP="00CA41F4">
      <w:pPr>
        <w:pStyle w:val="t21"/>
        <w:spacing w:line="458" w:lineRule="auto"/>
        <w:rPr>
          <w:szCs w:val="23"/>
          <w:shd w:val="clear" w:color="auto" w:fill="FFFFFF"/>
        </w:rPr>
      </w:pPr>
      <w:r w:rsidRPr="00CA41F4">
        <w:t xml:space="preserve">The Matthew passage is very different, and hard to relate to the first passage, but we will find there is a connection. When we come to the Matthew gospel, we go back in </w:t>
      </w:r>
      <w:r w:rsidRPr="00CA41F4">
        <w:rPr>
          <w:szCs w:val="23"/>
          <w:shd w:val="clear" w:color="auto" w:fill="FFFFFF"/>
        </w:rPr>
        <w:t>time, in two ways, by looking in on the beginning of the formation of the apostolic corps, and by visiting an Isaiah text. The Isaiah passage quoted by Matthew is from Isaiah of Jerusalem</w:t>
      </w:r>
      <w:r w:rsidR="0006612A">
        <w:rPr>
          <w:szCs w:val="23"/>
          <w:shd w:val="clear" w:color="auto" w:fill="FFFFFF"/>
        </w:rPr>
        <w:t>,</w:t>
      </w:r>
      <w:r w:rsidRPr="00CA41F4">
        <w:rPr>
          <w:szCs w:val="23"/>
          <w:shd w:val="clear" w:color="auto" w:fill="FFFFFF"/>
        </w:rPr>
        <w:t xml:space="preserve"> or First Isaiah. Galilee is called Galilee of the Gentiles, probably because of the many Gentiles living there, though it was majority-Jewish territory. There were twelve regions assigned to the twelve tribes of Israel. Possibly because of some battles fought and lost in Zebulun and Naphtali, that are said to have dwelt in darkness, but Isaiah says they have now seen a great light. Nazareth is in Naphtali, right near the border with Zebulun. Jesus growing up there fulfills an obscure passage promising a great light for Zebulun and Naphtali.</w:t>
      </w:r>
    </w:p>
    <w:p w14:paraId="5A4EF916" w14:textId="3FFDD5FE" w:rsidR="00CA41F4" w:rsidRPr="00CA41F4" w:rsidRDefault="00CA41F4" w:rsidP="00CA41F4">
      <w:pPr>
        <w:pStyle w:val="t21"/>
        <w:spacing w:line="458" w:lineRule="auto"/>
        <w:rPr>
          <w:szCs w:val="23"/>
          <w:shd w:val="clear" w:color="auto" w:fill="FFFFFF"/>
        </w:rPr>
      </w:pPr>
      <w:r w:rsidRPr="00CA41F4">
        <w:rPr>
          <w:szCs w:val="23"/>
          <w:shd w:val="clear" w:color="auto" w:fill="FFFFFF"/>
        </w:rPr>
        <w:lastRenderedPageBreak/>
        <w:t xml:space="preserve">When we look at the story about Jesus and the apostles, we see that Matthew makes it sound like Jesus called Andrew, Peter, John, and James out of the blue and that they immediately begin following him. But </w:t>
      </w:r>
      <w:r w:rsidRPr="00CA41F4">
        <w:rPr>
          <w:shd w:val="clear" w:color="auto" w:fill="FFFFFF"/>
        </w:rPr>
        <w:t xml:space="preserve">in John’s gospel we read that </w:t>
      </w:r>
      <w:r w:rsidRPr="00CA41F4">
        <w:rPr>
          <w:szCs w:val="23"/>
          <w:shd w:val="clear" w:color="auto" w:fill="FFFFFF"/>
        </w:rPr>
        <w:t>Andrew and Peter were originally followers of John the Baptist, and that they knew Jesus and saw him baptized (John 1:35–42). Luke tells us that James and John were fishing partners of Peter (5:10). Thus, these four men kn</w:t>
      </w:r>
      <w:r w:rsidR="00BB346D">
        <w:rPr>
          <w:szCs w:val="23"/>
          <w:shd w:val="clear" w:color="auto" w:fill="FFFFFF"/>
        </w:rPr>
        <w:t>e</w:t>
      </w:r>
      <w:r w:rsidRPr="00CA41F4">
        <w:rPr>
          <w:szCs w:val="23"/>
          <w:shd w:val="clear" w:color="auto" w:fill="FFFFFF"/>
        </w:rPr>
        <w:t xml:space="preserve">w Jesus through their mutual connection with John the Baptist. </w:t>
      </w:r>
      <w:proofErr w:type="gramStart"/>
      <w:r w:rsidRPr="00CA41F4">
        <w:rPr>
          <w:szCs w:val="23"/>
          <w:shd w:val="clear" w:color="auto" w:fill="FFFFFF"/>
        </w:rPr>
        <w:t>So</w:t>
      </w:r>
      <w:proofErr w:type="gramEnd"/>
      <w:r w:rsidRPr="00CA41F4">
        <w:rPr>
          <w:szCs w:val="23"/>
          <w:shd w:val="clear" w:color="auto" w:fill="FFFFFF"/>
        </w:rPr>
        <w:t xml:space="preserve"> when Jesus went and called Peter, Andrew, John, and James they already knew who he was, and that he was honored by John.</w:t>
      </w:r>
    </w:p>
    <w:p w14:paraId="22B69C55" w14:textId="31D9A528" w:rsidR="00CA41F4" w:rsidRPr="00CA41F4" w:rsidRDefault="00CA41F4" w:rsidP="00CA41F4">
      <w:pPr>
        <w:pStyle w:val="t21"/>
        <w:spacing w:line="458" w:lineRule="auto"/>
        <w:rPr>
          <w:szCs w:val="23"/>
          <w:shd w:val="clear" w:color="auto" w:fill="FFFFFF"/>
        </w:rPr>
      </w:pPr>
      <w:r w:rsidRPr="00CA41F4">
        <w:rPr>
          <w:szCs w:val="23"/>
          <w:shd w:val="clear" w:color="auto" w:fill="FFFFFF"/>
        </w:rPr>
        <w:t xml:space="preserve">Jesus’ call did carry a strong demand for these men. They had to leave their families for a while, join up with an independent prophet who had no institutional support, travel through Jewish and Gentile regions preaching and ministering, with no certainty about where it would all lead. It was a profound act of faith to join up with him. He had some expectations of them, just as we will see that Paul had expectations of the members of his churches. Jesus expected that the apostles would get over their biases against Samaritans and Gentiles, and their tendency to look down upon women and children. Fishers of people must be willing to catch </w:t>
      </w:r>
      <w:r w:rsidRPr="00CA41F4">
        <w:rPr>
          <w:i/>
          <w:iCs/>
          <w:szCs w:val="23"/>
          <w:shd w:val="clear" w:color="auto" w:fill="FFFFFF"/>
        </w:rPr>
        <w:t xml:space="preserve">all </w:t>
      </w:r>
      <w:r w:rsidRPr="00CA41F4">
        <w:rPr>
          <w:szCs w:val="23"/>
          <w:shd w:val="clear" w:color="auto" w:fill="FFFFFF"/>
        </w:rPr>
        <w:t xml:space="preserve">fish. Paul expected Jewish and Gentile Christians to get along without any feelings of superiority on either side, and to be able to overcome factionalism. Both of them wanted no part of the rich feeling superior to the poor. There were certain moral standards and certain levels of spiritual progress that </w:t>
      </w:r>
      <w:r w:rsidR="0006612A">
        <w:rPr>
          <w:szCs w:val="23"/>
          <w:shd w:val="clear" w:color="auto" w:fill="FFFFFF"/>
        </w:rPr>
        <w:t xml:space="preserve">believers </w:t>
      </w:r>
      <w:r w:rsidRPr="00CA41F4">
        <w:rPr>
          <w:szCs w:val="23"/>
          <w:shd w:val="clear" w:color="auto" w:fill="FFFFFF"/>
        </w:rPr>
        <w:t xml:space="preserve">were expected to attain. Jesus used several images to picture this need to grow; </w:t>
      </w:r>
      <w:proofErr w:type="gramStart"/>
      <w:r w:rsidRPr="00CA41F4">
        <w:rPr>
          <w:szCs w:val="23"/>
          <w:shd w:val="clear" w:color="auto" w:fill="FFFFFF"/>
        </w:rPr>
        <w:t>he</w:t>
      </w:r>
      <w:proofErr w:type="gramEnd"/>
      <w:r w:rsidRPr="00CA41F4">
        <w:rPr>
          <w:szCs w:val="23"/>
          <w:shd w:val="clear" w:color="auto" w:fill="FFFFFF"/>
        </w:rPr>
        <w:t xml:space="preserve"> spoke of trees needing to bear good fruit, of wheat coming to the full corn in the ear, and of </w:t>
      </w:r>
      <w:r w:rsidRPr="00CA41F4">
        <w:rPr>
          <w:szCs w:val="23"/>
          <w:shd w:val="clear" w:color="auto" w:fill="FFFFFF"/>
        </w:rPr>
        <w:lastRenderedPageBreak/>
        <w:t>investing your talents so they make some profit (Matt 7:19; Mark 4:28; Matt 25:27). These are all meant to illustrate spiritual growth.</w:t>
      </w:r>
    </w:p>
    <w:p w14:paraId="52982C77" w14:textId="77777777" w:rsidR="00CA41F4" w:rsidRPr="00CA41F4" w:rsidRDefault="00CA41F4" w:rsidP="00CA41F4">
      <w:pPr>
        <w:pStyle w:val="t21"/>
        <w:spacing w:line="446" w:lineRule="auto"/>
        <w:rPr>
          <w:szCs w:val="23"/>
          <w:shd w:val="clear" w:color="auto" w:fill="FFFFFF"/>
        </w:rPr>
      </w:pPr>
      <w:r w:rsidRPr="00CA41F4">
        <w:rPr>
          <w:szCs w:val="23"/>
          <w:shd w:val="clear" w:color="auto" w:fill="FFFFFF"/>
        </w:rPr>
        <w:t>People who followed Jesus were expected to grow in wisdom, to know about inward purity and sincerity, to not seek to lord it over their fellows. They’re expected to be forgiving, and to seek God’s kingdom over all else. As sure as there are disciples of Jesus, there are people who should be growing in wisdom, mercy, and goodness.</w:t>
      </w:r>
    </w:p>
    <w:p w14:paraId="32EEA4ED" w14:textId="77777777" w:rsidR="00CA41F4" w:rsidRPr="00CA41F4" w:rsidRDefault="00CA41F4" w:rsidP="00CA41F4">
      <w:pPr>
        <w:pStyle w:val="t21"/>
        <w:spacing w:line="446" w:lineRule="auto"/>
        <w:rPr>
          <w:szCs w:val="23"/>
          <w:shd w:val="clear" w:color="auto" w:fill="FFFFFF"/>
        </w:rPr>
      </w:pPr>
      <w:r w:rsidRPr="00CA41F4">
        <w:rPr>
          <w:szCs w:val="23"/>
          <w:shd w:val="clear" w:color="auto" w:fill="FFFFFF"/>
        </w:rPr>
        <w:t xml:space="preserve">Of course, </w:t>
      </w:r>
      <w:r w:rsidRPr="00CA41F4">
        <w:rPr>
          <w:i/>
          <w:iCs/>
          <w:szCs w:val="23"/>
          <w:shd w:val="clear" w:color="auto" w:fill="FFFFFF"/>
        </w:rPr>
        <w:t>we</w:t>
      </w:r>
      <w:r w:rsidRPr="00CA41F4">
        <w:rPr>
          <w:szCs w:val="23"/>
          <w:shd w:val="clear" w:color="auto" w:fill="FFFFFF"/>
        </w:rPr>
        <w:t xml:space="preserve"> need to bear fruit. We need to get some spiritual profit in our lives. If you are honest and diligent, it will happen naturally, just as physical growth happens naturally for a young person. We are all young, spiritually speaking, and we should be growing. </w:t>
      </w:r>
      <w:r w:rsidRPr="00CA41F4">
        <w:rPr>
          <w:i/>
          <w:iCs/>
          <w:szCs w:val="23"/>
          <w:shd w:val="clear" w:color="auto" w:fill="FFFFFF"/>
        </w:rPr>
        <w:t>Be</w:t>
      </w:r>
      <w:r w:rsidRPr="00CA41F4">
        <w:rPr>
          <w:szCs w:val="23"/>
          <w:shd w:val="clear" w:color="auto" w:fill="FFFFFF"/>
        </w:rPr>
        <w:t xml:space="preserve"> in that place of gratitude and graciousness where growth comes naturally. You needn’t strain, but you should </w:t>
      </w:r>
      <w:r w:rsidRPr="00CA41F4">
        <w:rPr>
          <w:i/>
          <w:iCs/>
          <w:szCs w:val="23"/>
          <w:shd w:val="clear" w:color="auto" w:fill="FFFFFF"/>
        </w:rPr>
        <w:t>desire</w:t>
      </w:r>
      <w:r w:rsidRPr="00CA41F4">
        <w:rPr>
          <w:szCs w:val="23"/>
          <w:shd w:val="clear" w:color="auto" w:fill="FFFFFF"/>
        </w:rPr>
        <w:t xml:space="preserve"> to grow. That is God’s will, on earth and in heaven.</w:t>
      </w:r>
    </w:p>
    <w:p w14:paraId="2EDC82DF" w14:textId="7267458F" w:rsidR="00F22ECD" w:rsidRPr="00CA41F4" w:rsidRDefault="00F22ECD" w:rsidP="00CA41F4">
      <w:pPr>
        <w:pStyle w:val="t21"/>
        <w:spacing w:line="425" w:lineRule="auto"/>
        <w:rPr>
          <w:szCs w:val="23"/>
          <w:shd w:val="clear" w:color="auto" w:fill="FFFFFF"/>
        </w:rPr>
      </w:pPr>
    </w:p>
    <w:bookmarkEnd w:id="1"/>
    <w:sectPr w:rsidR="00F22ECD" w:rsidRPr="00CA41F4" w:rsidSect="00CA41F4">
      <w:headerReference w:type="default" r:id="rId7"/>
      <w:pgSz w:w="12240" w:h="15840" w:code="1"/>
      <w:pgMar w:top="994" w:right="1541" w:bottom="547" w:left="1555"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3342" w14:textId="77777777" w:rsidR="00DC06DF" w:rsidRDefault="00DC06DF" w:rsidP="00793E8A">
      <w:r>
        <w:separator/>
      </w:r>
    </w:p>
  </w:endnote>
  <w:endnote w:type="continuationSeparator" w:id="0">
    <w:p w14:paraId="26E43343" w14:textId="77777777" w:rsidR="00DC06DF" w:rsidRDefault="00DC06DF"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3340" w14:textId="77777777" w:rsidR="00DC06DF" w:rsidRDefault="00DC06DF" w:rsidP="00793E8A">
      <w:r>
        <w:separator/>
      </w:r>
    </w:p>
  </w:footnote>
  <w:footnote w:type="continuationSeparator" w:id="0">
    <w:p w14:paraId="26E43341" w14:textId="77777777" w:rsidR="00DC06DF" w:rsidRDefault="00DC06DF"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26E43344" w14:textId="052101C3" w:rsidR="00376AAE" w:rsidRPr="001108D5" w:rsidRDefault="00376AAE" w:rsidP="00CA41F4">
        <w:pPr>
          <w:pStyle w:val="Header"/>
          <w:tabs>
            <w:tab w:val="clear" w:pos="8640"/>
            <w:tab w:val="right" w:pos="9540"/>
          </w:tabs>
          <w:spacing w:before="0" w:after="414" w:line="240" w:lineRule="auto"/>
          <w:ind w:firstLine="0"/>
          <w:rPr>
            <w:b w:val="0"/>
            <w:bCs/>
            <w:sz w:val="15"/>
          </w:rPr>
        </w:pPr>
        <w:r>
          <w:rPr>
            <w:b w:val="0"/>
            <w:bCs/>
            <w:sz w:val="15"/>
          </w:rPr>
          <w:t>“</w:t>
        </w:r>
        <w:r w:rsidR="00CA41F4">
          <w:rPr>
            <w:b w:val="0"/>
            <w:bCs/>
            <w:sz w:val="15"/>
          </w:rPr>
          <w:t>Fishers of People</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1007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4DB"/>
    <w:rsid w:val="00065DD2"/>
    <w:rsid w:val="0006612A"/>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25"/>
    <w:rsid w:val="00121254"/>
    <w:rsid w:val="001213F4"/>
    <w:rsid w:val="00121CE2"/>
    <w:rsid w:val="0012225B"/>
    <w:rsid w:val="00122CBF"/>
    <w:rsid w:val="0012318C"/>
    <w:rsid w:val="001236E2"/>
    <w:rsid w:val="00125FB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636"/>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15A"/>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9DC"/>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81"/>
    <w:rsid w:val="003F53FF"/>
    <w:rsid w:val="003F5515"/>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28E"/>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1F98"/>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5DA2"/>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46D"/>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1F4"/>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59D1"/>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2FCA"/>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067"/>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8F7"/>
    <w:rsid w:val="00EA2F9B"/>
    <w:rsid w:val="00EA365C"/>
    <w:rsid w:val="00EA3A56"/>
    <w:rsid w:val="00EA3C77"/>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764"/>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2ECD"/>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7617"/>
    <o:shapelayout v:ext="edit">
      <o:idmap v:ext="edit" data="1"/>
    </o:shapelayout>
  </w:shapeDefaults>
  <w:decimalSymbol w:val="."/>
  <w:listSeparator w:val=","/>
  <w14:docId w14:val="26E43330"/>
  <w15:docId w15:val="{877E9D68-1EB9-45FA-9EC5-C3B1CCE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Stephen Finlan</cp:lastModifiedBy>
  <cp:revision>4</cp:revision>
  <cp:lastPrinted>2025-10-19T11:42:00Z</cp:lastPrinted>
  <dcterms:created xsi:type="dcterms:W3CDTF">2026-01-24T17:25:00Z</dcterms:created>
  <dcterms:modified xsi:type="dcterms:W3CDTF">2026-01-25T13:23:00Z</dcterms:modified>
</cp:coreProperties>
</file>