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5D" w:rsidRDefault="008A40DD" w:rsidP="00FC715D">
      <w:pPr>
        <w:pStyle w:val="NoSpacing"/>
        <w:ind w:left="7200"/>
        <w:jc w:val="right"/>
      </w:pPr>
      <w:r>
        <w:t>May 17</w:t>
      </w:r>
      <w:r w:rsidR="00287C3D">
        <w:t>, 2022</w:t>
      </w:r>
    </w:p>
    <w:p w:rsidR="00FC715D" w:rsidRDefault="00FC715D" w:rsidP="00FC715D">
      <w:pPr>
        <w:pStyle w:val="NoSpacing"/>
        <w:ind w:left="4320" w:firstLine="720"/>
      </w:pPr>
    </w:p>
    <w:p w:rsidR="00FC715D" w:rsidRDefault="00FC715D" w:rsidP="00FC715D">
      <w:pPr>
        <w:pStyle w:val="NoSpacing"/>
      </w:pPr>
      <w:r>
        <w:t xml:space="preserve">At 7:00 PM Chairman Jeff </w:t>
      </w:r>
      <w:r w:rsidR="00287C3D">
        <w:t>Enders</w:t>
      </w:r>
      <w:r>
        <w:t xml:space="preserve"> called the meeting to order and the Pledge of Allegiance was recited.  Roll call was taken with the following members present:</w:t>
      </w:r>
      <w:r w:rsidR="00AE1021">
        <w:t xml:space="preserve"> </w:t>
      </w:r>
      <w:r w:rsidR="00287C3D">
        <w:t xml:space="preserve">Jeff Enders, </w:t>
      </w:r>
      <w:r>
        <w:t xml:space="preserve">Jeff Warfel, </w:t>
      </w:r>
      <w:r w:rsidR="000A0D0E">
        <w:t>Jon Miller</w:t>
      </w:r>
      <w:r w:rsidR="00FB3367">
        <w:t>,</w:t>
      </w:r>
      <w:r w:rsidR="00287C3D">
        <w:t xml:space="preserve"> </w:t>
      </w:r>
      <w:r w:rsidR="00C25ED6">
        <w:t>Carl Bahner</w:t>
      </w:r>
      <w:r w:rsidR="00BF0DA9">
        <w:t>, Tim</w:t>
      </w:r>
      <w:r w:rsidR="00287C3D">
        <w:t xml:space="preserve"> Neiter</w:t>
      </w:r>
      <w:r w:rsidR="008A40DD">
        <w:t xml:space="preserve">, and Jeff Gonsar. </w:t>
      </w:r>
      <w:r w:rsidR="00287C3D">
        <w:t>Ken Hoover</w:t>
      </w:r>
      <w:r w:rsidR="008A40DD">
        <w:t xml:space="preserve"> was absent</w:t>
      </w:r>
      <w:r w:rsidR="00B356BA">
        <w:t>.</w:t>
      </w:r>
      <w:r>
        <w:t xml:space="preserve">  Operator Jeff Grosser</w:t>
      </w:r>
      <w:r w:rsidR="00870555">
        <w:t>,</w:t>
      </w:r>
      <w:r w:rsidR="00AE1021">
        <w:t xml:space="preserve"> </w:t>
      </w:r>
      <w:r w:rsidR="00FA0370">
        <w:t>Engineer</w:t>
      </w:r>
      <w:r w:rsidR="00373865">
        <w:t>s</w:t>
      </w:r>
      <w:r w:rsidR="00FA0370">
        <w:t xml:space="preserve"> Logan Jury</w:t>
      </w:r>
      <w:r w:rsidR="00373865">
        <w:t xml:space="preserve"> and Justin Mendinsky</w:t>
      </w:r>
      <w:r w:rsidR="008A40DD">
        <w:t>, Solicitor Joseph Kerwin, and Consultant Bob Kissinger</w:t>
      </w:r>
      <w:r w:rsidR="00AE1021">
        <w:t xml:space="preserve"> </w:t>
      </w:r>
      <w:r w:rsidR="00FA0370">
        <w:t>were also present.</w:t>
      </w:r>
      <w:r>
        <w:t xml:space="preserve"> </w:t>
      </w:r>
    </w:p>
    <w:p w:rsidR="00287C3D" w:rsidRDefault="00287C3D" w:rsidP="00FC715D">
      <w:pPr>
        <w:pStyle w:val="NoSpacing"/>
        <w:rPr>
          <w:b/>
        </w:rPr>
      </w:pPr>
    </w:p>
    <w:p w:rsidR="000A0D0E" w:rsidRPr="00870555" w:rsidRDefault="00FC715D" w:rsidP="00FC715D">
      <w:pPr>
        <w:pStyle w:val="NoSpacing"/>
        <w:rPr>
          <w:b/>
        </w:rPr>
      </w:pPr>
      <w:r>
        <w:rPr>
          <w:b/>
        </w:rPr>
        <w:t>BUSINESS FROM THE FLOOR</w:t>
      </w:r>
    </w:p>
    <w:p w:rsidR="000C4B6F" w:rsidRDefault="008A40DD" w:rsidP="00FC715D">
      <w:pPr>
        <w:pStyle w:val="NoSpacing"/>
      </w:pPr>
      <w:r>
        <w:t xml:space="preserve">Alfred Morris – 201 Rise Street would like a payment plan of $65.00 per month due on the fifth of each month beginning June 5, 2022.  Jeff Enders moved to approve the payment plan contingent upon Mr. Morris keeping all future bills current.  Tim Neiter seconded and the motion carried unanimously.  </w:t>
      </w:r>
    </w:p>
    <w:p w:rsidR="00FC715D" w:rsidRDefault="00FC715D" w:rsidP="00FC715D">
      <w:pPr>
        <w:pStyle w:val="NoSpacing"/>
        <w:rPr>
          <w:b/>
        </w:rPr>
      </w:pPr>
    </w:p>
    <w:p w:rsidR="00FC715D" w:rsidRDefault="00FC715D" w:rsidP="00FC715D">
      <w:pPr>
        <w:pStyle w:val="NoSpacing"/>
        <w:rPr>
          <w:b/>
        </w:rPr>
      </w:pPr>
      <w:r>
        <w:rPr>
          <w:b/>
        </w:rPr>
        <w:t>SECRETARY’S REPORT</w:t>
      </w:r>
    </w:p>
    <w:p w:rsidR="00FC715D" w:rsidRDefault="008A40DD" w:rsidP="00FC715D">
      <w:pPr>
        <w:pStyle w:val="NoSpacing"/>
      </w:pPr>
      <w:r>
        <w:t>Jon Miller</w:t>
      </w:r>
      <w:r w:rsidR="00FC715D">
        <w:t xml:space="preserve"> moved to approve the minutes </w:t>
      </w:r>
      <w:r w:rsidR="00F919F8">
        <w:t>as presented</w:t>
      </w:r>
      <w:r w:rsidR="00C25ED6">
        <w:t xml:space="preserve">.  </w:t>
      </w:r>
      <w:r w:rsidR="000C4B6F">
        <w:t>Jeff Gonsar</w:t>
      </w:r>
      <w:r w:rsidR="00FC715D">
        <w:t xml:space="preserve"> seconded the motion and the motion carried unanimously.</w:t>
      </w:r>
    </w:p>
    <w:p w:rsidR="00FC715D" w:rsidRDefault="00FC715D" w:rsidP="00FC715D">
      <w:pPr>
        <w:spacing w:after="0"/>
        <w:rPr>
          <w:b/>
        </w:rPr>
      </w:pPr>
    </w:p>
    <w:p w:rsidR="00FC715D" w:rsidRDefault="00FC715D" w:rsidP="00FC715D">
      <w:pPr>
        <w:spacing w:after="0"/>
        <w:rPr>
          <w:b/>
        </w:rPr>
      </w:pPr>
      <w:r>
        <w:rPr>
          <w:b/>
        </w:rPr>
        <w:t>TREASURER’S REPORT</w:t>
      </w:r>
    </w:p>
    <w:p w:rsidR="00FC715D" w:rsidRDefault="008A40DD" w:rsidP="00FC715D">
      <w:pPr>
        <w:pStyle w:val="NoSpacing"/>
      </w:pPr>
      <w:r>
        <w:t>Jeff Warfel</w:t>
      </w:r>
      <w:r w:rsidR="00FC715D">
        <w:t xml:space="preserve"> moved to approve the report as presented. </w:t>
      </w:r>
      <w:r w:rsidR="00BF0DA9">
        <w:t xml:space="preserve"> </w:t>
      </w:r>
      <w:r w:rsidR="000C4B6F">
        <w:t>Carl Bahner</w:t>
      </w:r>
      <w:r w:rsidR="00FC715D">
        <w:t xml:space="preserve"> seconded the motion and the motion carried unanimously.  </w:t>
      </w:r>
    </w:p>
    <w:p w:rsidR="00FC715D" w:rsidRDefault="00FC715D" w:rsidP="00FC715D">
      <w:pPr>
        <w:pStyle w:val="NoSpacing"/>
        <w:rPr>
          <w:b/>
        </w:rPr>
      </w:pPr>
    </w:p>
    <w:p w:rsidR="00FC715D" w:rsidRDefault="00FC715D" w:rsidP="00FC715D">
      <w:pPr>
        <w:pStyle w:val="NoSpacing"/>
        <w:rPr>
          <w:b/>
        </w:rPr>
      </w:pPr>
      <w:r>
        <w:rPr>
          <w:b/>
        </w:rPr>
        <w:t>ENGINEER’S/CONSULTANT’S REPORT</w:t>
      </w:r>
    </w:p>
    <w:p w:rsidR="00FC715D" w:rsidRDefault="00287C3D" w:rsidP="00FC715D">
      <w:pPr>
        <w:pStyle w:val="NoSpacing"/>
      </w:pPr>
      <w:r>
        <w:t>Logan Jury</w:t>
      </w:r>
      <w:r w:rsidR="00FC715D">
        <w:t xml:space="preserve"> reviewed the written report.</w:t>
      </w:r>
    </w:p>
    <w:p w:rsidR="00FC715D" w:rsidRDefault="00FC715D" w:rsidP="00287C3D">
      <w:pPr>
        <w:pStyle w:val="NoSpacing"/>
        <w:numPr>
          <w:ilvl w:val="0"/>
          <w:numId w:val="1"/>
        </w:numPr>
      </w:pPr>
      <w:r>
        <w:t>DEP COA/STP upgrade:</w:t>
      </w:r>
      <w:r w:rsidR="000C4B6F">
        <w:t xml:space="preserve">  </w:t>
      </w:r>
    </w:p>
    <w:p w:rsidR="00B356BA" w:rsidRDefault="008A40DD" w:rsidP="000C4B6F">
      <w:pPr>
        <w:pStyle w:val="NoSpacing"/>
        <w:ind w:left="1440"/>
      </w:pPr>
      <w:r>
        <w:t>Tim Neiter</w:t>
      </w:r>
      <w:r w:rsidR="000C4B6F">
        <w:t xml:space="preserve"> moved to approve </w:t>
      </w:r>
      <w:r>
        <w:t>PennVest Payment Requisition #18</w:t>
      </w:r>
      <w:r w:rsidR="000C4B6F">
        <w:t xml:space="preserve"> in the amount of $</w:t>
      </w:r>
      <w:r>
        <w:t>193,048.76</w:t>
      </w:r>
      <w:r w:rsidR="000C4B6F">
        <w:t xml:space="preserve">.  </w:t>
      </w:r>
      <w:r>
        <w:t>Jeff Warfel</w:t>
      </w:r>
      <w:r w:rsidR="000C4B6F">
        <w:t xml:space="preserve"> seconded and the motion carried unanimously.  </w:t>
      </w:r>
    </w:p>
    <w:p w:rsidR="00FC715D" w:rsidRDefault="008A40DD" w:rsidP="00D37C0E">
      <w:pPr>
        <w:pStyle w:val="NoSpacing"/>
        <w:numPr>
          <w:ilvl w:val="0"/>
          <w:numId w:val="1"/>
        </w:numPr>
      </w:pPr>
      <w:r>
        <w:t>See Engineer’s Report.</w:t>
      </w:r>
    </w:p>
    <w:p w:rsidR="008A40DD" w:rsidRDefault="008A40DD" w:rsidP="00D37C0E">
      <w:pPr>
        <w:pStyle w:val="NoSpacing"/>
        <w:numPr>
          <w:ilvl w:val="0"/>
          <w:numId w:val="1"/>
        </w:numPr>
      </w:pPr>
      <w:r>
        <w:t xml:space="preserve">Justin Mendinsky reviewed the status of the Sycamore Ridge land development project and other miscellaneous engineering tasks.  </w:t>
      </w:r>
    </w:p>
    <w:p w:rsidR="00936D5D" w:rsidRDefault="00936D5D" w:rsidP="00D37C0E">
      <w:pPr>
        <w:pStyle w:val="NoSpacing"/>
      </w:pPr>
    </w:p>
    <w:p w:rsidR="00FB3367" w:rsidRDefault="00FC715D" w:rsidP="00D37C0E">
      <w:pPr>
        <w:pStyle w:val="NoSpacing"/>
        <w:rPr>
          <w:b/>
        </w:rPr>
      </w:pPr>
      <w:r w:rsidRPr="00D37C0E">
        <w:rPr>
          <w:b/>
        </w:rPr>
        <w:t>SOLICITOR’S REPORT</w:t>
      </w:r>
    </w:p>
    <w:p w:rsidR="00B0334C" w:rsidRDefault="00936D5D" w:rsidP="00936D5D">
      <w:pPr>
        <w:pStyle w:val="NoSpacing"/>
      </w:pPr>
      <w:r>
        <w:tab/>
      </w:r>
      <w:r w:rsidR="008A40DD">
        <w:t xml:space="preserve">Work toward the easements is moving forward.  </w:t>
      </w:r>
      <w:r>
        <w:t xml:space="preserve"> </w:t>
      </w:r>
    </w:p>
    <w:p w:rsidR="00936D5D" w:rsidRDefault="00936D5D" w:rsidP="00FC715D">
      <w:pPr>
        <w:pStyle w:val="NoSpacing"/>
        <w:rPr>
          <w:b/>
        </w:rPr>
      </w:pPr>
    </w:p>
    <w:p w:rsidR="00FC715D" w:rsidRDefault="00FC715D" w:rsidP="00FC715D">
      <w:pPr>
        <w:pStyle w:val="NoSpacing"/>
        <w:rPr>
          <w:b/>
        </w:rPr>
      </w:pPr>
      <w:r>
        <w:rPr>
          <w:b/>
        </w:rPr>
        <w:t>OPERATOR’S REPORT</w:t>
      </w:r>
    </w:p>
    <w:p w:rsidR="00C204EF" w:rsidRDefault="00D37C0E" w:rsidP="00FC715D">
      <w:pPr>
        <w:pStyle w:val="NoSpacing"/>
      </w:pPr>
      <w:r>
        <w:t>During the last month</w:t>
      </w:r>
      <w:r w:rsidR="00AB0E84">
        <w:t xml:space="preserve"> the operator(s) have indicated that </w:t>
      </w:r>
      <w:r w:rsidR="00B0334C">
        <w:t xml:space="preserve">they have </w:t>
      </w:r>
      <w:r w:rsidR="008A40DD">
        <w:t xml:space="preserve">mowed grass, worked with the contractors at Cozy Corner, PA One Calles, decanted twice, pulled two water samples and four arsenic and nitrate samples, had a meeting at the park, replace chlorine line, and had a DEP inspection with two violations.  </w:t>
      </w:r>
      <w:r w:rsidR="00936D5D">
        <w:t xml:space="preserve">  </w:t>
      </w:r>
    </w:p>
    <w:p w:rsidR="00855B31" w:rsidRDefault="00855B31" w:rsidP="00FC715D">
      <w:pPr>
        <w:pStyle w:val="NoSpacing"/>
      </w:pPr>
    </w:p>
    <w:p w:rsidR="00C204EF" w:rsidRDefault="00C204EF" w:rsidP="00FC715D">
      <w:pPr>
        <w:pStyle w:val="NoSpacing"/>
        <w:rPr>
          <w:b/>
        </w:rPr>
      </w:pPr>
      <w:r>
        <w:rPr>
          <w:b/>
        </w:rPr>
        <w:t>CONSULTANT REPORT</w:t>
      </w:r>
    </w:p>
    <w:p w:rsidR="00C204EF" w:rsidRPr="00C204EF" w:rsidRDefault="00C204EF" w:rsidP="00FC715D">
      <w:pPr>
        <w:pStyle w:val="NoSpacing"/>
      </w:pPr>
      <w:r>
        <w:t>None.</w:t>
      </w:r>
    </w:p>
    <w:p w:rsidR="00FB3367" w:rsidRDefault="00FB3367" w:rsidP="00FC715D">
      <w:pPr>
        <w:pStyle w:val="NoSpacing"/>
        <w:rPr>
          <w:b/>
        </w:rPr>
      </w:pPr>
    </w:p>
    <w:p w:rsidR="00FC715D" w:rsidRDefault="00FC715D" w:rsidP="00FC715D">
      <w:pPr>
        <w:pStyle w:val="NoSpacing"/>
        <w:rPr>
          <w:b/>
        </w:rPr>
      </w:pPr>
      <w:r>
        <w:rPr>
          <w:b/>
        </w:rPr>
        <w:t>OLD BUSINESS</w:t>
      </w:r>
    </w:p>
    <w:p w:rsidR="00207772" w:rsidRDefault="00B0334C" w:rsidP="00B0334C">
      <w:pPr>
        <w:pStyle w:val="NoSpacing"/>
        <w:numPr>
          <w:ilvl w:val="0"/>
          <w:numId w:val="12"/>
        </w:numPr>
      </w:pPr>
      <w:r>
        <w:t xml:space="preserve">Billing: </w:t>
      </w:r>
      <w:r w:rsidR="008A40DD">
        <w:t>A proposal was provided from the billing office</w:t>
      </w:r>
      <w:r w:rsidR="00207772">
        <w:t xml:space="preserve">.  Discussion ensued.  Jeff Gonsar moved to approve the billing proposal with one change (50 days to 60 days).  Tim Neiter seconded and the motion carried unanimously.  </w:t>
      </w:r>
    </w:p>
    <w:p w:rsidR="00855B31" w:rsidRDefault="00936D5D" w:rsidP="00207772">
      <w:pPr>
        <w:pStyle w:val="NoSpacing"/>
        <w:ind w:left="1080"/>
      </w:pPr>
      <w:r>
        <w:t xml:space="preserve"> </w:t>
      </w:r>
    </w:p>
    <w:p w:rsidR="00936D5D" w:rsidRDefault="00936D5D" w:rsidP="00936D5D">
      <w:pPr>
        <w:pStyle w:val="NoSpacing"/>
        <w:ind w:left="1080"/>
      </w:pPr>
    </w:p>
    <w:p w:rsidR="00936D5D" w:rsidRDefault="00936D5D" w:rsidP="00936D5D">
      <w:pPr>
        <w:pStyle w:val="NoSpacing"/>
        <w:rPr>
          <w:b/>
        </w:rPr>
      </w:pPr>
      <w:r>
        <w:rPr>
          <w:b/>
        </w:rPr>
        <w:lastRenderedPageBreak/>
        <w:t>NEW BUSINESS</w:t>
      </w:r>
    </w:p>
    <w:p w:rsidR="00D37C0E" w:rsidRPr="00936D5D" w:rsidRDefault="00207772" w:rsidP="00207772">
      <w:pPr>
        <w:pStyle w:val="NoSpacing"/>
        <w:numPr>
          <w:ilvl w:val="0"/>
          <w:numId w:val="13"/>
        </w:numPr>
      </w:pPr>
      <w:r>
        <w:t xml:space="preserve">Hydrants: Tim Neiter reviewed the hydrant flow checks and color coding of hydrants.  Tim Neiter asked for permission to have the Boy Scouts paint the tops of the hydrants to identify each hydrants flow capabilities, currently there are 7-Green, 25-Orange, 22-Red, and 17-Black hydrants.  A request was made that the Authority supply the paint for the hydrants.  Jeff Warfel moved to approve the Boy Scouts painting the hydrant tops and the Authority supplying the paint.  Jon Miller seconded the motion and the motion carried unanimously (Tim Neiter abstained).  </w:t>
      </w:r>
      <w:r w:rsidR="00936D5D" w:rsidRPr="00936D5D">
        <w:t xml:space="preserve"> </w:t>
      </w:r>
    </w:p>
    <w:p w:rsidR="00936D5D" w:rsidRDefault="00936D5D" w:rsidP="00D37C0E">
      <w:pPr>
        <w:pStyle w:val="NoSpacing"/>
        <w:rPr>
          <w:b/>
        </w:rPr>
      </w:pPr>
    </w:p>
    <w:p w:rsidR="00FC715D" w:rsidRDefault="00FC715D" w:rsidP="00FC715D">
      <w:pPr>
        <w:pStyle w:val="NoSpacing"/>
        <w:rPr>
          <w:b/>
        </w:rPr>
      </w:pPr>
      <w:r>
        <w:rPr>
          <w:b/>
        </w:rPr>
        <w:t>APPROVAL OF BILLS</w:t>
      </w:r>
    </w:p>
    <w:p w:rsidR="00FC715D" w:rsidRDefault="00207772" w:rsidP="00FC715D">
      <w:pPr>
        <w:pStyle w:val="NoSpacing"/>
      </w:pPr>
      <w:r>
        <w:t>Jeff Enders</w:t>
      </w:r>
      <w:r w:rsidR="00936D5D">
        <w:t xml:space="preserve"> </w:t>
      </w:r>
      <w:r w:rsidR="00D37C0E">
        <w:t>moved to approve pa</w:t>
      </w:r>
      <w:r>
        <w:t>yment of the bills as presented and include the $60.00 invoice to DEP.</w:t>
      </w:r>
      <w:r w:rsidR="00D37C0E">
        <w:t xml:space="preserve">  </w:t>
      </w:r>
      <w:r>
        <w:t>Jon Miller</w:t>
      </w:r>
      <w:r w:rsidR="00D37C0E">
        <w:t xml:space="preserve"> seconded and the motion carried unanimously.  </w:t>
      </w:r>
    </w:p>
    <w:p w:rsidR="00B0334C" w:rsidRDefault="00B0334C" w:rsidP="00FC715D">
      <w:pPr>
        <w:pStyle w:val="NoSpacing"/>
        <w:rPr>
          <w:b/>
        </w:rPr>
      </w:pPr>
    </w:p>
    <w:p w:rsidR="00FC715D" w:rsidRDefault="00FC715D" w:rsidP="00FC715D">
      <w:pPr>
        <w:pStyle w:val="NoSpacing"/>
        <w:rPr>
          <w:b/>
        </w:rPr>
      </w:pPr>
      <w:r>
        <w:rPr>
          <w:b/>
        </w:rPr>
        <w:t>PUBLIC COMMENT</w:t>
      </w:r>
    </w:p>
    <w:p w:rsidR="00FC715D" w:rsidRDefault="00E35E2D" w:rsidP="00FC715D">
      <w:pPr>
        <w:pStyle w:val="NoSpacing"/>
      </w:pPr>
      <w:r>
        <w:t>None.</w:t>
      </w:r>
    </w:p>
    <w:p w:rsidR="00FC715D" w:rsidRDefault="00FC715D" w:rsidP="00FC715D">
      <w:pPr>
        <w:pStyle w:val="NoSpacing"/>
        <w:rPr>
          <w:b/>
        </w:rPr>
      </w:pPr>
    </w:p>
    <w:p w:rsidR="00FC715D" w:rsidRDefault="00FC715D" w:rsidP="00FC715D">
      <w:pPr>
        <w:pStyle w:val="NoSpacing"/>
        <w:rPr>
          <w:b/>
        </w:rPr>
      </w:pPr>
      <w:r>
        <w:rPr>
          <w:b/>
        </w:rPr>
        <w:t>ADJOURNMENT</w:t>
      </w:r>
    </w:p>
    <w:p w:rsidR="00FC715D" w:rsidRDefault="00207772" w:rsidP="00FC715D">
      <w:pPr>
        <w:pStyle w:val="NoSpacing"/>
      </w:pPr>
      <w:r>
        <w:t>Jon Miller</w:t>
      </w:r>
      <w:r w:rsidR="00FC715D">
        <w:t xml:space="preserve"> moved to adjourn the meeting at </w:t>
      </w:r>
      <w:r>
        <w:t>7:55</w:t>
      </w:r>
      <w:r w:rsidR="00FC715D">
        <w:t xml:space="preserve">PM.  </w:t>
      </w:r>
      <w:r>
        <w:t>Tim Neiter</w:t>
      </w:r>
      <w:bookmarkStart w:id="0" w:name="_GoBack"/>
      <w:bookmarkEnd w:id="0"/>
      <w:r w:rsidR="00FC715D">
        <w:t xml:space="preserve"> seconded</w:t>
      </w:r>
      <w:r w:rsidR="00D37C0E">
        <w:t xml:space="preserve"> </w:t>
      </w:r>
      <w:r w:rsidR="00FC715D">
        <w:t xml:space="preserve">and motion carried unanimously.      </w:t>
      </w:r>
    </w:p>
    <w:p w:rsidR="00FC715D" w:rsidRDefault="00FC715D" w:rsidP="00FC715D">
      <w:pPr>
        <w:pStyle w:val="NoSpacing"/>
      </w:pPr>
    </w:p>
    <w:p w:rsidR="00D37C0E" w:rsidRDefault="00D37C0E" w:rsidP="00FC715D">
      <w:pPr>
        <w:pStyle w:val="NoSpacing"/>
      </w:pPr>
    </w:p>
    <w:p w:rsidR="00D37C0E" w:rsidRDefault="00D37C0E" w:rsidP="00FC715D">
      <w:pPr>
        <w:pStyle w:val="NoSpacing"/>
      </w:pPr>
    </w:p>
    <w:p w:rsidR="00FC715D" w:rsidRDefault="00FC715D" w:rsidP="00FC715D">
      <w:pPr>
        <w:pStyle w:val="NoSpacing"/>
      </w:pPr>
      <w:r>
        <w:t xml:space="preserve">                                                                                                    Respectfully Submitted, </w:t>
      </w:r>
    </w:p>
    <w:p w:rsidR="00D37C0E" w:rsidRDefault="00D37C0E" w:rsidP="00FC715D">
      <w:pPr>
        <w:pStyle w:val="NoSpacing"/>
      </w:pPr>
    </w:p>
    <w:p w:rsidR="00D37C0E" w:rsidRDefault="00D37C0E" w:rsidP="00FC715D">
      <w:pPr>
        <w:pStyle w:val="NoSpacing"/>
      </w:pPr>
    </w:p>
    <w:p w:rsidR="007414A4" w:rsidRDefault="00FC715D">
      <w:r>
        <w:t xml:space="preserve">                                                                                                      David W Hoover</w:t>
      </w:r>
      <w:r>
        <w:tab/>
      </w:r>
      <w:r>
        <w:tab/>
      </w:r>
      <w:r>
        <w:tab/>
      </w:r>
      <w:r>
        <w:tab/>
      </w:r>
      <w:r>
        <w:tab/>
        <w:t xml:space="preserve">                                                                                        Secretary</w:t>
      </w:r>
    </w:p>
    <w:sectPr w:rsidR="007414A4" w:rsidSect="00EE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D145B"/>
    <w:multiLevelType w:val="hybridMultilevel"/>
    <w:tmpl w:val="9B70AE24"/>
    <w:lvl w:ilvl="0" w:tplc="DE7857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E60FE5"/>
    <w:multiLevelType w:val="hybridMultilevel"/>
    <w:tmpl w:val="1C3CAF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04F5D"/>
    <w:multiLevelType w:val="hybridMultilevel"/>
    <w:tmpl w:val="26AACDB0"/>
    <w:lvl w:ilvl="0" w:tplc="1004A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006B04"/>
    <w:multiLevelType w:val="hybridMultilevel"/>
    <w:tmpl w:val="BD5E6736"/>
    <w:lvl w:ilvl="0" w:tplc="2DB283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55D77"/>
    <w:multiLevelType w:val="hybridMultilevel"/>
    <w:tmpl w:val="830E1E5A"/>
    <w:lvl w:ilvl="0" w:tplc="D1926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EA5BC7"/>
    <w:multiLevelType w:val="hybridMultilevel"/>
    <w:tmpl w:val="8870BE8C"/>
    <w:lvl w:ilvl="0" w:tplc="71F8B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3A14F8"/>
    <w:multiLevelType w:val="hybridMultilevel"/>
    <w:tmpl w:val="FE361718"/>
    <w:lvl w:ilvl="0" w:tplc="47C235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47544D"/>
    <w:multiLevelType w:val="hybridMultilevel"/>
    <w:tmpl w:val="0EF88B02"/>
    <w:lvl w:ilvl="0" w:tplc="C4462C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D20D07"/>
    <w:multiLevelType w:val="hybridMultilevel"/>
    <w:tmpl w:val="8A126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C69C1"/>
    <w:multiLevelType w:val="hybridMultilevel"/>
    <w:tmpl w:val="D7741170"/>
    <w:lvl w:ilvl="0" w:tplc="5B38E0B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D1A46A7"/>
    <w:multiLevelType w:val="hybridMultilevel"/>
    <w:tmpl w:val="F04E7AB2"/>
    <w:lvl w:ilvl="0" w:tplc="CD3AB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481C"/>
    <w:multiLevelType w:val="hybridMultilevel"/>
    <w:tmpl w:val="3C4CAB66"/>
    <w:lvl w:ilvl="0" w:tplc="827A0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F91809"/>
    <w:multiLevelType w:val="hybridMultilevel"/>
    <w:tmpl w:val="DC6A6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
  </w:num>
  <w:num w:numId="5">
    <w:abstractNumId w:val="4"/>
  </w:num>
  <w:num w:numId="6">
    <w:abstractNumId w:val="6"/>
  </w:num>
  <w:num w:numId="7">
    <w:abstractNumId w:val="3"/>
  </w:num>
  <w:num w:numId="8">
    <w:abstractNumId w:val="11"/>
  </w:num>
  <w:num w:numId="9">
    <w:abstractNumId w:val="7"/>
  </w:num>
  <w:num w:numId="10">
    <w:abstractNumId w:val="5"/>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5D"/>
    <w:rsid w:val="000004A2"/>
    <w:rsid w:val="000A0D0E"/>
    <w:rsid w:val="000C4B6F"/>
    <w:rsid w:val="000F7976"/>
    <w:rsid w:val="001934D3"/>
    <w:rsid w:val="001A56CA"/>
    <w:rsid w:val="001D01ED"/>
    <w:rsid w:val="00207772"/>
    <w:rsid w:val="00280BDA"/>
    <w:rsid w:val="00286F9A"/>
    <w:rsid w:val="00287C3D"/>
    <w:rsid w:val="002E0B6D"/>
    <w:rsid w:val="002E69D6"/>
    <w:rsid w:val="00355841"/>
    <w:rsid w:val="00373865"/>
    <w:rsid w:val="0038716F"/>
    <w:rsid w:val="003931E4"/>
    <w:rsid w:val="0045731F"/>
    <w:rsid w:val="004E1DB1"/>
    <w:rsid w:val="005B201B"/>
    <w:rsid w:val="007106B5"/>
    <w:rsid w:val="00731C02"/>
    <w:rsid w:val="00736448"/>
    <w:rsid w:val="007414A4"/>
    <w:rsid w:val="00757B58"/>
    <w:rsid w:val="007B23EF"/>
    <w:rsid w:val="00834902"/>
    <w:rsid w:val="00855B31"/>
    <w:rsid w:val="00864B69"/>
    <w:rsid w:val="008703E3"/>
    <w:rsid w:val="00870555"/>
    <w:rsid w:val="0088309B"/>
    <w:rsid w:val="008A40DD"/>
    <w:rsid w:val="00903A7B"/>
    <w:rsid w:val="00936D5D"/>
    <w:rsid w:val="009F7E55"/>
    <w:rsid w:val="00A41C79"/>
    <w:rsid w:val="00AB0E84"/>
    <w:rsid w:val="00AC2F5B"/>
    <w:rsid w:val="00AC5CB4"/>
    <w:rsid w:val="00AE1021"/>
    <w:rsid w:val="00B0334C"/>
    <w:rsid w:val="00B356BA"/>
    <w:rsid w:val="00BA4022"/>
    <w:rsid w:val="00BF0DA9"/>
    <w:rsid w:val="00BF221A"/>
    <w:rsid w:val="00C204EF"/>
    <w:rsid w:val="00C25ED6"/>
    <w:rsid w:val="00C90BF5"/>
    <w:rsid w:val="00CC495C"/>
    <w:rsid w:val="00D37C0E"/>
    <w:rsid w:val="00D8430D"/>
    <w:rsid w:val="00D85936"/>
    <w:rsid w:val="00DE668C"/>
    <w:rsid w:val="00E04639"/>
    <w:rsid w:val="00E35E2D"/>
    <w:rsid w:val="00E86E43"/>
    <w:rsid w:val="00EE63FD"/>
    <w:rsid w:val="00EE6D17"/>
    <w:rsid w:val="00EF4C70"/>
    <w:rsid w:val="00F24E00"/>
    <w:rsid w:val="00F45203"/>
    <w:rsid w:val="00F919F8"/>
    <w:rsid w:val="00FA0370"/>
    <w:rsid w:val="00FB3367"/>
    <w:rsid w:val="00FB5EC9"/>
    <w:rsid w:val="00FB7590"/>
    <w:rsid w:val="00F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D5428-BF63-44EC-B31A-3059B32B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15D"/>
    <w:pPr>
      <w:spacing w:after="0" w:line="240" w:lineRule="auto"/>
    </w:pPr>
  </w:style>
  <w:style w:type="paragraph" w:styleId="BalloonText">
    <w:name w:val="Balloon Text"/>
    <w:basedOn w:val="Normal"/>
    <w:link w:val="BalloonTextChar"/>
    <w:uiPriority w:val="99"/>
    <w:semiHidden/>
    <w:unhideWhenUsed/>
    <w:rsid w:val="00355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41"/>
    <w:rPr>
      <w:rFonts w:ascii="Segoe UI" w:hAnsi="Segoe UI" w:cs="Segoe UI"/>
      <w:sz w:val="18"/>
      <w:szCs w:val="18"/>
    </w:rPr>
  </w:style>
  <w:style w:type="paragraph" w:styleId="ListParagraph">
    <w:name w:val="List Paragraph"/>
    <w:basedOn w:val="Normal"/>
    <w:uiPriority w:val="34"/>
    <w:qFormat/>
    <w:rsid w:val="00E3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Kelley</dc:creator>
  <cp:keywords/>
  <dc:description/>
  <cp:lastModifiedBy>Shane Liddick</cp:lastModifiedBy>
  <cp:revision>3</cp:revision>
  <cp:lastPrinted>2022-05-16T15:16:00Z</cp:lastPrinted>
  <dcterms:created xsi:type="dcterms:W3CDTF">2022-06-16T18:54:00Z</dcterms:created>
  <dcterms:modified xsi:type="dcterms:W3CDTF">2022-06-16T19:08:00Z</dcterms:modified>
</cp:coreProperties>
</file>