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884" w:rsidRPr="00AC1F47" w:rsidRDefault="006D3884" w:rsidP="0041301B">
      <w:pPr>
        <w:spacing w:after="0" w:line="240" w:lineRule="auto"/>
        <w:jc w:val="center"/>
        <w:rPr>
          <w:rFonts w:ascii="Times New Roman" w:hAnsi="Times New Roman"/>
          <w:b/>
          <w:sz w:val="24"/>
          <w:szCs w:val="24"/>
        </w:rPr>
      </w:pPr>
      <w:r w:rsidRPr="00AC1F47">
        <w:rPr>
          <w:rFonts w:ascii="Times New Roman" w:hAnsi="Times New Roman"/>
          <w:b/>
          <w:sz w:val="24"/>
          <w:szCs w:val="24"/>
        </w:rPr>
        <w:t>HIGH PINES OWNERS’ ASSOCIATION</w:t>
      </w:r>
      <w:r>
        <w:rPr>
          <w:rFonts w:ascii="Times New Roman" w:hAnsi="Times New Roman"/>
          <w:b/>
          <w:sz w:val="24"/>
          <w:szCs w:val="24"/>
        </w:rPr>
        <w:t>, INC.</w:t>
      </w:r>
    </w:p>
    <w:p w:rsidR="006D3884" w:rsidRPr="00AC1F47" w:rsidRDefault="006D3884" w:rsidP="0041301B">
      <w:pPr>
        <w:spacing w:after="0" w:line="240" w:lineRule="auto"/>
        <w:jc w:val="center"/>
        <w:rPr>
          <w:rFonts w:ascii="Times New Roman" w:hAnsi="Times New Roman"/>
          <w:b/>
          <w:sz w:val="24"/>
          <w:szCs w:val="24"/>
        </w:rPr>
      </w:pPr>
      <w:r>
        <w:rPr>
          <w:rFonts w:ascii="Times New Roman" w:hAnsi="Times New Roman"/>
          <w:b/>
          <w:sz w:val="24"/>
          <w:szCs w:val="24"/>
        </w:rPr>
        <w:t>SPECIAL BOARD MEETING</w:t>
      </w:r>
    </w:p>
    <w:p w:rsidR="006D3884" w:rsidRPr="00AC1F47" w:rsidRDefault="006D3884" w:rsidP="0041301B">
      <w:pPr>
        <w:spacing w:after="0" w:line="240" w:lineRule="auto"/>
        <w:jc w:val="center"/>
        <w:rPr>
          <w:rFonts w:ascii="Times New Roman" w:hAnsi="Times New Roman"/>
          <w:b/>
          <w:sz w:val="24"/>
          <w:szCs w:val="24"/>
        </w:rPr>
      </w:pPr>
      <w:r>
        <w:rPr>
          <w:rFonts w:ascii="Times New Roman" w:hAnsi="Times New Roman"/>
          <w:b/>
          <w:sz w:val="24"/>
          <w:szCs w:val="24"/>
        </w:rPr>
        <w:t>November 14</w:t>
      </w:r>
      <w:r w:rsidRPr="00AC1F47">
        <w:rPr>
          <w:rFonts w:ascii="Times New Roman" w:hAnsi="Times New Roman"/>
          <w:b/>
          <w:sz w:val="24"/>
          <w:szCs w:val="24"/>
        </w:rPr>
        <w:t>, 2011</w:t>
      </w:r>
    </w:p>
    <w:p w:rsidR="006D3884" w:rsidRPr="00AC1F47" w:rsidRDefault="006D3884" w:rsidP="0041301B">
      <w:pPr>
        <w:spacing w:after="0" w:line="240" w:lineRule="auto"/>
        <w:jc w:val="center"/>
        <w:rPr>
          <w:rFonts w:ascii="Times New Roman" w:hAnsi="Times New Roman"/>
          <w:b/>
          <w:sz w:val="24"/>
          <w:szCs w:val="24"/>
        </w:rPr>
      </w:pPr>
    </w:p>
    <w:p w:rsidR="006D3884" w:rsidRPr="00AC1F47" w:rsidRDefault="006D3884" w:rsidP="00675441">
      <w:pPr>
        <w:pStyle w:val="ListParagraph"/>
        <w:numPr>
          <w:ilvl w:val="0"/>
          <w:numId w:val="3"/>
        </w:numPr>
        <w:spacing w:after="240" w:line="240" w:lineRule="auto"/>
        <w:ind w:left="547" w:hanging="547"/>
        <w:rPr>
          <w:rFonts w:ascii="Times New Roman" w:hAnsi="Times New Roman"/>
          <w:b/>
          <w:sz w:val="24"/>
          <w:szCs w:val="24"/>
        </w:rPr>
      </w:pPr>
      <w:r>
        <w:rPr>
          <w:rFonts w:ascii="Times New Roman" w:hAnsi="Times New Roman"/>
          <w:b/>
          <w:sz w:val="24"/>
          <w:szCs w:val="24"/>
        </w:rPr>
        <w:t>Bylaws</w:t>
      </w:r>
    </w:p>
    <w:p w:rsidR="006D3884" w:rsidRDefault="006D3884" w:rsidP="00675441">
      <w:pPr>
        <w:spacing w:after="240" w:line="240" w:lineRule="auto"/>
        <w:ind w:left="547"/>
        <w:rPr>
          <w:rFonts w:ascii="Times New Roman" w:hAnsi="Times New Roman"/>
          <w:sz w:val="24"/>
          <w:szCs w:val="24"/>
        </w:rPr>
      </w:pPr>
      <w:r>
        <w:rPr>
          <w:rFonts w:ascii="Times New Roman" w:hAnsi="Times New Roman"/>
          <w:sz w:val="24"/>
          <w:szCs w:val="24"/>
        </w:rPr>
        <w:t>Attached are the current Bylaws.  A quick review indicates opportunities or the need to update the Bylaws:</w:t>
      </w:r>
    </w:p>
    <w:p w:rsidR="006D3884" w:rsidRDefault="006D3884" w:rsidP="00A50B4F">
      <w:pPr>
        <w:numPr>
          <w:ilvl w:val="0"/>
          <w:numId w:val="18"/>
        </w:numPr>
        <w:tabs>
          <w:tab w:val="clear" w:pos="1267"/>
          <w:tab w:val="num" w:pos="1100"/>
        </w:tabs>
        <w:spacing w:after="0" w:line="240" w:lineRule="auto"/>
        <w:ind w:left="1094" w:hanging="331"/>
        <w:rPr>
          <w:rFonts w:ascii="Times New Roman" w:hAnsi="Times New Roman"/>
          <w:sz w:val="24"/>
          <w:szCs w:val="24"/>
        </w:rPr>
      </w:pPr>
      <w:r>
        <w:rPr>
          <w:rFonts w:ascii="Times New Roman" w:hAnsi="Times New Roman"/>
          <w:sz w:val="24"/>
          <w:szCs w:val="24"/>
        </w:rPr>
        <w:t>Requirement for monthly meetings (Article VI, Section 1)</w:t>
      </w:r>
    </w:p>
    <w:p w:rsidR="006D3884" w:rsidRDefault="006D3884" w:rsidP="00D1589F">
      <w:pPr>
        <w:numPr>
          <w:ilvl w:val="1"/>
          <w:numId w:val="18"/>
        </w:numPr>
        <w:spacing w:after="0" w:line="240" w:lineRule="auto"/>
        <w:rPr>
          <w:rFonts w:ascii="Times New Roman" w:hAnsi="Times New Roman"/>
          <w:sz w:val="24"/>
          <w:szCs w:val="24"/>
        </w:rPr>
      </w:pPr>
      <w:r w:rsidRPr="00D1589F">
        <w:rPr>
          <w:rFonts w:ascii="Times New Roman" w:hAnsi="Times New Roman"/>
          <w:b/>
          <w:sz w:val="24"/>
          <w:szCs w:val="24"/>
          <w:u w:val="single"/>
        </w:rPr>
        <w:t>Current wording</w:t>
      </w:r>
      <w:r>
        <w:rPr>
          <w:rFonts w:ascii="Times New Roman" w:hAnsi="Times New Roman"/>
          <w:sz w:val="24"/>
          <w:szCs w:val="24"/>
        </w:rPr>
        <w:t>:  Section 1.  Regular Meetings.  Regular meetings of the Board of Directors shall be held monthly without notice, at such place and hour as may be fixed from time to time by resolution of the Board.  Should said meeting fall upon a legal holiday, then that meeting shall be held at the same time on the next day which is not a legal holiday.</w:t>
      </w:r>
    </w:p>
    <w:p w:rsidR="006D3884" w:rsidRDefault="006D3884" w:rsidP="00D1589F">
      <w:pPr>
        <w:numPr>
          <w:ilvl w:val="1"/>
          <w:numId w:val="18"/>
        </w:numPr>
        <w:spacing w:after="0" w:line="240" w:lineRule="auto"/>
        <w:rPr>
          <w:rFonts w:ascii="Times New Roman" w:hAnsi="Times New Roman"/>
          <w:sz w:val="24"/>
          <w:szCs w:val="24"/>
        </w:rPr>
      </w:pPr>
      <w:r w:rsidRPr="00D1589F">
        <w:rPr>
          <w:rFonts w:ascii="Times New Roman" w:hAnsi="Times New Roman"/>
          <w:b/>
          <w:sz w:val="24"/>
          <w:szCs w:val="24"/>
          <w:u w:val="single"/>
        </w:rPr>
        <w:t>Proposed change</w:t>
      </w:r>
      <w:r>
        <w:rPr>
          <w:rFonts w:ascii="Times New Roman" w:hAnsi="Times New Roman"/>
          <w:sz w:val="24"/>
          <w:szCs w:val="24"/>
        </w:rPr>
        <w:t>:  Section 1.  Meetings.  Meetings of the Board of Directors shall be held with notice, at such place and hour as may be agreed to in advance or by resolution of the Board.</w:t>
      </w:r>
    </w:p>
    <w:p w:rsidR="006D3884" w:rsidRDefault="006D3884" w:rsidP="00D1589F">
      <w:pPr>
        <w:numPr>
          <w:ilvl w:val="0"/>
          <w:numId w:val="18"/>
        </w:numPr>
        <w:tabs>
          <w:tab w:val="clear" w:pos="1267"/>
          <w:tab w:val="num" w:pos="1100"/>
        </w:tabs>
        <w:spacing w:after="0" w:line="240" w:lineRule="auto"/>
        <w:ind w:left="1094" w:hanging="331"/>
        <w:rPr>
          <w:rFonts w:ascii="Times New Roman" w:hAnsi="Times New Roman"/>
          <w:sz w:val="24"/>
          <w:szCs w:val="24"/>
        </w:rPr>
      </w:pPr>
      <w:r>
        <w:rPr>
          <w:rFonts w:ascii="Times New Roman" w:hAnsi="Times New Roman"/>
          <w:sz w:val="24"/>
          <w:szCs w:val="24"/>
        </w:rPr>
        <w:t>Three directors (Article IV, Section 1) elected for one-year terms at the general membership meeting on the last Monday of January (Article III, Section 1).  During the first board meeting after the election of new directors, directors elect officers (President, Vice-President, Secretary, and Treasurer, Article IX, Section 2)</w:t>
      </w:r>
    </w:p>
    <w:p w:rsidR="006D3884" w:rsidRDefault="006D3884" w:rsidP="002C7B4B">
      <w:pPr>
        <w:numPr>
          <w:ilvl w:val="1"/>
          <w:numId w:val="18"/>
        </w:numPr>
        <w:spacing w:after="0" w:line="240" w:lineRule="auto"/>
        <w:rPr>
          <w:rFonts w:ascii="Times New Roman" w:hAnsi="Times New Roman"/>
          <w:sz w:val="24"/>
          <w:szCs w:val="24"/>
        </w:rPr>
      </w:pPr>
      <w:r w:rsidRPr="002C7B4B">
        <w:rPr>
          <w:rFonts w:ascii="Times New Roman" w:hAnsi="Times New Roman"/>
          <w:b/>
          <w:sz w:val="24"/>
          <w:szCs w:val="24"/>
          <w:u w:val="single"/>
        </w:rPr>
        <w:t>Current wording in Article IV, Section 1</w:t>
      </w:r>
      <w:r>
        <w:rPr>
          <w:rFonts w:ascii="Times New Roman" w:hAnsi="Times New Roman"/>
          <w:sz w:val="24"/>
          <w:szCs w:val="24"/>
        </w:rPr>
        <w:t>:  Number.  Initially, The Board of Directors shall have one (1) Director.  At such time as at least a majority of the Patio Home Lots and the One Half Acre Lots are inhabited by Members, the number of Directors shall increase to three (3), at the next annual election.  At, such time as the developer, no longer has title to any of the property, he shall cease to be a Member.</w:t>
      </w:r>
    </w:p>
    <w:p w:rsidR="006D3884" w:rsidRDefault="006D3884" w:rsidP="002C7B4B">
      <w:pPr>
        <w:numPr>
          <w:ilvl w:val="1"/>
          <w:numId w:val="18"/>
        </w:numPr>
        <w:spacing w:after="0" w:line="240" w:lineRule="auto"/>
        <w:rPr>
          <w:rFonts w:ascii="Times New Roman" w:hAnsi="Times New Roman"/>
          <w:sz w:val="24"/>
          <w:szCs w:val="24"/>
        </w:rPr>
      </w:pPr>
      <w:r>
        <w:rPr>
          <w:rFonts w:ascii="Times New Roman" w:hAnsi="Times New Roman"/>
          <w:b/>
          <w:sz w:val="24"/>
          <w:szCs w:val="24"/>
          <w:u w:val="single"/>
        </w:rPr>
        <w:t>Current wording in Article IV, Section 2</w:t>
      </w:r>
      <w:r w:rsidRPr="002C7B4B">
        <w:rPr>
          <w:rFonts w:ascii="Times New Roman" w:hAnsi="Times New Roman"/>
          <w:sz w:val="24"/>
          <w:szCs w:val="24"/>
        </w:rPr>
        <w:t>:</w:t>
      </w:r>
      <w:r>
        <w:rPr>
          <w:rFonts w:ascii="Times New Roman" w:hAnsi="Times New Roman"/>
          <w:sz w:val="24"/>
          <w:szCs w:val="24"/>
        </w:rPr>
        <w:t xml:space="preserve">   Term of office.  At the next annual meeting following the increase in the number of Directors to three (3), the Members shall elect (3) Directors:  one (1) Director for a term of one (1) year, one (1) Director for a term of two (2) years; and one (1) Director for a term of (3) years and at each annual meeting thereafter the Members shall elect one (1) Director for a term of one (1) year.</w:t>
      </w:r>
    </w:p>
    <w:p w:rsidR="006D3884" w:rsidRDefault="006D3884" w:rsidP="002C7B4B">
      <w:pPr>
        <w:numPr>
          <w:ilvl w:val="1"/>
          <w:numId w:val="18"/>
        </w:numPr>
        <w:spacing w:after="0" w:line="240" w:lineRule="auto"/>
        <w:rPr>
          <w:rFonts w:ascii="Times New Roman" w:hAnsi="Times New Roman"/>
          <w:sz w:val="24"/>
          <w:szCs w:val="24"/>
        </w:rPr>
      </w:pPr>
      <w:r>
        <w:rPr>
          <w:rFonts w:ascii="Times New Roman" w:hAnsi="Times New Roman"/>
          <w:b/>
          <w:sz w:val="24"/>
          <w:szCs w:val="24"/>
          <w:u w:val="single"/>
        </w:rPr>
        <w:t>Current wording in Article IX, Section 2</w:t>
      </w:r>
      <w:r w:rsidRPr="002C7B4B">
        <w:rPr>
          <w:rFonts w:ascii="Times New Roman" w:hAnsi="Times New Roman"/>
          <w:sz w:val="24"/>
          <w:szCs w:val="24"/>
        </w:rPr>
        <w:t>:</w:t>
      </w:r>
      <w:r>
        <w:rPr>
          <w:rFonts w:ascii="Times New Roman" w:hAnsi="Times New Roman"/>
          <w:sz w:val="24"/>
          <w:szCs w:val="24"/>
        </w:rPr>
        <w:t xml:space="preserve">  Election of Officers.  The election of officers shall take place at the first meeting of the Board of Directors following each meeting of the members.</w:t>
      </w:r>
    </w:p>
    <w:p w:rsidR="006D3884" w:rsidRDefault="006D3884" w:rsidP="00CB5D98">
      <w:pPr>
        <w:numPr>
          <w:ilvl w:val="1"/>
          <w:numId w:val="18"/>
        </w:numPr>
        <w:spacing w:after="0" w:line="240" w:lineRule="auto"/>
        <w:rPr>
          <w:rFonts w:ascii="Times New Roman" w:hAnsi="Times New Roman"/>
          <w:sz w:val="24"/>
          <w:szCs w:val="24"/>
        </w:rPr>
      </w:pPr>
      <w:r>
        <w:rPr>
          <w:rFonts w:ascii="Times New Roman" w:hAnsi="Times New Roman"/>
          <w:b/>
          <w:sz w:val="24"/>
          <w:szCs w:val="24"/>
          <w:u w:val="single"/>
        </w:rPr>
        <w:t>Current wording in Article IX, Section 3</w:t>
      </w:r>
      <w:r w:rsidRPr="002C7B4B">
        <w:rPr>
          <w:rFonts w:ascii="Times New Roman" w:hAnsi="Times New Roman"/>
          <w:sz w:val="24"/>
          <w:szCs w:val="24"/>
        </w:rPr>
        <w:t>:</w:t>
      </w:r>
      <w:r>
        <w:rPr>
          <w:rFonts w:ascii="Times New Roman" w:hAnsi="Times New Roman"/>
          <w:sz w:val="24"/>
          <w:szCs w:val="24"/>
        </w:rPr>
        <w:t xml:space="preserve">  Term.  Then officers of this Association shall be elected annually by the Board and each shall hold office for one (1) year unless he shall sooner resign, or shall be removed, or otherwise disqualified or is unable to serve.</w:t>
      </w:r>
    </w:p>
    <w:p w:rsidR="006D3884" w:rsidRDefault="006D3884" w:rsidP="00CB5D98">
      <w:pPr>
        <w:numPr>
          <w:ilvl w:val="1"/>
          <w:numId w:val="18"/>
        </w:numPr>
        <w:spacing w:after="0" w:line="240" w:lineRule="auto"/>
        <w:rPr>
          <w:rFonts w:ascii="Times New Roman" w:hAnsi="Times New Roman"/>
          <w:sz w:val="24"/>
          <w:szCs w:val="24"/>
        </w:rPr>
      </w:pPr>
      <w:r w:rsidRPr="00CB5D98">
        <w:rPr>
          <w:rFonts w:ascii="Times New Roman" w:hAnsi="Times New Roman"/>
          <w:b/>
          <w:sz w:val="24"/>
          <w:szCs w:val="24"/>
          <w:u w:val="single"/>
        </w:rPr>
        <w:t>Proposed change to Article IV, Section 1</w:t>
      </w:r>
      <w:r>
        <w:rPr>
          <w:rFonts w:ascii="Times New Roman" w:hAnsi="Times New Roman"/>
          <w:sz w:val="24"/>
          <w:szCs w:val="24"/>
        </w:rPr>
        <w:t>:  Number.  The Board of Directors shall consist of a minimum of four (4) and a maximum of six (6) Directors.</w:t>
      </w:r>
    </w:p>
    <w:p w:rsidR="006D3884" w:rsidRDefault="006D3884" w:rsidP="001D1033">
      <w:pPr>
        <w:numPr>
          <w:ilvl w:val="1"/>
          <w:numId w:val="18"/>
        </w:numPr>
        <w:spacing w:after="0" w:line="240" w:lineRule="auto"/>
        <w:rPr>
          <w:rFonts w:ascii="Times New Roman" w:hAnsi="Times New Roman"/>
          <w:sz w:val="24"/>
          <w:szCs w:val="24"/>
        </w:rPr>
      </w:pPr>
      <w:r>
        <w:rPr>
          <w:rFonts w:ascii="Times New Roman" w:hAnsi="Times New Roman"/>
          <w:b/>
          <w:sz w:val="24"/>
          <w:szCs w:val="24"/>
          <w:u w:val="single"/>
        </w:rPr>
        <w:t>To align Article IV, Section 1 with officer positions, proposed change to Article V, Section 1</w:t>
      </w:r>
      <w:r w:rsidRPr="00CB5D98">
        <w:rPr>
          <w:rFonts w:ascii="Times New Roman" w:hAnsi="Times New Roman"/>
          <w:sz w:val="24"/>
          <w:szCs w:val="24"/>
        </w:rPr>
        <w:t>:</w:t>
      </w:r>
      <w:r>
        <w:rPr>
          <w:rFonts w:ascii="Times New Roman" w:hAnsi="Times New Roman"/>
          <w:sz w:val="24"/>
          <w:szCs w:val="24"/>
        </w:rPr>
        <w:t xml:space="preserve">  Nomination.  Nomination for election to the Board of Directors shall reflect officer positions to be served on the Board.  These officer positions are President, Vice President, Secretary, and Treasurer.  If the four officer positions have one or more nominees, up to two additional Directors at large may also be nominated.  Nomination for election to the Board of Directors shall be made by a Nominating Committee. . . . .</w:t>
      </w:r>
    </w:p>
    <w:p w:rsidR="006D3884" w:rsidRPr="00AC1F47" w:rsidRDefault="006D3884" w:rsidP="00D1589F">
      <w:pPr>
        <w:numPr>
          <w:ilvl w:val="1"/>
          <w:numId w:val="18"/>
        </w:numPr>
        <w:spacing w:after="240" w:line="240" w:lineRule="auto"/>
        <w:rPr>
          <w:rFonts w:ascii="Times New Roman" w:hAnsi="Times New Roman"/>
          <w:sz w:val="24"/>
          <w:szCs w:val="24"/>
        </w:rPr>
      </w:pPr>
      <w:r>
        <w:rPr>
          <w:rFonts w:ascii="Times New Roman" w:hAnsi="Times New Roman"/>
          <w:b/>
          <w:sz w:val="24"/>
          <w:szCs w:val="24"/>
          <w:u w:val="single"/>
        </w:rPr>
        <w:t>Proposed change to Article IX, Section 1</w:t>
      </w:r>
      <w:r w:rsidRPr="00CB5D98">
        <w:rPr>
          <w:rFonts w:ascii="Times New Roman" w:hAnsi="Times New Roman"/>
          <w:sz w:val="24"/>
          <w:szCs w:val="24"/>
        </w:rPr>
        <w:t>:</w:t>
      </w:r>
      <w:r>
        <w:rPr>
          <w:rFonts w:ascii="Times New Roman" w:hAnsi="Times New Roman"/>
          <w:sz w:val="24"/>
          <w:szCs w:val="24"/>
        </w:rPr>
        <w:t xml:space="preserve">  Election of Officers.  The election of officers occurs simultaneously with the election of Directors at the annual general membership meeting (see Article III, Section 1).</w:t>
      </w:r>
    </w:p>
    <w:p w:rsidR="006D3884" w:rsidRPr="00AC1F47" w:rsidRDefault="006D3884" w:rsidP="00675441">
      <w:pPr>
        <w:pStyle w:val="ListParagraph"/>
        <w:numPr>
          <w:ilvl w:val="1"/>
          <w:numId w:val="4"/>
        </w:numPr>
        <w:tabs>
          <w:tab w:val="left" w:pos="540"/>
        </w:tabs>
        <w:spacing w:after="240" w:line="240" w:lineRule="auto"/>
        <w:ind w:left="547" w:hanging="547"/>
        <w:rPr>
          <w:rFonts w:ascii="Times New Roman" w:hAnsi="Times New Roman"/>
          <w:b/>
          <w:sz w:val="24"/>
          <w:szCs w:val="24"/>
        </w:rPr>
      </w:pPr>
      <w:r>
        <w:rPr>
          <w:rFonts w:ascii="Times New Roman" w:hAnsi="Times New Roman"/>
          <w:b/>
          <w:sz w:val="24"/>
          <w:szCs w:val="24"/>
        </w:rPr>
        <w:t>Officer Duties</w:t>
      </w:r>
    </w:p>
    <w:p w:rsidR="006D3884" w:rsidRPr="00AC1F47" w:rsidRDefault="006D3884" w:rsidP="00675441">
      <w:pPr>
        <w:pStyle w:val="ListParagraph"/>
        <w:tabs>
          <w:tab w:val="left" w:pos="540"/>
        </w:tabs>
        <w:spacing w:after="240" w:line="240" w:lineRule="auto"/>
        <w:ind w:left="0"/>
        <w:rPr>
          <w:rFonts w:ascii="Times New Roman" w:hAnsi="Times New Roman"/>
          <w:b/>
          <w:sz w:val="24"/>
          <w:szCs w:val="24"/>
        </w:rPr>
      </w:pPr>
    </w:p>
    <w:p w:rsidR="006D3884" w:rsidRDefault="006D3884" w:rsidP="00AA017A">
      <w:pPr>
        <w:pStyle w:val="ListParagraph"/>
        <w:numPr>
          <w:ilvl w:val="2"/>
          <w:numId w:val="17"/>
        </w:numPr>
        <w:tabs>
          <w:tab w:val="left" w:pos="540"/>
        </w:tabs>
        <w:spacing w:after="240" w:line="240" w:lineRule="auto"/>
        <w:rPr>
          <w:rFonts w:ascii="Times New Roman" w:hAnsi="Times New Roman"/>
          <w:sz w:val="24"/>
          <w:szCs w:val="24"/>
        </w:rPr>
      </w:pPr>
      <w:r>
        <w:rPr>
          <w:rFonts w:ascii="Times New Roman" w:hAnsi="Times New Roman"/>
          <w:sz w:val="24"/>
          <w:szCs w:val="24"/>
        </w:rPr>
        <w:t>President (Article IX, Section 8a)</w:t>
      </w:r>
    </w:p>
    <w:p w:rsidR="006D3884" w:rsidRDefault="006D3884" w:rsidP="00AA017A">
      <w:pPr>
        <w:pStyle w:val="ListParagraph"/>
        <w:numPr>
          <w:ilvl w:val="2"/>
          <w:numId w:val="17"/>
        </w:numPr>
        <w:tabs>
          <w:tab w:val="left" w:pos="540"/>
        </w:tabs>
        <w:spacing w:after="240" w:line="240" w:lineRule="auto"/>
        <w:rPr>
          <w:rFonts w:ascii="Times New Roman" w:hAnsi="Times New Roman"/>
          <w:sz w:val="24"/>
          <w:szCs w:val="24"/>
        </w:rPr>
      </w:pPr>
      <w:r>
        <w:rPr>
          <w:rFonts w:ascii="Times New Roman" w:hAnsi="Times New Roman"/>
          <w:sz w:val="24"/>
          <w:szCs w:val="24"/>
        </w:rPr>
        <w:t>Vice-President (Article IX, Section 8b)</w:t>
      </w:r>
    </w:p>
    <w:p w:rsidR="006D3884" w:rsidRDefault="006D3884" w:rsidP="00AA017A">
      <w:pPr>
        <w:pStyle w:val="ListParagraph"/>
        <w:numPr>
          <w:ilvl w:val="2"/>
          <w:numId w:val="17"/>
        </w:numPr>
        <w:tabs>
          <w:tab w:val="left" w:pos="540"/>
        </w:tabs>
        <w:spacing w:after="240" w:line="240" w:lineRule="auto"/>
        <w:rPr>
          <w:rFonts w:ascii="Times New Roman" w:hAnsi="Times New Roman"/>
          <w:sz w:val="24"/>
          <w:szCs w:val="24"/>
        </w:rPr>
      </w:pPr>
      <w:r>
        <w:rPr>
          <w:rFonts w:ascii="Times New Roman" w:hAnsi="Times New Roman"/>
          <w:sz w:val="24"/>
          <w:szCs w:val="24"/>
        </w:rPr>
        <w:t>Secretary (Article IX, Section 8c)</w:t>
      </w:r>
    </w:p>
    <w:p w:rsidR="006D3884" w:rsidRPr="00970961" w:rsidRDefault="006D3884" w:rsidP="00AA017A">
      <w:pPr>
        <w:pStyle w:val="ListParagraph"/>
        <w:numPr>
          <w:ilvl w:val="2"/>
          <w:numId w:val="17"/>
        </w:numPr>
        <w:tabs>
          <w:tab w:val="left" w:pos="540"/>
        </w:tabs>
        <w:spacing w:after="240" w:line="240" w:lineRule="auto"/>
        <w:rPr>
          <w:rFonts w:ascii="Times New Roman" w:hAnsi="Times New Roman"/>
          <w:sz w:val="24"/>
          <w:szCs w:val="24"/>
        </w:rPr>
      </w:pPr>
      <w:r>
        <w:rPr>
          <w:rFonts w:ascii="Times New Roman" w:hAnsi="Times New Roman"/>
          <w:sz w:val="24"/>
          <w:szCs w:val="24"/>
        </w:rPr>
        <w:t>Treasurer (Article IX, Section 8d)</w:t>
      </w:r>
    </w:p>
    <w:p w:rsidR="006D3884" w:rsidRPr="00AC1F47" w:rsidRDefault="006D3884" w:rsidP="00675441">
      <w:pPr>
        <w:pStyle w:val="ListParagraph"/>
        <w:tabs>
          <w:tab w:val="left" w:pos="540"/>
        </w:tabs>
        <w:spacing w:after="240" w:line="240" w:lineRule="auto"/>
        <w:rPr>
          <w:rFonts w:ascii="Times New Roman" w:hAnsi="Times New Roman"/>
          <w:sz w:val="24"/>
          <w:szCs w:val="24"/>
        </w:rPr>
      </w:pPr>
    </w:p>
    <w:p w:rsidR="006D3884" w:rsidRPr="00AC1F47" w:rsidRDefault="006D3884" w:rsidP="00A4766F">
      <w:pPr>
        <w:pStyle w:val="ListParagraph"/>
        <w:numPr>
          <w:ilvl w:val="1"/>
          <w:numId w:val="4"/>
        </w:numPr>
        <w:tabs>
          <w:tab w:val="left" w:pos="540"/>
        </w:tabs>
        <w:spacing w:after="0" w:line="240" w:lineRule="auto"/>
        <w:ind w:left="540" w:hanging="540"/>
        <w:rPr>
          <w:rFonts w:ascii="Times New Roman" w:hAnsi="Times New Roman"/>
          <w:b/>
          <w:sz w:val="24"/>
          <w:szCs w:val="24"/>
        </w:rPr>
      </w:pPr>
      <w:r>
        <w:rPr>
          <w:rFonts w:ascii="Times New Roman" w:hAnsi="Times New Roman"/>
          <w:b/>
          <w:sz w:val="24"/>
          <w:szCs w:val="24"/>
        </w:rPr>
        <w:t>Nominating Committee</w:t>
      </w:r>
    </w:p>
    <w:p w:rsidR="006D3884" w:rsidRDefault="006D3884" w:rsidP="006C77F5">
      <w:pPr>
        <w:tabs>
          <w:tab w:val="left" w:pos="360"/>
        </w:tabs>
        <w:spacing w:after="0" w:line="240" w:lineRule="auto"/>
        <w:ind w:left="540"/>
        <w:rPr>
          <w:rFonts w:ascii="Times New Roman" w:hAnsi="Times New Roman"/>
          <w:sz w:val="24"/>
          <w:szCs w:val="24"/>
        </w:rPr>
      </w:pPr>
    </w:p>
    <w:p w:rsidR="006D3884" w:rsidRPr="00AC1F47" w:rsidRDefault="006D3884" w:rsidP="006C77F5">
      <w:pPr>
        <w:tabs>
          <w:tab w:val="left" w:pos="360"/>
        </w:tabs>
        <w:spacing w:after="240" w:line="240" w:lineRule="auto"/>
        <w:ind w:left="547"/>
        <w:rPr>
          <w:rFonts w:ascii="Times New Roman" w:hAnsi="Times New Roman"/>
          <w:sz w:val="24"/>
          <w:szCs w:val="24"/>
        </w:rPr>
      </w:pPr>
      <w:r>
        <w:rPr>
          <w:rFonts w:ascii="Times New Roman" w:hAnsi="Times New Roman"/>
          <w:sz w:val="24"/>
          <w:szCs w:val="24"/>
        </w:rPr>
        <w:t>One is formed from the January General Membership meeting, consisting of Joe and Susan Berube and Ron Scott.  Article V, Section 1 requires the committee to be chaired by a director.</w:t>
      </w:r>
    </w:p>
    <w:p w:rsidR="006D3884" w:rsidRDefault="006D3884" w:rsidP="00A4766F">
      <w:pPr>
        <w:pStyle w:val="ListParagraph"/>
        <w:numPr>
          <w:ilvl w:val="1"/>
          <w:numId w:val="4"/>
        </w:numPr>
        <w:tabs>
          <w:tab w:val="left" w:pos="540"/>
        </w:tabs>
        <w:spacing w:after="0" w:line="240" w:lineRule="auto"/>
        <w:ind w:left="540" w:hanging="540"/>
        <w:rPr>
          <w:rFonts w:ascii="Times New Roman" w:hAnsi="Times New Roman"/>
          <w:b/>
          <w:sz w:val="24"/>
          <w:szCs w:val="24"/>
        </w:rPr>
      </w:pPr>
      <w:r>
        <w:rPr>
          <w:rFonts w:ascii="Times New Roman" w:hAnsi="Times New Roman"/>
          <w:b/>
          <w:sz w:val="24"/>
          <w:szCs w:val="24"/>
        </w:rPr>
        <w:t>Judges Committee</w:t>
      </w:r>
    </w:p>
    <w:p w:rsidR="006D3884" w:rsidRDefault="006D3884" w:rsidP="001D1033">
      <w:pPr>
        <w:pStyle w:val="ListParagraph"/>
        <w:tabs>
          <w:tab w:val="left" w:pos="540"/>
        </w:tabs>
        <w:spacing w:after="0" w:line="240" w:lineRule="auto"/>
        <w:ind w:left="550"/>
        <w:rPr>
          <w:rFonts w:ascii="Times New Roman" w:hAnsi="Times New Roman"/>
          <w:b/>
          <w:sz w:val="24"/>
          <w:szCs w:val="24"/>
        </w:rPr>
      </w:pPr>
    </w:p>
    <w:p w:rsidR="006D3884" w:rsidRPr="001D1033" w:rsidRDefault="006D3884" w:rsidP="001D1033">
      <w:pPr>
        <w:pStyle w:val="ListParagraph"/>
        <w:tabs>
          <w:tab w:val="left" w:pos="540"/>
        </w:tabs>
        <w:spacing w:after="0" w:line="240" w:lineRule="auto"/>
        <w:ind w:left="550"/>
        <w:rPr>
          <w:rFonts w:ascii="Times New Roman" w:hAnsi="Times New Roman"/>
          <w:sz w:val="24"/>
          <w:szCs w:val="24"/>
        </w:rPr>
      </w:pPr>
      <w:r>
        <w:rPr>
          <w:rFonts w:ascii="Times New Roman" w:hAnsi="Times New Roman"/>
          <w:b/>
          <w:sz w:val="24"/>
          <w:szCs w:val="24"/>
        </w:rPr>
        <w:t xml:space="preserve">Article VIII, Section 2 </w:t>
      </w:r>
      <w:r w:rsidRPr="001D1033">
        <w:rPr>
          <w:rFonts w:ascii="Times New Roman" w:hAnsi="Times New Roman"/>
          <w:sz w:val="24"/>
          <w:szCs w:val="24"/>
        </w:rPr>
        <w:t>requires a Judges Committee be appointed prior to election.</w:t>
      </w:r>
    </w:p>
    <w:p w:rsidR="006D3884" w:rsidRDefault="006D3884" w:rsidP="001D1033">
      <w:pPr>
        <w:pStyle w:val="ListParagraph"/>
        <w:tabs>
          <w:tab w:val="left" w:pos="540"/>
        </w:tabs>
        <w:spacing w:after="0" w:line="240" w:lineRule="auto"/>
        <w:ind w:left="0"/>
        <w:rPr>
          <w:rFonts w:ascii="Times New Roman" w:hAnsi="Times New Roman"/>
          <w:b/>
          <w:sz w:val="24"/>
          <w:szCs w:val="24"/>
        </w:rPr>
      </w:pPr>
    </w:p>
    <w:p w:rsidR="006D3884" w:rsidRPr="00AC1F47" w:rsidRDefault="006D3884" w:rsidP="00A4766F">
      <w:pPr>
        <w:pStyle w:val="ListParagraph"/>
        <w:numPr>
          <w:ilvl w:val="1"/>
          <w:numId w:val="4"/>
        </w:numPr>
        <w:tabs>
          <w:tab w:val="left" w:pos="540"/>
        </w:tabs>
        <w:spacing w:after="0" w:line="240" w:lineRule="auto"/>
        <w:ind w:left="540" w:hanging="540"/>
        <w:rPr>
          <w:rFonts w:ascii="Times New Roman" w:hAnsi="Times New Roman"/>
          <w:b/>
          <w:sz w:val="24"/>
          <w:szCs w:val="24"/>
        </w:rPr>
      </w:pPr>
      <w:r>
        <w:rPr>
          <w:rFonts w:ascii="Times New Roman" w:hAnsi="Times New Roman"/>
          <w:b/>
          <w:sz w:val="24"/>
          <w:szCs w:val="24"/>
        </w:rPr>
        <w:t>Financial Matters</w:t>
      </w:r>
    </w:p>
    <w:p w:rsidR="006D3884" w:rsidRDefault="006D3884" w:rsidP="003B7F85">
      <w:pPr>
        <w:pStyle w:val="ListParagraph"/>
        <w:tabs>
          <w:tab w:val="left" w:pos="540"/>
        </w:tabs>
        <w:spacing w:after="0" w:line="240" w:lineRule="auto"/>
        <w:rPr>
          <w:rFonts w:ascii="Times New Roman" w:hAnsi="Times New Roman"/>
          <w:b/>
          <w:sz w:val="24"/>
          <w:szCs w:val="24"/>
        </w:rPr>
      </w:pPr>
    </w:p>
    <w:p w:rsidR="006D3884" w:rsidRDefault="006D3884" w:rsidP="004272C0">
      <w:pPr>
        <w:pStyle w:val="ListParagraph"/>
        <w:numPr>
          <w:ilvl w:val="0"/>
          <w:numId w:val="19"/>
        </w:numPr>
        <w:tabs>
          <w:tab w:val="clear" w:pos="1267"/>
          <w:tab w:val="left" w:pos="540"/>
          <w:tab w:val="num" w:pos="1100"/>
        </w:tabs>
        <w:snapToGrid w:val="0"/>
        <w:spacing w:after="240" w:line="240" w:lineRule="auto"/>
        <w:ind w:left="1100" w:hanging="330"/>
        <w:rPr>
          <w:rFonts w:ascii="Times New Roman" w:hAnsi="Times New Roman"/>
          <w:sz w:val="24"/>
          <w:szCs w:val="24"/>
        </w:rPr>
      </w:pPr>
      <w:r w:rsidRPr="006C77F5">
        <w:rPr>
          <w:rFonts w:ascii="Times New Roman" w:hAnsi="Times New Roman"/>
          <w:sz w:val="24"/>
          <w:szCs w:val="24"/>
        </w:rPr>
        <w:t xml:space="preserve">Article IX, </w:t>
      </w:r>
      <w:r>
        <w:rPr>
          <w:rFonts w:ascii="Times New Roman" w:hAnsi="Times New Roman"/>
          <w:sz w:val="24"/>
          <w:szCs w:val="24"/>
        </w:rPr>
        <w:t>Section 8d articulates duties for which the Treasurer is responsible.  These are duties that if delegated to a contracted manager should be clearly described in documentation approved and recorded by the board.</w:t>
      </w:r>
    </w:p>
    <w:p w:rsidR="006D3884" w:rsidRDefault="006D3884" w:rsidP="004272C0">
      <w:pPr>
        <w:pStyle w:val="ListParagraph"/>
        <w:numPr>
          <w:ilvl w:val="0"/>
          <w:numId w:val="19"/>
        </w:numPr>
        <w:tabs>
          <w:tab w:val="clear" w:pos="1267"/>
          <w:tab w:val="left" w:pos="540"/>
          <w:tab w:val="num" w:pos="1100"/>
        </w:tabs>
        <w:snapToGrid w:val="0"/>
        <w:spacing w:after="240" w:line="240" w:lineRule="auto"/>
        <w:ind w:left="1100" w:hanging="330"/>
        <w:rPr>
          <w:rFonts w:ascii="Times New Roman" w:hAnsi="Times New Roman"/>
          <w:sz w:val="24"/>
          <w:szCs w:val="24"/>
        </w:rPr>
      </w:pPr>
      <w:r>
        <w:rPr>
          <w:rFonts w:ascii="Times New Roman" w:hAnsi="Times New Roman"/>
          <w:sz w:val="24"/>
          <w:szCs w:val="24"/>
        </w:rPr>
        <w:t>Article VII, Section 2f requires all officers or employees having fiscal responsibilities to be bonded, as it may deem appropriate.  If not bonded, the board should document and record such a decision with rationale.</w:t>
      </w:r>
    </w:p>
    <w:p w:rsidR="006D3884" w:rsidRPr="006C77F5" w:rsidRDefault="006D3884" w:rsidP="006C77F5">
      <w:pPr>
        <w:pStyle w:val="ListParagraph"/>
        <w:tabs>
          <w:tab w:val="left" w:pos="540"/>
        </w:tabs>
        <w:snapToGrid w:val="0"/>
        <w:spacing w:after="240" w:line="240" w:lineRule="auto"/>
        <w:ind w:left="547"/>
        <w:rPr>
          <w:rFonts w:ascii="Times New Roman" w:hAnsi="Times New Roman"/>
          <w:sz w:val="24"/>
          <w:szCs w:val="24"/>
        </w:rPr>
      </w:pPr>
    </w:p>
    <w:p w:rsidR="006D3884" w:rsidRDefault="006D3884" w:rsidP="00A4766F">
      <w:pPr>
        <w:pStyle w:val="ListParagraph"/>
        <w:numPr>
          <w:ilvl w:val="1"/>
          <w:numId w:val="4"/>
        </w:numPr>
        <w:tabs>
          <w:tab w:val="left" w:pos="540"/>
        </w:tabs>
        <w:spacing w:after="0" w:line="240" w:lineRule="auto"/>
        <w:ind w:left="540" w:hanging="540"/>
        <w:rPr>
          <w:rFonts w:ascii="Times New Roman" w:hAnsi="Times New Roman"/>
          <w:b/>
          <w:sz w:val="24"/>
          <w:szCs w:val="24"/>
        </w:rPr>
      </w:pPr>
      <w:r>
        <w:rPr>
          <w:rFonts w:ascii="Times New Roman" w:hAnsi="Times New Roman"/>
          <w:b/>
          <w:sz w:val="24"/>
          <w:szCs w:val="24"/>
        </w:rPr>
        <w:t>Budget</w:t>
      </w:r>
    </w:p>
    <w:p w:rsidR="006D3884" w:rsidRDefault="006D3884" w:rsidP="004272C0">
      <w:pPr>
        <w:pStyle w:val="ListParagraph"/>
        <w:tabs>
          <w:tab w:val="left" w:pos="540"/>
        </w:tabs>
        <w:spacing w:after="0" w:line="240" w:lineRule="auto"/>
        <w:ind w:left="0"/>
        <w:rPr>
          <w:rFonts w:ascii="Times New Roman" w:hAnsi="Times New Roman"/>
          <w:b/>
          <w:sz w:val="24"/>
          <w:szCs w:val="24"/>
        </w:rPr>
      </w:pPr>
    </w:p>
    <w:p w:rsidR="006D3884" w:rsidRDefault="006D3884" w:rsidP="004272C0">
      <w:pPr>
        <w:pStyle w:val="ListParagraph"/>
        <w:tabs>
          <w:tab w:val="left" w:pos="540"/>
        </w:tabs>
        <w:spacing w:after="0" w:line="240" w:lineRule="auto"/>
        <w:ind w:left="550"/>
        <w:rPr>
          <w:rFonts w:ascii="Times New Roman" w:hAnsi="Times New Roman"/>
          <w:sz w:val="24"/>
          <w:szCs w:val="24"/>
        </w:rPr>
      </w:pPr>
      <w:r>
        <w:rPr>
          <w:rFonts w:ascii="Times New Roman" w:hAnsi="Times New Roman"/>
          <w:sz w:val="24"/>
          <w:szCs w:val="24"/>
        </w:rPr>
        <w:t>Recommend annual budgets be developed collaboratively between the Treasurer and any contracted manager for presentation to the board for coordination and consensus prior to  presentation to the General Membership meeting in January.  The big question, then:  is there a requirement for General Membership approval?</w:t>
      </w:r>
    </w:p>
    <w:p w:rsidR="006D3884" w:rsidRPr="00AC1F47" w:rsidRDefault="006D3884" w:rsidP="007B733E">
      <w:pPr>
        <w:pStyle w:val="ListParagraph"/>
        <w:ind w:left="0"/>
        <w:rPr>
          <w:rFonts w:ascii="Times New Roman" w:hAnsi="Times New Roman"/>
          <w:b/>
          <w:sz w:val="24"/>
          <w:szCs w:val="24"/>
        </w:rPr>
      </w:pPr>
    </w:p>
    <w:p w:rsidR="006D3884" w:rsidRPr="00AC1F47" w:rsidRDefault="006D3884" w:rsidP="007B733E">
      <w:pPr>
        <w:pStyle w:val="ListParagraph"/>
        <w:ind w:left="0"/>
        <w:rPr>
          <w:rFonts w:ascii="Times New Roman" w:hAnsi="Times New Roman"/>
          <w:b/>
          <w:sz w:val="24"/>
          <w:szCs w:val="24"/>
        </w:rPr>
      </w:pPr>
      <w:r w:rsidRPr="00AC1F47">
        <w:rPr>
          <w:rFonts w:ascii="Times New Roman" w:hAnsi="Times New Roman"/>
          <w:b/>
          <w:sz w:val="24"/>
          <w:szCs w:val="24"/>
        </w:rPr>
        <w:t>Respectfully submitted,</w:t>
      </w:r>
    </w:p>
    <w:p w:rsidR="006D3884" w:rsidRPr="00AC1F47" w:rsidRDefault="006D3884" w:rsidP="00864B32">
      <w:pPr>
        <w:pStyle w:val="ListParagraph"/>
        <w:ind w:left="-180"/>
        <w:rPr>
          <w:rFonts w:ascii="Times New Roman" w:hAnsi="Times New Roman"/>
          <w:b/>
          <w:sz w:val="24"/>
          <w:szCs w:val="24"/>
        </w:rPr>
      </w:pPr>
      <w:r w:rsidRPr="00CC2F01">
        <w:rPr>
          <w:rFonts w:ascii="Times New Roman" w:hAnsi="Times New Roman"/>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30pt">
            <v:imagedata r:id="rId7" o:title=""/>
          </v:shape>
        </w:pict>
      </w:r>
    </w:p>
    <w:p w:rsidR="006D3884" w:rsidRPr="00AC1F47" w:rsidRDefault="006D3884" w:rsidP="004C4345">
      <w:pPr>
        <w:pStyle w:val="ListParagraph"/>
        <w:ind w:left="0"/>
        <w:rPr>
          <w:rFonts w:ascii="Times New Roman" w:hAnsi="Times New Roman"/>
          <w:b/>
          <w:sz w:val="24"/>
          <w:szCs w:val="24"/>
        </w:rPr>
      </w:pPr>
      <w:r w:rsidRPr="00AC1F47">
        <w:rPr>
          <w:rFonts w:ascii="Times New Roman" w:hAnsi="Times New Roman"/>
          <w:b/>
          <w:sz w:val="24"/>
          <w:szCs w:val="24"/>
        </w:rPr>
        <w:t xml:space="preserve">Mary C. Scott </w:t>
      </w:r>
    </w:p>
    <w:p w:rsidR="006D3884" w:rsidRPr="00AC1F47" w:rsidRDefault="006D3884" w:rsidP="001D1033">
      <w:pPr>
        <w:pStyle w:val="ListParagraph"/>
        <w:ind w:left="0"/>
        <w:rPr>
          <w:rFonts w:ascii="Times New Roman" w:hAnsi="Times New Roman"/>
          <w:sz w:val="24"/>
          <w:szCs w:val="24"/>
        </w:rPr>
      </w:pPr>
      <w:r w:rsidRPr="00AC1F47">
        <w:t>Secretary</w:t>
      </w:r>
    </w:p>
    <w:sectPr w:rsidR="006D3884" w:rsidRPr="00AC1F47" w:rsidSect="00864B32">
      <w:headerReference w:type="default" r:id="rId8"/>
      <w:footerReference w:type="default" r:id="rId9"/>
      <w:headerReference w:type="first" r:id="rId10"/>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884" w:rsidRDefault="006D3884" w:rsidP="002A11E8">
      <w:pPr>
        <w:spacing w:after="0" w:line="240" w:lineRule="auto"/>
      </w:pPr>
      <w:r>
        <w:separator/>
      </w:r>
    </w:p>
  </w:endnote>
  <w:endnote w:type="continuationSeparator" w:id="0">
    <w:p w:rsidR="006D3884" w:rsidRDefault="006D3884" w:rsidP="002A11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884" w:rsidRDefault="006D3884" w:rsidP="00980ADB">
    <w:pPr>
      <w:pStyle w:val="Footer"/>
      <w:pBdr>
        <w:top w:val="thinThickSmallGap" w:sz="24" w:space="1" w:color="622423"/>
      </w:pBdr>
      <w:tabs>
        <w:tab w:val="clear" w:pos="4680"/>
      </w:tabs>
      <w:rPr>
        <w:rFonts w:ascii="Cambria" w:hAnsi="Cambria"/>
      </w:rPr>
    </w:pPr>
    <w:r>
      <w:rPr>
        <w:rFonts w:ascii="Cambria" w:hAnsi="Cambria"/>
      </w:rPr>
      <w:t>High Pines Owners’ Association, Inc.</w:t>
    </w:r>
    <w:r>
      <w:rPr>
        <w:rFonts w:ascii="Cambria" w:hAnsi="Cambria"/>
      </w:rPr>
      <w:tab/>
      <w:t xml:space="preserve">Page </w:t>
    </w:r>
    <w:fldSimple w:instr=" PAGE   \* MERGEFORMAT ">
      <w:r w:rsidRPr="001D1033">
        <w:rPr>
          <w:rFonts w:ascii="Cambria" w:hAnsi="Cambria"/>
          <w:noProof/>
        </w:rPr>
        <w:t>2</w:t>
      </w:r>
    </w:fldSimple>
  </w:p>
  <w:p w:rsidR="006D3884" w:rsidRDefault="006D38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884" w:rsidRDefault="006D3884" w:rsidP="002A11E8">
      <w:pPr>
        <w:spacing w:after="0" w:line="240" w:lineRule="auto"/>
      </w:pPr>
      <w:r>
        <w:separator/>
      </w:r>
    </w:p>
  </w:footnote>
  <w:footnote w:type="continuationSeparator" w:id="0">
    <w:p w:rsidR="006D3884" w:rsidRDefault="006D3884" w:rsidP="002A11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884" w:rsidRDefault="006D3884">
    <w:pPr>
      <w:pStyle w:val="Header"/>
    </w:pPr>
  </w:p>
  <w:p w:rsidR="006D3884" w:rsidRDefault="006D38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884" w:rsidRPr="0063469F" w:rsidRDefault="006D3884" w:rsidP="0063469F">
    <w:pPr>
      <w:pStyle w:val="Header"/>
      <w:jc w:val="center"/>
      <w:rPr>
        <w:b/>
        <w:sz w:val="28"/>
        <w:szCs w:val="28"/>
      </w:rPr>
    </w:pPr>
    <w:r w:rsidRPr="0063469F">
      <w:rPr>
        <w:b/>
        <w:sz w:val="28"/>
        <w:szCs w:val="28"/>
      </w:rPr>
      <w:t>High Pines Home Owners Association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685"/>
    <w:multiLevelType w:val="hybridMultilevel"/>
    <w:tmpl w:val="B8C60A46"/>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
    <w:nsid w:val="04FF48B5"/>
    <w:multiLevelType w:val="multilevel"/>
    <w:tmpl w:val="35F8DBF2"/>
    <w:lvl w:ilvl="0">
      <w:start w:val="1"/>
      <w:numFmt w:val="bullet"/>
      <w:lvlText w:val=""/>
      <w:lvlJc w:val="left"/>
      <w:pPr>
        <w:tabs>
          <w:tab w:val="num" w:pos="360"/>
        </w:tabs>
        <w:ind w:left="360" w:hanging="360"/>
      </w:pPr>
      <w:rPr>
        <w:rFonts w:ascii="Symbol" w:hAnsi="Symbol" w:hint="default"/>
        <w:color w:val="auto"/>
        <w:sz w:val="20"/>
      </w:rPr>
    </w:lvl>
    <w:lvl w:ilvl="1">
      <w:start w:val="2"/>
      <w:numFmt w:val="upperRoman"/>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nsid w:val="12266CB7"/>
    <w:multiLevelType w:val="hybridMultilevel"/>
    <w:tmpl w:val="00668F88"/>
    <w:lvl w:ilvl="0" w:tplc="F3CC637A">
      <w:start w:val="1"/>
      <w:numFmt w:val="bullet"/>
      <w:lvlText w:val=""/>
      <w:lvlJc w:val="left"/>
      <w:pPr>
        <w:tabs>
          <w:tab w:val="num" w:pos="1440"/>
        </w:tabs>
        <w:ind w:left="144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2AB596D"/>
    <w:multiLevelType w:val="hybridMultilevel"/>
    <w:tmpl w:val="B6067704"/>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E739CB"/>
    <w:multiLevelType w:val="hybridMultilevel"/>
    <w:tmpl w:val="B1FC9BEC"/>
    <w:lvl w:ilvl="0" w:tplc="F3CC637A">
      <w:start w:val="1"/>
      <w:numFmt w:val="bullet"/>
      <w:lvlText w:val=""/>
      <w:lvlJc w:val="left"/>
      <w:pPr>
        <w:tabs>
          <w:tab w:val="num" w:pos="1440"/>
        </w:tabs>
        <w:ind w:left="144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2F95127"/>
    <w:multiLevelType w:val="multilevel"/>
    <w:tmpl w:val="57C47B9A"/>
    <w:lvl w:ilvl="0">
      <w:start w:val="1"/>
      <w:numFmt w:val="bullet"/>
      <w:lvlText w:val=""/>
      <w:lvlJc w:val="left"/>
      <w:pPr>
        <w:tabs>
          <w:tab w:val="num" w:pos="360"/>
        </w:tabs>
        <w:ind w:left="360" w:hanging="360"/>
      </w:pPr>
      <w:rPr>
        <w:rFonts w:ascii="Symbol" w:hAnsi="Symbol" w:hint="default"/>
        <w:color w:val="auto"/>
        <w:sz w:val="20"/>
      </w:rPr>
    </w:lvl>
    <w:lvl w:ilvl="1">
      <w:start w:val="2"/>
      <w:numFmt w:val="upperRoman"/>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3EF915B7"/>
    <w:multiLevelType w:val="hybridMultilevel"/>
    <w:tmpl w:val="903A88F8"/>
    <w:lvl w:ilvl="0" w:tplc="F3CC637A">
      <w:start w:val="1"/>
      <w:numFmt w:val="bullet"/>
      <w:lvlText w:val=""/>
      <w:lvlJc w:val="left"/>
      <w:pPr>
        <w:tabs>
          <w:tab w:val="num" w:pos="1440"/>
        </w:tabs>
        <w:ind w:left="144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F500F95"/>
    <w:multiLevelType w:val="multilevel"/>
    <w:tmpl w:val="44668D76"/>
    <w:lvl w:ilvl="0">
      <w:start w:val="1"/>
      <w:numFmt w:val="upperRoman"/>
      <w:lvlText w:val="%1."/>
      <w:lvlJc w:val="left"/>
      <w:pPr>
        <w:ind w:left="360" w:hanging="360"/>
      </w:pPr>
      <w:rPr>
        <w:rFonts w:cs="Times New Roman" w:hint="default"/>
      </w:rPr>
    </w:lvl>
    <w:lvl w:ilvl="1">
      <w:start w:val="2"/>
      <w:numFmt w:val="upperRoman"/>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108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44EA7B8A"/>
    <w:multiLevelType w:val="hybridMultilevel"/>
    <w:tmpl w:val="76866970"/>
    <w:lvl w:ilvl="0" w:tplc="F3CC637A">
      <w:start w:val="1"/>
      <w:numFmt w:val="bullet"/>
      <w:lvlText w:val=""/>
      <w:lvlJc w:val="left"/>
      <w:pPr>
        <w:tabs>
          <w:tab w:val="num" w:pos="1440"/>
        </w:tabs>
        <w:ind w:left="144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6BD14ED"/>
    <w:multiLevelType w:val="multilevel"/>
    <w:tmpl w:val="D3CA9098"/>
    <w:lvl w:ilvl="0">
      <w:start w:val="1"/>
      <w:numFmt w:val="upperRoman"/>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4EED1FF8"/>
    <w:multiLevelType w:val="hybridMultilevel"/>
    <w:tmpl w:val="315AD6BE"/>
    <w:lvl w:ilvl="0" w:tplc="04090001">
      <w:start w:val="1"/>
      <w:numFmt w:val="bullet"/>
      <w:lvlText w:val=""/>
      <w:lvlJc w:val="left"/>
      <w:pPr>
        <w:tabs>
          <w:tab w:val="num" w:pos="1270"/>
        </w:tabs>
        <w:ind w:left="1270" w:hanging="360"/>
      </w:pPr>
      <w:rPr>
        <w:rFonts w:ascii="Symbol" w:hAnsi="Symbol" w:hint="default"/>
      </w:rPr>
    </w:lvl>
    <w:lvl w:ilvl="1" w:tplc="04090003">
      <w:start w:val="1"/>
      <w:numFmt w:val="bullet"/>
      <w:lvlText w:val="o"/>
      <w:lvlJc w:val="left"/>
      <w:pPr>
        <w:tabs>
          <w:tab w:val="num" w:pos="1990"/>
        </w:tabs>
        <w:ind w:left="1990" w:hanging="360"/>
      </w:pPr>
      <w:rPr>
        <w:rFonts w:ascii="Courier New" w:hAnsi="Courier New" w:hint="default"/>
      </w:rPr>
    </w:lvl>
    <w:lvl w:ilvl="2" w:tplc="04090005" w:tentative="1">
      <w:start w:val="1"/>
      <w:numFmt w:val="bullet"/>
      <w:lvlText w:val=""/>
      <w:lvlJc w:val="left"/>
      <w:pPr>
        <w:tabs>
          <w:tab w:val="num" w:pos="2710"/>
        </w:tabs>
        <w:ind w:left="2710" w:hanging="360"/>
      </w:pPr>
      <w:rPr>
        <w:rFonts w:ascii="Wingdings" w:hAnsi="Wingdings" w:hint="default"/>
      </w:rPr>
    </w:lvl>
    <w:lvl w:ilvl="3" w:tplc="04090001" w:tentative="1">
      <w:start w:val="1"/>
      <w:numFmt w:val="bullet"/>
      <w:lvlText w:val=""/>
      <w:lvlJc w:val="left"/>
      <w:pPr>
        <w:tabs>
          <w:tab w:val="num" w:pos="3430"/>
        </w:tabs>
        <w:ind w:left="3430" w:hanging="360"/>
      </w:pPr>
      <w:rPr>
        <w:rFonts w:ascii="Symbol" w:hAnsi="Symbol" w:hint="default"/>
      </w:rPr>
    </w:lvl>
    <w:lvl w:ilvl="4" w:tplc="04090003" w:tentative="1">
      <w:start w:val="1"/>
      <w:numFmt w:val="bullet"/>
      <w:lvlText w:val="o"/>
      <w:lvlJc w:val="left"/>
      <w:pPr>
        <w:tabs>
          <w:tab w:val="num" w:pos="4150"/>
        </w:tabs>
        <w:ind w:left="4150" w:hanging="360"/>
      </w:pPr>
      <w:rPr>
        <w:rFonts w:ascii="Courier New" w:hAnsi="Courier New" w:hint="default"/>
      </w:rPr>
    </w:lvl>
    <w:lvl w:ilvl="5" w:tplc="04090005" w:tentative="1">
      <w:start w:val="1"/>
      <w:numFmt w:val="bullet"/>
      <w:lvlText w:val=""/>
      <w:lvlJc w:val="left"/>
      <w:pPr>
        <w:tabs>
          <w:tab w:val="num" w:pos="4870"/>
        </w:tabs>
        <w:ind w:left="4870" w:hanging="360"/>
      </w:pPr>
      <w:rPr>
        <w:rFonts w:ascii="Wingdings" w:hAnsi="Wingdings" w:hint="default"/>
      </w:rPr>
    </w:lvl>
    <w:lvl w:ilvl="6" w:tplc="04090001" w:tentative="1">
      <w:start w:val="1"/>
      <w:numFmt w:val="bullet"/>
      <w:lvlText w:val=""/>
      <w:lvlJc w:val="left"/>
      <w:pPr>
        <w:tabs>
          <w:tab w:val="num" w:pos="5590"/>
        </w:tabs>
        <w:ind w:left="5590" w:hanging="360"/>
      </w:pPr>
      <w:rPr>
        <w:rFonts w:ascii="Symbol" w:hAnsi="Symbol" w:hint="default"/>
      </w:rPr>
    </w:lvl>
    <w:lvl w:ilvl="7" w:tplc="04090003" w:tentative="1">
      <w:start w:val="1"/>
      <w:numFmt w:val="bullet"/>
      <w:lvlText w:val="o"/>
      <w:lvlJc w:val="left"/>
      <w:pPr>
        <w:tabs>
          <w:tab w:val="num" w:pos="6310"/>
        </w:tabs>
        <w:ind w:left="6310" w:hanging="360"/>
      </w:pPr>
      <w:rPr>
        <w:rFonts w:ascii="Courier New" w:hAnsi="Courier New" w:hint="default"/>
      </w:rPr>
    </w:lvl>
    <w:lvl w:ilvl="8" w:tplc="04090005" w:tentative="1">
      <w:start w:val="1"/>
      <w:numFmt w:val="bullet"/>
      <w:lvlText w:val=""/>
      <w:lvlJc w:val="left"/>
      <w:pPr>
        <w:tabs>
          <w:tab w:val="num" w:pos="7030"/>
        </w:tabs>
        <w:ind w:left="7030" w:hanging="360"/>
      </w:pPr>
      <w:rPr>
        <w:rFonts w:ascii="Wingdings" w:hAnsi="Wingdings" w:hint="default"/>
      </w:rPr>
    </w:lvl>
  </w:abstractNum>
  <w:abstractNum w:abstractNumId="11">
    <w:nsid w:val="523E6297"/>
    <w:multiLevelType w:val="hybridMultilevel"/>
    <w:tmpl w:val="299CB31A"/>
    <w:lvl w:ilvl="0" w:tplc="F7CA9F8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2491339"/>
    <w:multiLevelType w:val="multilevel"/>
    <w:tmpl w:val="57C47B9A"/>
    <w:lvl w:ilvl="0">
      <w:start w:val="1"/>
      <w:numFmt w:val="bullet"/>
      <w:lvlText w:val=""/>
      <w:lvlJc w:val="left"/>
      <w:pPr>
        <w:tabs>
          <w:tab w:val="num" w:pos="360"/>
        </w:tabs>
        <w:ind w:left="360" w:hanging="360"/>
      </w:pPr>
      <w:rPr>
        <w:rFonts w:ascii="Symbol" w:hAnsi="Symbol" w:hint="default"/>
        <w:color w:val="auto"/>
        <w:sz w:val="20"/>
      </w:rPr>
    </w:lvl>
    <w:lvl w:ilvl="1">
      <w:start w:val="2"/>
      <w:numFmt w:val="upperRoman"/>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597066CB"/>
    <w:multiLevelType w:val="hybridMultilevel"/>
    <w:tmpl w:val="8984F0B6"/>
    <w:lvl w:ilvl="0" w:tplc="F3CC637A">
      <w:start w:val="1"/>
      <w:numFmt w:val="bullet"/>
      <w:lvlText w:val=""/>
      <w:lvlJc w:val="left"/>
      <w:pPr>
        <w:tabs>
          <w:tab w:val="num" w:pos="1440"/>
        </w:tabs>
        <w:ind w:left="144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5BA2271D"/>
    <w:multiLevelType w:val="multilevel"/>
    <w:tmpl w:val="5DB459C4"/>
    <w:lvl w:ilvl="0">
      <w:start w:val="1"/>
      <w:numFmt w:val="upperRoman"/>
      <w:lvlText w:val="%1."/>
      <w:lvlJc w:val="left"/>
      <w:pPr>
        <w:ind w:left="360" w:hanging="360"/>
      </w:pPr>
      <w:rPr>
        <w:rFonts w:cs="Times New Roman" w:hint="default"/>
      </w:rPr>
    </w:lvl>
    <w:lvl w:ilvl="1">
      <w:start w:val="2"/>
      <w:numFmt w:val="upperRoman"/>
      <w:lvlText w:val="%2."/>
      <w:lvlJc w:val="left"/>
      <w:pPr>
        <w:ind w:left="720" w:hanging="360"/>
      </w:pPr>
      <w:rPr>
        <w:rFonts w:cs="Times New Roman"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108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68FC5673"/>
    <w:multiLevelType w:val="multilevel"/>
    <w:tmpl w:val="5D7AA5B2"/>
    <w:lvl w:ilvl="0">
      <w:start w:val="1"/>
      <w:numFmt w:val="upperRoman"/>
      <w:lvlText w:val="%1."/>
      <w:lvlJc w:val="left"/>
      <w:pPr>
        <w:ind w:left="360" w:hanging="360"/>
      </w:pPr>
      <w:rPr>
        <w:rFonts w:cs="Times New Roman" w:hint="default"/>
      </w:rPr>
    </w:lvl>
    <w:lvl w:ilvl="1">
      <w:start w:val="1"/>
      <w:numFmt w:val="upperRoman"/>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69181DD7"/>
    <w:multiLevelType w:val="hybridMultilevel"/>
    <w:tmpl w:val="EA5EA95A"/>
    <w:lvl w:ilvl="0" w:tplc="F3CC637A">
      <w:start w:val="1"/>
      <w:numFmt w:val="bullet"/>
      <w:lvlText w:val=""/>
      <w:lvlJc w:val="left"/>
      <w:pPr>
        <w:tabs>
          <w:tab w:val="num" w:pos="1440"/>
        </w:tabs>
        <w:ind w:left="144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EEA594C"/>
    <w:multiLevelType w:val="hybridMultilevel"/>
    <w:tmpl w:val="222EB226"/>
    <w:lvl w:ilvl="0" w:tplc="04090001">
      <w:start w:val="1"/>
      <w:numFmt w:val="bullet"/>
      <w:lvlText w:val=""/>
      <w:lvlJc w:val="left"/>
      <w:pPr>
        <w:tabs>
          <w:tab w:val="num" w:pos="1267"/>
        </w:tabs>
        <w:ind w:left="1267" w:hanging="360"/>
      </w:pPr>
      <w:rPr>
        <w:rFonts w:ascii="Symbol" w:hAnsi="Symbol" w:hint="default"/>
      </w:rPr>
    </w:lvl>
    <w:lvl w:ilvl="1" w:tplc="04090003">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8">
    <w:nsid w:val="7EDD40D0"/>
    <w:multiLevelType w:val="multilevel"/>
    <w:tmpl w:val="44668D76"/>
    <w:lvl w:ilvl="0">
      <w:start w:val="1"/>
      <w:numFmt w:val="upperRoman"/>
      <w:lvlText w:val="%1."/>
      <w:lvlJc w:val="left"/>
      <w:pPr>
        <w:ind w:left="360" w:hanging="360"/>
      </w:pPr>
      <w:rPr>
        <w:rFonts w:cs="Times New Roman" w:hint="default"/>
      </w:rPr>
    </w:lvl>
    <w:lvl w:ilvl="1">
      <w:start w:val="2"/>
      <w:numFmt w:val="upperRoman"/>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nsid w:val="7F7C0D2D"/>
    <w:multiLevelType w:val="multilevel"/>
    <w:tmpl w:val="389E53F6"/>
    <w:lvl w:ilvl="0">
      <w:start w:val="1"/>
      <w:numFmt w:val="bullet"/>
      <w:lvlText w:val=""/>
      <w:lvlJc w:val="left"/>
      <w:pPr>
        <w:tabs>
          <w:tab w:val="num" w:pos="360"/>
        </w:tabs>
        <w:ind w:left="360" w:hanging="360"/>
      </w:pPr>
      <w:rPr>
        <w:rFonts w:ascii="Symbol" w:hAnsi="Symbol" w:hint="default"/>
        <w:color w:val="auto"/>
        <w:sz w:val="20"/>
      </w:rPr>
    </w:lvl>
    <w:lvl w:ilvl="1">
      <w:start w:val="2"/>
      <w:numFmt w:val="upperRoman"/>
      <w:lvlText w:val="%2."/>
      <w:lvlJc w:val="left"/>
      <w:pPr>
        <w:ind w:left="720" w:hanging="360"/>
      </w:pPr>
      <w:rPr>
        <w:rFonts w:cs="Times New Roman"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1"/>
  </w:num>
  <w:num w:numId="2">
    <w:abstractNumId w:val="9"/>
  </w:num>
  <w:num w:numId="3">
    <w:abstractNumId w:val="15"/>
  </w:num>
  <w:num w:numId="4">
    <w:abstractNumId w:val="7"/>
  </w:num>
  <w:num w:numId="5">
    <w:abstractNumId w:val="16"/>
  </w:num>
  <w:num w:numId="6">
    <w:abstractNumId w:val="8"/>
  </w:num>
  <w:num w:numId="7">
    <w:abstractNumId w:val="13"/>
  </w:num>
  <w:num w:numId="8">
    <w:abstractNumId w:val="2"/>
  </w:num>
  <w:num w:numId="9">
    <w:abstractNumId w:val="18"/>
  </w:num>
  <w:num w:numId="10">
    <w:abstractNumId w:val="6"/>
  </w:num>
  <w:num w:numId="11">
    <w:abstractNumId w:val="4"/>
  </w:num>
  <w:num w:numId="12">
    <w:abstractNumId w:val="12"/>
  </w:num>
  <w:num w:numId="13">
    <w:abstractNumId w:val="1"/>
  </w:num>
  <w:num w:numId="14">
    <w:abstractNumId w:val="5"/>
  </w:num>
  <w:num w:numId="15">
    <w:abstractNumId w:val="19"/>
  </w:num>
  <w:num w:numId="16">
    <w:abstractNumId w:val="3"/>
  </w:num>
  <w:num w:numId="17">
    <w:abstractNumId w:val="14"/>
  </w:num>
  <w:num w:numId="18">
    <w:abstractNumId w:val="17"/>
  </w:num>
  <w:num w:numId="19">
    <w:abstractNumId w:val="0"/>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11E8"/>
    <w:rsid w:val="0007353F"/>
    <w:rsid w:val="000A7529"/>
    <w:rsid w:val="00132BAA"/>
    <w:rsid w:val="001D1033"/>
    <w:rsid w:val="001E688D"/>
    <w:rsid w:val="00211477"/>
    <w:rsid w:val="00255039"/>
    <w:rsid w:val="00293048"/>
    <w:rsid w:val="002A11E8"/>
    <w:rsid w:val="002B305A"/>
    <w:rsid w:val="002C7B4B"/>
    <w:rsid w:val="002E4466"/>
    <w:rsid w:val="0036550A"/>
    <w:rsid w:val="0039180B"/>
    <w:rsid w:val="003B7F85"/>
    <w:rsid w:val="003C7EBA"/>
    <w:rsid w:val="003F362F"/>
    <w:rsid w:val="003F7FF7"/>
    <w:rsid w:val="004038D6"/>
    <w:rsid w:val="0041301B"/>
    <w:rsid w:val="00422633"/>
    <w:rsid w:val="004272C0"/>
    <w:rsid w:val="004305D5"/>
    <w:rsid w:val="00442337"/>
    <w:rsid w:val="00443091"/>
    <w:rsid w:val="00454724"/>
    <w:rsid w:val="00465FE4"/>
    <w:rsid w:val="00496AAC"/>
    <w:rsid w:val="004B3640"/>
    <w:rsid w:val="004C4345"/>
    <w:rsid w:val="00517892"/>
    <w:rsid w:val="0059622A"/>
    <w:rsid w:val="005C45E0"/>
    <w:rsid w:val="005D02C3"/>
    <w:rsid w:val="0063469F"/>
    <w:rsid w:val="00647C4C"/>
    <w:rsid w:val="00653AF5"/>
    <w:rsid w:val="00661027"/>
    <w:rsid w:val="00664CA3"/>
    <w:rsid w:val="00675441"/>
    <w:rsid w:val="00680E6C"/>
    <w:rsid w:val="006B69A8"/>
    <w:rsid w:val="006C77F5"/>
    <w:rsid w:val="006D3884"/>
    <w:rsid w:val="006D7974"/>
    <w:rsid w:val="006E0EB4"/>
    <w:rsid w:val="00755DE3"/>
    <w:rsid w:val="007B733E"/>
    <w:rsid w:val="007D6F7C"/>
    <w:rsid w:val="007E5B45"/>
    <w:rsid w:val="007F4C3B"/>
    <w:rsid w:val="007F6390"/>
    <w:rsid w:val="00864B32"/>
    <w:rsid w:val="00875CAE"/>
    <w:rsid w:val="008A32ED"/>
    <w:rsid w:val="008D51ED"/>
    <w:rsid w:val="00913E08"/>
    <w:rsid w:val="009360F7"/>
    <w:rsid w:val="0094135F"/>
    <w:rsid w:val="00943064"/>
    <w:rsid w:val="009436F1"/>
    <w:rsid w:val="00970961"/>
    <w:rsid w:val="00980ADB"/>
    <w:rsid w:val="0099335B"/>
    <w:rsid w:val="009A53F6"/>
    <w:rsid w:val="009E251B"/>
    <w:rsid w:val="00A0312A"/>
    <w:rsid w:val="00A4766F"/>
    <w:rsid w:val="00A500B1"/>
    <w:rsid w:val="00A50B4F"/>
    <w:rsid w:val="00AA017A"/>
    <w:rsid w:val="00AA1ED8"/>
    <w:rsid w:val="00AB409F"/>
    <w:rsid w:val="00AC1F47"/>
    <w:rsid w:val="00AD4FA8"/>
    <w:rsid w:val="00B00CCA"/>
    <w:rsid w:val="00B0636D"/>
    <w:rsid w:val="00B42D60"/>
    <w:rsid w:val="00B52E5B"/>
    <w:rsid w:val="00B56C9A"/>
    <w:rsid w:val="00B73391"/>
    <w:rsid w:val="00B92927"/>
    <w:rsid w:val="00BA3547"/>
    <w:rsid w:val="00BD2E82"/>
    <w:rsid w:val="00C16BDB"/>
    <w:rsid w:val="00CA46EF"/>
    <w:rsid w:val="00CB5D98"/>
    <w:rsid w:val="00CC2F01"/>
    <w:rsid w:val="00CF4A56"/>
    <w:rsid w:val="00D1589F"/>
    <w:rsid w:val="00D16090"/>
    <w:rsid w:val="00D21748"/>
    <w:rsid w:val="00D50034"/>
    <w:rsid w:val="00D5637B"/>
    <w:rsid w:val="00DF6B9A"/>
    <w:rsid w:val="00E1411C"/>
    <w:rsid w:val="00E820E4"/>
    <w:rsid w:val="00ED1861"/>
    <w:rsid w:val="00EF778D"/>
    <w:rsid w:val="00FC1E9E"/>
    <w:rsid w:val="00FD7F15"/>
    <w:rsid w:val="00FF19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E0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A11E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A11E8"/>
    <w:rPr>
      <w:rFonts w:cs="Times New Roman"/>
    </w:rPr>
  </w:style>
  <w:style w:type="paragraph" w:styleId="Footer">
    <w:name w:val="footer"/>
    <w:basedOn w:val="Normal"/>
    <w:link w:val="FooterChar"/>
    <w:uiPriority w:val="99"/>
    <w:rsid w:val="002A11E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A11E8"/>
    <w:rPr>
      <w:rFonts w:cs="Times New Roman"/>
    </w:rPr>
  </w:style>
  <w:style w:type="paragraph" w:styleId="BalloonText">
    <w:name w:val="Balloon Text"/>
    <w:basedOn w:val="Normal"/>
    <w:link w:val="BalloonTextChar"/>
    <w:uiPriority w:val="99"/>
    <w:semiHidden/>
    <w:rsid w:val="002A11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1E8"/>
    <w:rPr>
      <w:rFonts w:ascii="Tahoma" w:hAnsi="Tahoma" w:cs="Tahoma"/>
      <w:sz w:val="16"/>
      <w:szCs w:val="16"/>
    </w:rPr>
  </w:style>
  <w:style w:type="paragraph" w:styleId="ListParagraph">
    <w:name w:val="List Paragraph"/>
    <w:basedOn w:val="Normal"/>
    <w:uiPriority w:val="99"/>
    <w:qFormat/>
    <w:rsid w:val="0041301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108</TotalTime>
  <Pages>2</Pages>
  <Words>691</Words>
  <Characters>3939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 MEETING</dc:title>
  <dc:subject/>
  <dc:creator>Ron</dc:creator>
  <cp:keywords/>
  <dc:description/>
  <cp:lastModifiedBy>Ron</cp:lastModifiedBy>
  <cp:revision>5</cp:revision>
  <cp:lastPrinted>2011-10-13T19:58:00Z</cp:lastPrinted>
  <dcterms:created xsi:type="dcterms:W3CDTF">2011-10-13T18:54:00Z</dcterms:created>
  <dcterms:modified xsi:type="dcterms:W3CDTF">2011-11-14T23:16:00Z</dcterms:modified>
</cp:coreProperties>
</file>