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702D" w14:textId="77777777" w:rsidR="00925889" w:rsidRPr="00925889" w:rsidRDefault="00ED54F2" w:rsidP="00F221D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ED54F2"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</w:t>
      </w:r>
      <w:r w:rsidR="007407DC" w:rsidRPr="007407DC">
        <w:rPr>
          <w:rFonts w:ascii="Tahoma" w:hAnsi="Tahoma" w:cs="Tahoma"/>
          <w:b/>
          <w:sz w:val="24"/>
          <w:szCs w:val="24"/>
          <w:u w:val="single"/>
        </w:rPr>
        <w:t xml:space="preserve">Enclosure </w:t>
      </w:r>
      <w:r w:rsidR="00BD7F58">
        <w:rPr>
          <w:rFonts w:ascii="Tahoma" w:hAnsi="Tahoma" w:cs="Tahoma"/>
          <w:b/>
          <w:sz w:val="24"/>
          <w:szCs w:val="24"/>
          <w:u w:val="single"/>
        </w:rPr>
        <w:t>3</w:t>
      </w:r>
      <w:r w:rsidR="007407DC" w:rsidRPr="007407DC">
        <w:rPr>
          <w:rFonts w:ascii="Tahoma" w:hAnsi="Tahoma" w:cs="Tahoma"/>
          <w:b/>
          <w:sz w:val="24"/>
          <w:szCs w:val="24"/>
          <w:u w:val="single"/>
        </w:rPr>
        <w:t xml:space="preserve">: </w:t>
      </w:r>
      <w:r w:rsidR="00F221DA">
        <w:rPr>
          <w:rFonts w:ascii="Tahoma" w:hAnsi="Tahoma" w:cs="Tahoma"/>
          <w:b/>
          <w:sz w:val="24"/>
          <w:szCs w:val="24"/>
          <w:u w:val="single"/>
        </w:rPr>
        <w:t xml:space="preserve">Crisis </w:t>
      </w:r>
      <w:r w:rsidR="00CD7C3E">
        <w:rPr>
          <w:rFonts w:ascii="Tahoma" w:hAnsi="Tahoma" w:cs="Tahoma"/>
          <w:b/>
          <w:sz w:val="24"/>
          <w:szCs w:val="24"/>
          <w:u w:val="single"/>
        </w:rPr>
        <w:t xml:space="preserve">Background </w:t>
      </w:r>
      <w:r w:rsidR="00BD7F58">
        <w:rPr>
          <w:rFonts w:ascii="Tahoma" w:hAnsi="Tahoma" w:cs="Tahoma"/>
          <w:b/>
          <w:sz w:val="24"/>
          <w:szCs w:val="24"/>
          <w:u w:val="single"/>
        </w:rPr>
        <w:t>Summary</w:t>
      </w:r>
      <w:r w:rsidR="007407DC" w:rsidRPr="007407DC">
        <w:rPr>
          <w:rFonts w:ascii="Tahoma" w:hAnsi="Tahoma" w:cs="Tahoma"/>
          <w:b/>
          <w:sz w:val="24"/>
          <w:szCs w:val="24"/>
          <w:u w:val="single"/>
        </w:rPr>
        <w:t xml:space="preserve">. </w:t>
      </w:r>
    </w:p>
    <w:p w14:paraId="3BCE2D37" w14:textId="77777777" w:rsidR="00925889" w:rsidRDefault="0092588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A959AA" w14:textId="77777777" w:rsidR="001E169A" w:rsidRPr="001E169A" w:rsidRDefault="00F221DA" w:rsidP="008F137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F266A">
        <w:rPr>
          <w:rFonts w:ascii="Tahoma" w:hAnsi="Tahoma" w:cs="Tahoma"/>
          <w:sz w:val="24"/>
          <w:szCs w:val="24"/>
        </w:rPr>
        <w:t>T</w:t>
      </w:r>
      <w:r w:rsidR="00493AF4" w:rsidRPr="001F266A">
        <w:rPr>
          <w:rFonts w:ascii="Tahoma" w:hAnsi="Tahoma" w:cs="Tahoma"/>
          <w:sz w:val="24"/>
          <w:szCs w:val="24"/>
        </w:rPr>
        <w:t>he residents of Crooked,</w:t>
      </w:r>
      <w:r w:rsidR="009511C6" w:rsidRPr="001F266A">
        <w:rPr>
          <w:rFonts w:ascii="Tahoma" w:hAnsi="Tahoma" w:cs="Tahoma"/>
          <w:sz w:val="24"/>
          <w:szCs w:val="24"/>
        </w:rPr>
        <w:t xml:space="preserve"> Eagle and Pine Island Lakes along with</w:t>
      </w:r>
      <w:r w:rsidR="00493AF4" w:rsidRPr="001F266A">
        <w:rPr>
          <w:rFonts w:ascii="Tahoma" w:hAnsi="Tahoma" w:cs="Tahoma"/>
          <w:sz w:val="24"/>
          <w:szCs w:val="24"/>
        </w:rPr>
        <w:t xml:space="preserve"> several other smaller water bodies in Texas Township of Kalamazoo County, as well as many of the residents in the areas surrounding these lakes</w:t>
      </w:r>
      <w:r w:rsidR="009511C6" w:rsidRPr="001F266A">
        <w:rPr>
          <w:rFonts w:ascii="Tahoma" w:hAnsi="Tahoma" w:cs="Tahoma"/>
          <w:sz w:val="24"/>
          <w:szCs w:val="24"/>
        </w:rPr>
        <w:t>,</w:t>
      </w:r>
      <w:r w:rsidR="00493AF4" w:rsidRPr="001F266A">
        <w:rPr>
          <w:rFonts w:ascii="Tahoma" w:hAnsi="Tahoma" w:cs="Tahoma"/>
          <w:sz w:val="24"/>
          <w:szCs w:val="24"/>
        </w:rPr>
        <w:t xml:space="preserve"> are experiencing a severe, ongoing crisis </w:t>
      </w:r>
      <w:r w:rsidR="001F266A" w:rsidRPr="001F266A">
        <w:rPr>
          <w:rFonts w:ascii="Tahoma" w:hAnsi="Tahoma" w:cs="Tahoma"/>
          <w:sz w:val="24"/>
          <w:szCs w:val="24"/>
        </w:rPr>
        <w:t>flood</w:t>
      </w:r>
      <w:r w:rsidR="001F266A">
        <w:rPr>
          <w:rFonts w:ascii="Tahoma" w:hAnsi="Tahoma" w:cs="Tahoma"/>
          <w:sz w:val="24"/>
          <w:szCs w:val="24"/>
        </w:rPr>
        <w:t xml:space="preserve">ing situation that </w:t>
      </w:r>
      <w:r w:rsidR="001F266A" w:rsidRPr="001F266A">
        <w:rPr>
          <w:rFonts w:ascii="Tahoma" w:hAnsi="Tahoma" w:cs="Tahoma"/>
          <w:sz w:val="24"/>
          <w:szCs w:val="24"/>
        </w:rPr>
        <w:t>began in October 2017</w:t>
      </w:r>
      <w:r w:rsidR="001F266A">
        <w:rPr>
          <w:rFonts w:ascii="Tahoma" w:hAnsi="Tahoma" w:cs="Tahoma"/>
          <w:sz w:val="24"/>
          <w:szCs w:val="24"/>
        </w:rPr>
        <w:t>.</w:t>
      </w:r>
      <w:r w:rsidR="001F266A" w:rsidRPr="001F266A">
        <w:rPr>
          <w:rFonts w:ascii="Tahoma" w:hAnsi="Tahoma" w:cs="Tahoma"/>
          <w:sz w:val="24"/>
          <w:szCs w:val="24"/>
        </w:rPr>
        <w:t xml:space="preserve"> </w:t>
      </w:r>
      <w:r w:rsidR="001F266A">
        <w:rPr>
          <w:rFonts w:ascii="Tahoma" w:hAnsi="Tahoma" w:cs="Tahoma"/>
          <w:sz w:val="24"/>
          <w:szCs w:val="24"/>
        </w:rPr>
        <w:t>R</w:t>
      </w:r>
      <w:r w:rsidR="00493AF4" w:rsidRPr="006D6F4C">
        <w:rPr>
          <w:rFonts w:ascii="Tahoma" w:hAnsi="Tahoma" w:cs="Tahoma"/>
          <w:sz w:val="24"/>
          <w:szCs w:val="24"/>
        </w:rPr>
        <w:t>ising ground-water levels due to well-above normal precipi</w:t>
      </w:r>
      <w:r w:rsidR="009511C6">
        <w:rPr>
          <w:rFonts w:ascii="Tahoma" w:hAnsi="Tahoma" w:cs="Tahoma"/>
          <w:sz w:val="24"/>
          <w:szCs w:val="24"/>
        </w:rPr>
        <w:t>tation</w:t>
      </w:r>
      <w:r w:rsidR="00493AF4" w:rsidRPr="006D6F4C">
        <w:rPr>
          <w:rFonts w:ascii="Tahoma" w:hAnsi="Tahoma" w:cs="Tahoma"/>
          <w:sz w:val="24"/>
          <w:szCs w:val="24"/>
        </w:rPr>
        <w:t xml:space="preserve"> has raised the water level of Crooked La</w:t>
      </w:r>
      <w:r w:rsidR="00176F67">
        <w:rPr>
          <w:rFonts w:ascii="Tahoma" w:hAnsi="Tahoma" w:cs="Tahoma"/>
          <w:sz w:val="24"/>
          <w:szCs w:val="24"/>
        </w:rPr>
        <w:t>ke by over 43” above the normal</w:t>
      </w:r>
      <w:r w:rsidR="00493AF4" w:rsidRPr="006D6F4C">
        <w:rPr>
          <w:rFonts w:ascii="Tahoma" w:hAnsi="Tahoma" w:cs="Tahoma"/>
          <w:sz w:val="24"/>
          <w:szCs w:val="24"/>
        </w:rPr>
        <w:t xml:space="preserve"> level, an</w:t>
      </w:r>
      <w:r w:rsidR="00176F67">
        <w:rPr>
          <w:rFonts w:ascii="Tahoma" w:hAnsi="Tahoma" w:cs="Tahoma"/>
          <w:sz w:val="24"/>
          <w:szCs w:val="24"/>
        </w:rPr>
        <w:t>d the water level of Eagle Lake by over 49” above the normal level;</w:t>
      </w:r>
      <w:r w:rsidR="00493AF4" w:rsidRPr="006D6F4C">
        <w:rPr>
          <w:rFonts w:ascii="Tahoma" w:hAnsi="Tahoma" w:cs="Tahoma"/>
          <w:sz w:val="24"/>
          <w:szCs w:val="24"/>
        </w:rPr>
        <w:t xml:space="preserve"> neither o</w:t>
      </w:r>
      <w:r w:rsidR="009511C6">
        <w:rPr>
          <w:rFonts w:ascii="Tahoma" w:hAnsi="Tahoma" w:cs="Tahoma"/>
          <w:sz w:val="24"/>
          <w:szCs w:val="24"/>
        </w:rPr>
        <w:t>f which has an inlet or outlet.</w:t>
      </w:r>
      <w:r w:rsidR="00493AF4" w:rsidRPr="006D6F4C">
        <w:rPr>
          <w:rFonts w:ascii="Tahoma" w:hAnsi="Tahoma" w:cs="Tahoma"/>
          <w:sz w:val="24"/>
          <w:szCs w:val="24"/>
        </w:rPr>
        <w:t xml:space="preserve"> The flooding has forced the evacuation of eighteen homes located on or near the lakes, has led to the complete loss of</w:t>
      </w:r>
      <w:r w:rsidR="00493AF4" w:rsidRPr="006D6F4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93AF4" w:rsidRPr="006D6F4C">
        <w:rPr>
          <w:rFonts w:ascii="Tahoma" w:hAnsi="Tahoma" w:cs="Tahoma"/>
          <w:sz w:val="24"/>
          <w:szCs w:val="24"/>
        </w:rPr>
        <w:t>eleven homes</w:t>
      </w:r>
      <w:r w:rsidR="009511C6">
        <w:rPr>
          <w:rFonts w:ascii="Tahoma" w:hAnsi="Tahoma" w:cs="Tahoma"/>
          <w:sz w:val="24"/>
          <w:szCs w:val="24"/>
        </w:rPr>
        <w:t>,</w:t>
      </w:r>
      <w:r w:rsidR="00493AF4" w:rsidRPr="006D6F4C">
        <w:rPr>
          <w:rFonts w:ascii="Tahoma" w:hAnsi="Tahoma" w:cs="Tahoma"/>
          <w:sz w:val="24"/>
          <w:szCs w:val="24"/>
        </w:rPr>
        <w:t xml:space="preserve"> and has caused significant damage/loss to roughly 70% of the</w:t>
      </w:r>
      <w:r w:rsidR="00493AF4" w:rsidRPr="006D6F4C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9511C6">
        <w:rPr>
          <w:rFonts w:ascii="Tahoma" w:hAnsi="Tahoma" w:cs="Tahoma"/>
          <w:sz w:val="24"/>
          <w:szCs w:val="24"/>
        </w:rPr>
        <w:t>other homes on the lakes.</w:t>
      </w:r>
      <w:r w:rsidR="00493AF4" w:rsidRPr="006D6F4C">
        <w:rPr>
          <w:rFonts w:ascii="Tahoma" w:hAnsi="Tahoma" w:cs="Tahoma"/>
          <w:sz w:val="24"/>
          <w:szCs w:val="24"/>
        </w:rPr>
        <w:t xml:space="preserve"> </w:t>
      </w:r>
      <w:r w:rsidR="001E169A" w:rsidRPr="001E169A">
        <w:rPr>
          <w:rFonts w:ascii="Tahoma" w:hAnsi="Tahoma" w:cs="Tahoma"/>
          <w:sz w:val="24"/>
          <w:szCs w:val="24"/>
        </w:rPr>
        <w:t xml:space="preserve">The emotional toll on </w:t>
      </w:r>
      <w:r w:rsidR="001E169A">
        <w:rPr>
          <w:rFonts w:ascii="Tahoma" w:hAnsi="Tahoma" w:cs="Tahoma"/>
          <w:sz w:val="24"/>
          <w:szCs w:val="24"/>
        </w:rPr>
        <w:t xml:space="preserve">many </w:t>
      </w:r>
      <w:r w:rsidR="001E169A" w:rsidRPr="001E169A">
        <w:rPr>
          <w:rFonts w:ascii="Tahoma" w:hAnsi="Tahoma" w:cs="Tahoma"/>
          <w:sz w:val="24"/>
          <w:szCs w:val="24"/>
        </w:rPr>
        <w:t>adults/children living in flood conditio</w:t>
      </w:r>
      <w:r w:rsidR="001E169A">
        <w:rPr>
          <w:rFonts w:ascii="Tahoma" w:hAnsi="Tahoma" w:cs="Tahoma"/>
          <w:sz w:val="24"/>
          <w:szCs w:val="24"/>
        </w:rPr>
        <w:t>ns for two years has been immeasurable.</w:t>
      </w:r>
    </w:p>
    <w:p w14:paraId="4EE1C1EC" w14:textId="77777777" w:rsidR="001B7A69" w:rsidRDefault="00493AF4" w:rsidP="008F137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D6F4C">
        <w:rPr>
          <w:rFonts w:ascii="Tahoma" w:hAnsi="Tahoma" w:cs="Tahoma"/>
          <w:sz w:val="24"/>
          <w:szCs w:val="24"/>
        </w:rPr>
        <w:t>Residents have used</w:t>
      </w:r>
      <w:r w:rsidR="009511C6">
        <w:rPr>
          <w:rFonts w:ascii="Tahoma" w:hAnsi="Tahoma" w:cs="Tahoma"/>
          <w:sz w:val="24"/>
          <w:szCs w:val="24"/>
        </w:rPr>
        <w:t xml:space="preserve"> tens of thousands of sand bags</w:t>
      </w:r>
      <w:r w:rsidRPr="006D6F4C">
        <w:rPr>
          <w:rFonts w:ascii="Tahoma" w:hAnsi="Tahoma" w:cs="Tahoma"/>
          <w:sz w:val="24"/>
          <w:szCs w:val="24"/>
        </w:rPr>
        <w:t xml:space="preserve"> and </w:t>
      </w:r>
      <w:r w:rsidR="009511C6">
        <w:rPr>
          <w:rFonts w:ascii="Tahoma" w:hAnsi="Tahoma" w:cs="Tahoma"/>
          <w:sz w:val="24"/>
          <w:szCs w:val="24"/>
        </w:rPr>
        <w:t xml:space="preserve">installed </w:t>
      </w:r>
      <w:r w:rsidRPr="006D6F4C">
        <w:rPr>
          <w:rFonts w:ascii="Tahoma" w:hAnsi="Tahoma" w:cs="Tahoma"/>
          <w:sz w:val="24"/>
          <w:szCs w:val="24"/>
        </w:rPr>
        <w:t xml:space="preserve">permanent </w:t>
      </w:r>
      <w:r w:rsidR="009511C6">
        <w:rPr>
          <w:rFonts w:ascii="Tahoma" w:hAnsi="Tahoma" w:cs="Tahoma"/>
          <w:sz w:val="24"/>
          <w:szCs w:val="24"/>
        </w:rPr>
        <w:t xml:space="preserve">seawalls </w:t>
      </w:r>
      <w:r w:rsidRPr="006D6F4C">
        <w:rPr>
          <w:rFonts w:ascii="Tahoma" w:hAnsi="Tahoma" w:cs="Tahoma"/>
          <w:sz w:val="24"/>
          <w:szCs w:val="24"/>
        </w:rPr>
        <w:t>to prote</w:t>
      </w:r>
      <w:r w:rsidR="009511C6">
        <w:rPr>
          <w:rFonts w:ascii="Tahoma" w:hAnsi="Tahoma" w:cs="Tahoma"/>
          <w:sz w:val="24"/>
          <w:szCs w:val="24"/>
        </w:rPr>
        <w:t xml:space="preserve">ct their homes and properties. </w:t>
      </w:r>
      <w:r w:rsidR="00176F67">
        <w:rPr>
          <w:rFonts w:ascii="Tahoma" w:hAnsi="Tahoma" w:cs="Tahoma"/>
          <w:sz w:val="24"/>
          <w:szCs w:val="24"/>
        </w:rPr>
        <w:t>Homeowners have installed several hundred sump pumps</w:t>
      </w:r>
      <w:r w:rsidRPr="006D6F4C">
        <w:rPr>
          <w:rFonts w:ascii="Tahoma" w:hAnsi="Tahoma" w:cs="Tahoma"/>
          <w:sz w:val="24"/>
          <w:szCs w:val="24"/>
        </w:rPr>
        <w:t xml:space="preserve"> (in some cases 8 to 10 pumps in a single dwelling) to </w:t>
      </w:r>
      <w:r w:rsidR="00C21B6E">
        <w:rPr>
          <w:rFonts w:ascii="Tahoma" w:hAnsi="Tahoma" w:cs="Tahoma"/>
          <w:sz w:val="24"/>
          <w:szCs w:val="24"/>
        </w:rPr>
        <w:t>prevent</w:t>
      </w:r>
      <w:r w:rsidRPr="006D6F4C">
        <w:rPr>
          <w:rFonts w:ascii="Tahoma" w:hAnsi="Tahoma" w:cs="Tahoma"/>
          <w:sz w:val="24"/>
          <w:szCs w:val="24"/>
        </w:rPr>
        <w:t xml:space="preserve"> </w:t>
      </w:r>
      <w:r w:rsidR="00176F67">
        <w:rPr>
          <w:rFonts w:ascii="Tahoma" w:hAnsi="Tahoma" w:cs="Tahoma"/>
          <w:sz w:val="24"/>
          <w:szCs w:val="24"/>
        </w:rPr>
        <w:t>their homes from flooding</w:t>
      </w:r>
      <w:r w:rsidRPr="006D6F4C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Pumps </w:t>
      </w:r>
      <w:r w:rsidRPr="006D6F4C">
        <w:rPr>
          <w:rFonts w:ascii="Tahoma" w:hAnsi="Tahoma" w:cs="Tahoma"/>
          <w:sz w:val="24"/>
          <w:szCs w:val="24"/>
        </w:rPr>
        <w:t>are running non-stop, and resident’s utility bills have become significant enough that the utility companies have been asked</w:t>
      </w:r>
      <w:r w:rsidR="009511C6">
        <w:rPr>
          <w:rFonts w:ascii="Tahoma" w:hAnsi="Tahoma" w:cs="Tahoma"/>
          <w:sz w:val="24"/>
          <w:szCs w:val="24"/>
        </w:rPr>
        <w:t xml:space="preserve"> to consider rate adjustments. </w:t>
      </w:r>
      <w:r w:rsidR="001E169A" w:rsidRPr="001E169A">
        <w:rPr>
          <w:rFonts w:ascii="Tahoma" w:hAnsi="Tahoma" w:cs="Tahoma"/>
          <w:sz w:val="24"/>
          <w:szCs w:val="24"/>
        </w:rPr>
        <w:t>Storm, sanitary sewer and private septic systems have been brought to capacity</w:t>
      </w:r>
      <w:r w:rsidR="001E169A">
        <w:rPr>
          <w:rFonts w:ascii="Tahoma" w:hAnsi="Tahoma" w:cs="Tahoma"/>
          <w:sz w:val="24"/>
          <w:szCs w:val="24"/>
        </w:rPr>
        <w:t xml:space="preserve">. </w:t>
      </w:r>
      <w:r w:rsidRPr="006D6F4C">
        <w:rPr>
          <w:rFonts w:ascii="Tahoma" w:hAnsi="Tahoma" w:cs="Tahoma"/>
          <w:sz w:val="24"/>
          <w:szCs w:val="24"/>
        </w:rPr>
        <w:t>Emergency pumping has become necessary to keep sewer and septic systems operational to avo</w:t>
      </w:r>
      <w:r w:rsidR="00176F67">
        <w:rPr>
          <w:rFonts w:ascii="Tahoma" w:hAnsi="Tahoma" w:cs="Tahoma"/>
          <w:sz w:val="24"/>
          <w:szCs w:val="24"/>
        </w:rPr>
        <w:t xml:space="preserve">id a public health catastrophe. </w:t>
      </w:r>
    </w:p>
    <w:p w14:paraId="45D95B9E" w14:textId="77777777" w:rsidR="001E169A" w:rsidRDefault="00493AF4" w:rsidP="008F137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6D6F4C">
        <w:rPr>
          <w:rFonts w:ascii="Tahoma" w:hAnsi="Tahoma" w:cs="Tahoma"/>
          <w:sz w:val="24"/>
          <w:szCs w:val="24"/>
        </w:rPr>
        <w:t xml:space="preserve">Due to </w:t>
      </w:r>
      <w:r w:rsidR="009511C6">
        <w:rPr>
          <w:rFonts w:ascii="Tahoma" w:hAnsi="Tahoma" w:cs="Tahoma"/>
          <w:sz w:val="24"/>
          <w:szCs w:val="24"/>
        </w:rPr>
        <w:t>flooding, the Kalamazoo County Road C</w:t>
      </w:r>
      <w:r w:rsidR="006A2293">
        <w:rPr>
          <w:rFonts w:ascii="Tahoma" w:hAnsi="Tahoma" w:cs="Tahoma"/>
          <w:sz w:val="24"/>
          <w:szCs w:val="24"/>
        </w:rPr>
        <w:t>ommission was forced to both raise and close several roads</w:t>
      </w:r>
      <w:r w:rsidR="00C21B6E">
        <w:rPr>
          <w:rFonts w:ascii="Tahoma" w:hAnsi="Tahoma" w:cs="Tahoma"/>
          <w:sz w:val="24"/>
          <w:szCs w:val="24"/>
        </w:rPr>
        <w:t xml:space="preserve"> in the Township</w:t>
      </w:r>
      <w:r w:rsidR="006D0A28">
        <w:rPr>
          <w:rFonts w:ascii="Tahoma" w:hAnsi="Tahoma" w:cs="Tahoma"/>
          <w:sz w:val="24"/>
          <w:szCs w:val="24"/>
        </w:rPr>
        <w:t>.</w:t>
      </w:r>
      <w:r w:rsidR="001E169A">
        <w:rPr>
          <w:rFonts w:ascii="Tahoma" w:hAnsi="Tahoma" w:cs="Tahoma"/>
          <w:sz w:val="24"/>
          <w:szCs w:val="24"/>
        </w:rPr>
        <w:t xml:space="preserve"> </w:t>
      </w:r>
      <w:r w:rsidR="001E169A" w:rsidRPr="001E169A">
        <w:rPr>
          <w:rFonts w:ascii="Tahoma" w:hAnsi="Tahoma" w:cs="Tahoma"/>
          <w:sz w:val="24"/>
          <w:szCs w:val="24"/>
        </w:rPr>
        <w:t>Flood related damage/losses, reduced property values, road repairs, and damage to township infrastructure are estimated in excess of tens of millions of dollars</w:t>
      </w:r>
      <w:r w:rsidR="001E169A">
        <w:rPr>
          <w:rFonts w:ascii="Tahoma" w:hAnsi="Tahoma" w:cs="Tahoma"/>
          <w:sz w:val="24"/>
          <w:szCs w:val="24"/>
        </w:rPr>
        <w:t>.</w:t>
      </w:r>
      <w:r w:rsidR="001E169A" w:rsidRPr="001E169A">
        <w:rPr>
          <w:rFonts w:ascii="Tahoma" w:hAnsi="Tahoma" w:cs="Tahoma"/>
          <w:sz w:val="24"/>
          <w:szCs w:val="24"/>
        </w:rPr>
        <w:t xml:space="preserve"> Final losses will not be able to be assessed until normal levels return</w:t>
      </w:r>
      <w:r w:rsidR="001E169A">
        <w:rPr>
          <w:rFonts w:ascii="Tahoma" w:hAnsi="Tahoma" w:cs="Tahoma"/>
          <w:sz w:val="24"/>
          <w:szCs w:val="24"/>
        </w:rPr>
        <w:t>.</w:t>
      </w:r>
      <w:r w:rsidR="001E169A" w:rsidRPr="001E169A">
        <w:rPr>
          <w:rFonts w:ascii="Tahoma" w:hAnsi="Tahoma" w:cs="Tahoma"/>
          <w:sz w:val="24"/>
          <w:szCs w:val="24"/>
        </w:rPr>
        <w:t xml:space="preserve"> </w:t>
      </w:r>
      <w:r w:rsidR="001B7A69" w:rsidRPr="001E169A">
        <w:rPr>
          <w:rFonts w:ascii="Tahoma" w:hAnsi="Tahoma" w:cs="Tahoma"/>
          <w:sz w:val="24"/>
          <w:szCs w:val="24"/>
        </w:rPr>
        <w:t>Damage and property losses have reached the point that the township assessor’s office will be reviewing the assessments of the properties in the area</w:t>
      </w:r>
      <w:r w:rsidR="001B7A69">
        <w:rPr>
          <w:rFonts w:ascii="Tahoma" w:hAnsi="Tahoma" w:cs="Tahoma"/>
          <w:sz w:val="24"/>
          <w:szCs w:val="24"/>
        </w:rPr>
        <w:t>.</w:t>
      </w:r>
      <w:r w:rsidR="001B7A69" w:rsidRPr="001E169A">
        <w:rPr>
          <w:rFonts w:ascii="Tahoma" w:hAnsi="Tahoma" w:cs="Tahoma"/>
          <w:sz w:val="24"/>
          <w:szCs w:val="24"/>
        </w:rPr>
        <w:t xml:space="preserve"> </w:t>
      </w:r>
      <w:r w:rsidR="001B7A69">
        <w:rPr>
          <w:rFonts w:ascii="Tahoma" w:hAnsi="Tahoma" w:cs="Tahoma"/>
          <w:sz w:val="24"/>
          <w:szCs w:val="24"/>
        </w:rPr>
        <w:t>P</w:t>
      </w:r>
      <w:r w:rsidR="001B7A69" w:rsidRPr="001E169A">
        <w:rPr>
          <w:rFonts w:ascii="Tahoma" w:hAnsi="Tahoma" w:cs="Tahoma"/>
          <w:sz w:val="24"/>
          <w:szCs w:val="24"/>
        </w:rPr>
        <w:t xml:space="preserve">roperty values </w:t>
      </w:r>
      <w:r w:rsidR="001B7A69">
        <w:rPr>
          <w:rFonts w:ascii="Tahoma" w:hAnsi="Tahoma" w:cs="Tahoma"/>
          <w:sz w:val="24"/>
          <w:szCs w:val="24"/>
        </w:rPr>
        <w:t>are expected to</w:t>
      </w:r>
      <w:r w:rsidR="001B7A69" w:rsidRPr="001E169A">
        <w:rPr>
          <w:rFonts w:ascii="Tahoma" w:hAnsi="Tahoma" w:cs="Tahoma"/>
          <w:sz w:val="24"/>
          <w:szCs w:val="24"/>
        </w:rPr>
        <w:t xml:space="preserve"> decrease</w:t>
      </w:r>
      <w:r w:rsidR="001B7A69">
        <w:rPr>
          <w:rFonts w:ascii="Tahoma" w:hAnsi="Tahoma" w:cs="Tahoma"/>
          <w:sz w:val="24"/>
          <w:szCs w:val="24"/>
        </w:rPr>
        <w:t xml:space="preserve"> dramatically</w:t>
      </w:r>
      <w:r w:rsidR="001B7A69" w:rsidRPr="001E169A">
        <w:rPr>
          <w:rFonts w:ascii="Tahoma" w:hAnsi="Tahoma" w:cs="Tahoma"/>
          <w:sz w:val="24"/>
          <w:szCs w:val="24"/>
        </w:rPr>
        <w:t xml:space="preserve"> (as well as tax revenue)</w:t>
      </w:r>
      <w:r w:rsidR="001B7A69">
        <w:rPr>
          <w:rFonts w:ascii="Tahoma" w:hAnsi="Tahoma" w:cs="Tahoma"/>
          <w:sz w:val="24"/>
          <w:szCs w:val="24"/>
        </w:rPr>
        <w:t xml:space="preserve">. </w:t>
      </w:r>
      <w:r w:rsidR="001B7A69" w:rsidRPr="001E169A">
        <w:rPr>
          <w:rFonts w:ascii="Tahoma" w:hAnsi="Tahoma" w:cs="Tahoma"/>
          <w:sz w:val="24"/>
          <w:szCs w:val="24"/>
        </w:rPr>
        <w:t>Property values are anticipated to be adversely impacted for the next five years</w:t>
      </w:r>
    </w:p>
    <w:p w14:paraId="3E9C90EB" w14:textId="77777777" w:rsidR="001E169A" w:rsidRDefault="001E169A" w:rsidP="00F03452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E169A">
        <w:rPr>
          <w:rFonts w:ascii="Tahoma" w:hAnsi="Tahoma" w:cs="Tahoma"/>
          <w:sz w:val="24"/>
          <w:szCs w:val="24"/>
        </w:rPr>
        <w:t xml:space="preserve">The “short-term” pumping solution </w:t>
      </w:r>
      <w:r w:rsidR="001B7A69">
        <w:rPr>
          <w:rFonts w:ascii="Tahoma" w:hAnsi="Tahoma" w:cs="Tahoma"/>
          <w:sz w:val="24"/>
          <w:szCs w:val="24"/>
        </w:rPr>
        <w:t xml:space="preserve">implemented through a </w:t>
      </w:r>
      <w:r w:rsidRPr="001E169A">
        <w:rPr>
          <w:rFonts w:ascii="Tahoma" w:hAnsi="Tahoma" w:cs="Tahoma"/>
          <w:sz w:val="24"/>
          <w:szCs w:val="24"/>
        </w:rPr>
        <w:t>Texas Township SAD cost $1.9 million</w:t>
      </w:r>
      <w:r>
        <w:rPr>
          <w:rFonts w:ascii="Tahoma" w:hAnsi="Tahoma" w:cs="Tahoma"/>
          <w:sz w:val="24"/>
          <w:szCs w:val="24"/>
        </w:rPr>
        <w:t>.</w:t>
      </w:r>
      <w:r w:rsidRPr="001E169A">
        <w:rPr>
          <w:rFonts w:ascii="Tahoma" w:hAnsi="Tahoma" w:cs="Tahoma"/>
          <w:sz w:val="24"/>
          <w:szCs w:val="24"/>
        </w:rPr>
        <w:t xml:space="preserve"> </w:t>
      </w:r>
      <w:r w:rsidR="001B7A69" w:rsidRPr="001E169A">
        <w:rPr>
          <w:rFonts w:ascii="Tahoma" w:hAnsi="Tahoma" w:cs="Tahoma"/>
          <w:sz w:val="24"/>
          <w:szCs w:val="24"/>
        </w:rPr>
        <w:t>The “long-term” solution will cost another $1</w:t>
      </w:r>
      <w:r w:rsidR="001B7A69">
        <w:rPr>
          <w:rFonts w:ascii="Tahoma" w:hAnsi="Tahoma" w:cs="Tahoma"/>
          <w:sz w:val="24"/>
          <w:szCs w:val="24"/>
        </w:rPr>
        <w:t xml:space="preserve">.7 million of Township </w:t>
      </w:r>
      <w:r w:rsidR="001B7A69" w:rsidRPr="001E169A">
        <w:rPr>
          <w:rFonts w:ascii="Tahoma" w:hAnsi="Tahoma" w:cs="Tahoma"/>
          <w:sz w:val="24"/>
          <w:szCs w:val="24"/>
        </w:rPr>
        <w:t>spending</w:t>
      </w:r>
      <w:r w:rsidR="001B7A69">
        <w:rPr>
          <w:rFonts w:ascii="Tahoma" w:hAnsi="Tahoma" w:cs="Tahoma"/>
          <w:sz w:val="24"/>
          <w:szCs w:val="24"/>
        </w:rPr>
        <w:t>.</w:t>
      </w:r>
      <w:r w:rsidR="001B7A69" w:rsidRPr="001E169A">
        <w:rPr>
          <w:rFonts w:ascii="Tahoma" w:hAnsi="Tahoma" w:cs="Tahoma"/>
          <w:sz w:val="24"/>
          <w:szCs w:val="24"/>
        </w:rPr>
        <w:t xml:space="preserve"> </w:t>
      </w:r>
      <w:r w:rsidR="00BD7F58">
        <w:rPr>
          <w:rFonts w:ascii="Tahoma" w:hAnsi="Tahoma" w:cs="Tahoma"/>
          <w:sz w:val="24"/>
          <w:szCs w:val="24"/>
        </w:rPr>
        <w:t>However, u</w:t>
      </w:r>
      <w:r w:rsidR="001B7A69" w:rsidRPr="001E169A">
        <w:rPr>
          <w:rFonts w:ascii="Tahoma" w:hAnsi="Tahoma" w:cs="Tahoma"/>
          <w:sz w:val="24"/>
          <w:szCs w:val="24"/>
        </w:rPr>
        <w:t xml:space="preserve">ntil short-term pumping lowers water levels to pre-flood level, </w:t>
      </w:r>
      <w:r w:rsidR="001B7A69" w:rsidRPr="00D942C7">
        <w:rPr>
          <w:rFonts w:ascii="Tahoma" w:hAnsi="Tahoma" w:cs="Tahoma"/>
          <w:b/>
          <w:sz w:val="24"/>
          <w:szCs w:val="24"/>
        </w:rPr>
        <w:t>construction of the long-term solution would not be economically feasible</w:t>
      </w:r>
      <w:r w:rsidR="001B7A69">
        <w:rPr>
          <w:rFonts w:ascii="Tahoma" w:hAnsi="Tahoma" w:cs="Tahoma"/>
          <w:sz w:val="24"/>
          <w:szCs w:val="24"/>
        </w:rPr>
        <w:t xml:space="preserve">. </w:t>
      </w:r>
      <w:r w:rsidR="00BD7F58">
        <w:rPr>
          <w:rFonts w:ascii="Tahoma" w:hAnsi="Tahoma" w:cs="Tahoma"/>
          <w:sz w:val="24"/>
          <w:szCs w:val="24"/>
        </w:rPr>
        <w:t>Currently</w:t>
      </w:r>
      <w:r w:rsidR="001B7A69">
        <w:rPr>
          <w:rFonts w:ascii="Tahoma" w:hAnsi="Tahoma" w:cs="Tahoma"/>
          <w:sz w:val="24"/>
          <w:szCs w:val="24"/>
        </w:rPr>
        <w:t>, s</w:t>
      </w:r>
      <w:r w:rsidRPr="001E169A">
        <w:rPr>
          <w:rFonts w:ascii="Tahoma" w:hAnsi="Tahoma" w:cs="Tahoma"/>
          <w:sz w:val="24"/>
          <w:szCs w:val="24"/>
        </w:rPr>
        <w:t xml:space="preserve">hort-term pumping permits and easements </w:t>
      </w:r>
      <w:r w:rsidRPr="00D942C7">
        <w:rPr>
          <w:rFonts w:ascii="Tahoma" w:hAnsi="Tahoma" w:cs="Tahoma"/>
          <w:b/>
          <w:sz w:val="24"/>
          <w:szCs w:val="24"/>
        </w:rPr>
        <w:t>expire fall of 2020</w:t>
      </w:r>
      <w:r w:rsidR="001B7A69">
        <w:rPr>
          <w:rFonts w:ascii="Tahoma" w:hAnsi="Tahoma" w:cs="Tahoma"/>
          <w:sz w:val="24"/>
          <w:szCs w:val="24"/>
        </w:rPr>
        <w:t xml:space="preserve"> and p</w:t>
      </w:r>
      <w:r>
        <w:rPr>
          <w:rFonts w:ascii="Tahoma" w:hAnsi="Tahoma" w:cs="Tahoma"/>
          <w:sz w:val="24"/>
          <w:szCs w:val="24"/>
        </w:rPr>
        <w:t xml:space="preserve">roperty owners are </w:t>
      </w:r>
      <w:r w:rsidR="001B7A69">
        <w:rPr>
          <w:rFonts w:ascii="Tahoma" w:hAnsi="Tahoma" w:cs="Tahoma"/>
          <w:sz w:val="24"/>
          <w:szCs w:val="24"/>
        </w:rPr>
        <w:t>un</w:t>
      </w:r>
      <w:r>
        <w:rPr>
          <w:rFonts w:ascii="Tahoma" w:hAnsi="Tahoma" w:cs="Tahoma"/>
          <w:sz w:val="24"/>
          <w:szCs w:val="24"/>
        </w:rPr>
        <w:t xml:space="preserve">likely to renew existing easements. </w:t>
      </w:r>
      <w:r w:rsidR="001B7A69">
        <w:rPr>
          <w:rFonts w:ascii="Tahoma" w:hAnsi="Tahoma" w:cs="Tahoma"/>
          <w:sz w:val="24"/>
          <w:szCs w:val="24"/>
        </w:rPr>
        <w:t xml:space="preserve">Given </w:t>
      </w:r>
      <w:r w:rsidR="00BD7F58">
        <w:rPr>
          <w:rFonts w:ascii="Tahoma" w:hAnsi="Tahoma" w:cs="Tahoma"/>
          <w:sz w:val="24"/>
          <w:szCs w:val="24"/>
        </w:rPr>
        <w:t xml:space="preserve">all </w:t>
      </w:r>
      <w:r w:rsidR="001B7A69">
        <w:rPr>
          <w:rFonts w:ascii="Tahoma" w:hAnsi="Tahoma" w:cs="Tahoma"/>
          <w:sz w:val="24"/>
          <w:szCs w:val="24"/>
        </w:rPr>
        <w:t xml:space="preserve">that, </w:t>
      </w:r>
      <w:r>
        <w:rPr>
          <w:rFonts w:ascii="Tahoma" w:hAnsi="Tahoma" w:cs="Tahoma"/>
          <w:sz w:val="24"/>
          <w:szCs w:val="24"/>
        </w:rPr>
        <w:t>t</w:t>
      </w:r>
      <w:r w:rsidRPr="001E169A">
        <w:rPr>
          <w:rFonts w:ascii="Tahoma" w:hAnsi="Tahoma" w:cs="Tahoma"/>
          <w:sz w:val="24"/>
          <w:szCs w:val="24"/>
        </w:rPr>
        <w:t xml:space="preserve">he recent EGLE decision will not reduce lake levels to normal until </w:t>
      </w:r>
      <w:r w:rsidR="00786150">
        <w:rPr>
          <w:rFonts w:ascii="Tahoma" w:hAnsi="Tahoma" w:cs="Tahoma"/>
          <w:sz w:val="24"/>
          <w:szCs w:val="24"/>
        </w:rPr>
        <w:t>May</w:t>
      </w:r>
      <w:r w:rsidRPr="001E169A">
        <w:rPr>
          <w:rFonts w:ascii="Tahoma" w:hAnsi="Tahoma" w:cs="Tahoma"/>
          <w:sz w:val="24"/>
          <w:szCs w:val="24"/>
        </w:rPr>
        <w:t xml:space="preserve"> 2021</w:t>
      </w:r>
      <w:r w:rsidR="001B7A69">
        <w:rPr>
          <w:rFonts w:ascii="Tahoma" w:hAnsi="Tahoma" w:cs="Tahoma"/>
          <w:sz w:val="24"/>
          <w:szCs w:val="24"/>
        </w:rPr>
        <w:t xml:space="preserve"> which then means the</w:t>
      </w:r>
      <w:r>
        <w:rPr>
          <w:rFonts w:ascii="Tahoma" w:hAnsi="Tahoma" w:cs="Tahoma"/>
          <w:sz w:val="24"/>
          <w:szCs w:val="24"/>
        </w:rPr>
        <w:t xml:space="preserve"> long-term solution cannot be implemented </w:t>
      </w:r>
      <w:r w:rsidR="001B7A69">
        <w:rPr>
          <w:rFonts w:ascii="Tahoma" w:hAnsi="Tahoma" w:cs="Tahoma"/>
          <w:sz w:val="24"/>
          <w:szCs w:val="24"/>
        </w:rPr>
        <w:t>in 2020</w:t>
      </w:r>
      <w:r>
        <w:rPr>
          <w:rFonts w:ascii="Tahoma" w:hAnsi="Tahoma" w:cs="Tahoma"/>
          <w:sz w:val="24"/>
          <w:szCs w:val="24"/>
        </w:rPr>
        <w:t xml:space="preserve">. </w:t>
      </w:r>
      <w:r w:rsidR="00BD7F58">
        <w:rPr>
          <w:rFonts w:ascii="Tahoma" w:hAnsi="Tahoma" w:cs="Tahoma"/>
          <w:sz w:val="24"/>
          <w:szCs w:val="24"/>
        </w:rPr>
        <w:t>Conseq</w:t>
      </w:r>
      <w:r w:rsidR="00434733">
        <w:rPr>
          <w:rFonts w:ascii="Tahoma" w:hAnsi="Tahoma" w:cs="Tahoma"/>
          <w:sz w:val="24"/>
          <w:szCs w:val="24"/>
        </w:rPr>
        <w:t xml:space="preserve">uently, if the decision stands, </w:t>
      </w:r>
      <w:r w:rsidR="00BD7F58">
        <w:rPr>
          <w:rFonts w:ascii="Tahoma" w:hAnsi="Tahoma" w:cs="Tahoma"/>
          <w:sz w:val="24"/>
          <w:szCs w:val="24"/>
        </w:rPr>
        <w:t>h</w:t>
      </w:r>
      <w:r w:rsidR="001B7A69" w:rsidRPr="001E169A">
        <w:rPr>
          <w:rFonts w:ascii="Tahoma" w:hAnsi="Tahoma" w:cs="Tahoma"/>
          <w:sz w:val="24"/>
          <w:szCs w:val="24"/>
        </w:rPr>
        <w:t>undreds of homes will remain flood-affected for as much as two more yea</w:t>
      </w:r>
      <w:r w:rsidR="00434733">
        <w:rPr>
          <w:rFonts w:ascii="Tahoma" w:hAnsi="Tahoma" w:cs="Tahoma"/>
          <w:sz w:val="24"/>
          <w:szCs w:val="24"/>
        </w:rPr>
        <w:t xml:space="preserve">rs. </w:t>
      </w:r>
      <w:r w:rsidRPr="00D942C7">
        <w:rPr>
          <w:rFonts w:ascii="Tahoma" w:hAnsi="Tahoma" w:cs="Tahoma"/>
          <w:b/>
          <w:sz w:val="24"/>
          <w:szCs w:val="24"/>
        </w:rPr>
        <w:t xml:space="preserve">Delaying the long-term solution for </w:t>
      </w:r>
      <w:r w:rsidR="001B7A69" w:rsidRPr="00D942C7">
        <w:rPr>
          <w:rFonts w:ascii="Tahoma" w:hAnsi="Tahoma" w:cs="Tahoma"/>
          <w:b/>
          <w:sz w:val="24"/>
          <w:szCs w:val="24"/>
        </w:rPr>
        <w:t>eighteen-plus month</w:t>
      </w:r>
      <w:r w:rsidR="00BD7F58" w:rsidRPr="00D942C7">
        <w:rPr>
          <w:rFonts w:ascii="Tahoma" w:hAnsi="Tahoma" w:cs="Tahoma"/>
          <w:b/>
          <w:sz w:val="24"/>
          <w:szCs w:val="24"/>
        </w:rPr>
        <w:t xml:space="preserve">s </w:t>
      </w:r>
      <w:r w:rsidRPr="00D942C7">
        <w:rPr>
          <w:rFonts w:ascii="Tahoma" w:hAnsi="Tahoma" w:cs="Tahoma"/>
          <w:b/>
          <w:sz w:val="24"/>
          <w:szCs w:val="24"/>
        </w:rPr>
        <w:t>is simply untenable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7705D04" w14:textId="77777777" w:rsidR="00113B5D" w:rsidRDefault="00113B5D" w:rsidP="00BD7F5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4CAD2D88" w14:textId="77777777" w:rsidR="00113B5D" w:rsidRDefault="00113B5D" w:rsidP="00BD7F5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14:paraId="2AB89466" w14:textId="77777777" w:rsidR="00113B5D" w:rsidRDefault="00113B5D" w:rsidP="00113B5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lastRenderedPageBreak/>
        <w:t>Note: B</w:t>
      </w:r>
      <w:r w:rsidRPr="0010792C">
        <w:rPr>
          <w:rFonts w:ascii="Tahoma" w:hAnsi="Tahoma" w:cs="Tahoma"/>
          <w:i/>
          <w:sz w:val="24"/>
          <w:szCs w:val="24"/>
        </w:rPr>
        <w:t>ecause of Texas Townsh</w:t>
      </w:r>
      <w:r>
        <w:rPr>
          <w:rFonts w:ascii="Tahoma" w:hAnsi="Tahoma" w:cs="Tahoma"/>
          <w:i/>
          <w:sz w:val="24"/>
          <w:szCs w:val="24"/>
        </w:rPr>
        <w:t>ip pushback at the monthly Task Force meeting o</w:t>
      </w:r>
      <w:r w:rsidRPr="0010792C">
        <w:rPr>
          <w:rFonts w:ascii="Tahoma" w:hAnsi="Tahoma" w:cs="Tahoma"/>
          <w:i/>
          <w:sz w:val="24"/>
          <w:szCs w:val="24"/>
        </w:rPr>
        <w:t xml:space="preserve">n Monday, </w:t>
      </w:r>
      <w:r>
        <w:rPr>
          <w:rFonts w:ascii="Tahoma" w:hAnsi="Tahoma" w:cs="Tahoma"/>
          <w:i/>
          <w:sz w:val="24"/>
          <w:szCs w:val="24"/>
        </w:rPr>
        <w:t xml:space="preserve">28 </w:t>
      </w:r>
      <w:r w:rsidRPr="0010792C">
        <w:rPr>
          <w:rFonts w:ascii="Tahoma" w:hAnsi="Tahoma" w:cs="Tahoma"/>
          <w:i/>
          <w:sz w:val="24"/>
          <w:szCs w:val="24"/>
        </w:rPr>
        <w:t xml:space="preserve">October </w:t>
      </w:r>
      <w:r>
        <w:rPr>
          <w:rFonts w:ascii="Tahoma" w:hAnsi="Tahoma" w:cs="Tahoma"/>
          <w:i/>
          <w:sz w:val="24"/>
          <w:szCs w:val="24"/>
        </w:rPr>
        <w:t>2019, concerning</w:t>
      </w:r>
      <w:r w:rsidRPr="0010792C">
        <w:rPr>
          <w:rFonts w:ascii="Tahoma" w:hAnsi="Tahoma" w:cs="Tahoma"/>
          <w:i/>
          <w:sz w:val="24"/>
          <w:szCs w:val="24"/>
        </w:rPr>
        <w:t xml:space="preserve"> the EGLE decision to lower the pumping rate, permit revisions were offered by EGLE to increase the rate from 1000 </w:t>
      </w:r>
      <w:r>
        <w:rPr>
          <w:rFonts w:ascii="Tahoma" w:hAnsi="Tahoma" w:cs="Tahoma"/>
          <w:i/>
          <w:sz w:val="24"/>
          <w:szCs w:val="24"/>
        </w:rPr>
        <w:t>GPM</w:t>
      </w:r>
      <w:r w:rsidRPr="0010792C">
        <w:rPr>
          <w:rFonts w:ascii="Tahoma" w:hAnsi="Tahoma" w:cs="Tahoma"/>
          <w:i/>
          <w:sz w:val="24"/>
          <w:szCs w:val="24"/>
        </w:rPr>
        <w:t xml:space="preserve"> to 1200 </w:t>
      </w:r>
      <w:r>
        <w:rPr>
          <w:rFonts w:ascii="Tahoma" w:hAnsi="Tahoma" w:cs="Tahoma"/>
          <w:i/>
          <w:sz w:val="24"/>
          <w:szCs w:val="24"/>
        </w:rPr>
        <w:t>GPM</w:t>
      </w:r>
      <w:r w:rsidRPr="0010792C">
        <w:rPr>
          <w:rFonts w:ascii="Tahoma" w:hAnsi="Tahoma" w:cs="Tahoma"/>
          <w:i/>
          <w:sz w:val="24"/>
          <w:szCs w:val="24"/>
        </w:rPr>
        <w:t>, on condition that two ground-water monitoring test wells b</w:t>
      </w:r>
      <w:r>
        <w:rPr>
          <w:rFonts w:ascii="Tahoma" w:hAnsi="Tahoma" w:cs="Tahoma"/>
          <w:i/>
          <w:sz w:val="24"/>
          <w:szCs w:val="24"/>
        </w:rPr>
        <w:t>e put in place. D</w:t>
      </w:r>
      <w:r w:rsidRPr="0010792C">
        <w:rPr>
          <w:rFonts w:ascii="Tahoma" w:hAnsi="Tahoma" w:cs="Tahoma"/>
          <w:i/>
          <w:sz w:val="24"/>
          <w:szCs w:val="24"/>
        </w:rPr>
        <w:t xml:space="preserve">epending on subsequent field assessments of wetland conditions, </w:t>
      </w:r>
      <w:r>
        <w:rPr>
          <w:rFonts w:ascii="Tahoma" w:hAnsi="Tahoma" w:cs="Tahoma"/>
          <w:i/>
          <w:sz w:val="24"/>
          <w:szCs w:val="24"/>
        </w:rPr>
        <w:t xml:space="preserve">EGLE </w:t>
      </w:r>
      <w:r w:rsidRPr="0010792C">
        <w:rPr>
          <w:rFonts w:ascii="Tahoma" w:hAnsi="Tahoma" w:cs="Tahoma"/>
          <w:i/>
          <w:sz w:val="24"/>
          <w:szCs w:val="24"/>
        </w:rPr>
        <w:t>will determine i</w:t>
      </w:r>
      <w:r>
        <w:rPr>
          <w:rFonts w:ascii="Tahoma" w:hAnsi="Tahoma" w:cs="Tahoma"/>
          <w:i/>
          <w:sz w:val="24"/>
          <w:szCs w:val="24"/>
        </w:rPr>
        <w:t>f/when the increase to 1200 GPM</w:t>
      </w:r>
      <w:r w:rsidRPr="0010792C">
        <w:rPr>
          <w:rFonts w:ascii="Tahoma" w:hAnsi="Tahoma" w:cs="Tahoma"/>
          <w:i/>
          <w:sz w:val="24"/>
          <w:szCs w:val="24"/>
        </w:rPr>
        <w:t xml:space="preserve"> can begin.  Frankly stated, this 200 GPM increase is simply not enough</w:t>
      </w:r>
      <w:r>
        <w:rPr>
          <w:rFonts w:ascii="Tahoma" w:hAnsi="Tahoma" w:cs="Tahoma"/>
          <w:i/>
          <w:sz w:val="24"/>
          <w:szCs w:val="24"/>
        </w:rPr>
        <w:t>; as clearly evidenced by the rise in lake levels due to heavy rains occurring after implementation of the pumping reduction to 1,000 GPM mandated by EGLE on 25</w:t>
      </w:r>
      <w:r>
        <w:rPr>
          <w:rFonts w:ascii="Tahoma" w:hAnsi="Tahoma" w:cs="Tahoma"/>
          <w:i/>
          <w:sz w:val="24"/>
          <w:szCs w:val="24"/>
          <w:vertAlign w:val="superscript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>September 2019.</w:t>
      </w:r>
    </w:p>
    <w:p w14:paraId="0621C64E" w14:textId="77777777" w:rsidR="00113B5D" w:rsidRDefault="00113B5D" w:rsidP="00BD7F5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sectPr w:rsidR="00113B5D" w:rsidSect="00B15D84">
      <w:footerReference w:type="default" r:id="rId7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132B4" w14:textId="77777777" w:rsidR="00C83B41" w:rsidRDefault="00C83B41" w:rsidP="00CA5FD6">
      <w:pPr>
        <w:spacing w:after="0" w:line="240" w:lineRule="auto"/>
      </w:pPr>
      <w:r>
        <w:separator/>
      </w:r>
    </w:p>
  </w:endnote>
  <w:endnote w:type="continuationSeparator" w:id="0">
    <w:p w14:paraId="64D5F3CA" w14:textId="77777777" w:rsidR="00C83B41" w:rsidRDefault="00C83B41" w:rsidP="00C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64719"/>
      <w:docPartObj>
        <w:docPartGallery w:val="Page Numbers (Bottom of Page)"/>
        <w:docPartUnique/>
      </w:docPartObj>
    </w:sdtPr>
    <w:sdtEndPr/>
    <w:sdtContent>
      <w:p w14:paraId="506B6B78" w14:textId="77777777" w:rsidR="00CA5FD6" w:rsidRDefault="00D62936">
        <w:pPr>
          <w:pStyle w:val="Footer"/>
          <w:jc w:val="center"/>
        </w:pPr>
        <w:r/>
        <w:r w:rsidR="00CA5FD6">
          <w:instrText xml:space="preserve"/>
        </w:r>
        <w:r/>
        <w:r w:rsidR="008F137D">
          <w:rPr>
            <w:noProof/>
          </w:rPr>
          <w:t>1</w:t>
        </w:r>
        <w:r/>
      </w:p>
    </w:sdtContent>
  </w:sdt>
  <w:p w14:paraId="4406C092" w14:textId="77777777" w:rsidR="00CA5FD6" w:rsidRDefault="00CA5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491E" w14:textId="77777777" w:rsidR="00C83B41" w:rsidRDefault="00C83B41" w:rsidP="00CA5FD6">
      <w:pPr>
        <w:spacing w:after="0" w:line="240" w:lineRule="auto"/>
      </w:pPr>
      <w:r>
        <w:separator/>
      </w:r>
    </w:p>
  </w:footnote>
  <w:footnote w:type="continuationSeparator" w:id="0">
    <w:p w14:paraId="614C5DDE" w14:textId="77777777" w:rsidR="00C83B41" w:rsidRDefault="00C83B41" w:rsidP="00CA5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E60"/>
    <w:multiLevelType w:val="hybridMultilevel"/>
    <w:tmpl w:val="FD9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0A3"/>
    <w:multiLevelType w:val="hybridMultilevel"/>
    <w:tmpl w:val="4EF8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C793F"/>
    <w:multiLevelType w:val="hybridMultilevel"/>
    <w:tmpl w:val="4BAC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2155"/>
    <w:multiLevelType w:val="hybridMultilevel"/>
    <w:tmpl w:val="4BAC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97EBA"/>
    <w:multiLevelType w:val="hybridMultilevel"/>
    <w:tmpl w:val="DDDA8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E8"/>
    <w:rsid w:val="0004357C"/>
    <w:rsid w:val="00045A9F"/>
    <w:rsid w:val="0004747A"/>
    <w:rsid w:val="00061B20"/>
    <w:rsid w:val="00067335"/>
    <w:rsid w:val="000724D5"/>
    <w:rsid w:val="00073730"/>
    <w:rsid w:val="000764E6"/>
    <w:rsid w:val="000904BF"/>
    <w:rsid w:val="000B0773"/>
    <w:rsid w:val="000B3567"/>
    <w:rsid w:val="00113B5D"/>
    <w:rsid w:val="001149E8"/>
    <w:rsid w:val="0012030F"/>
    <w:rsid w:val="00144946"/>
    <w:rsid w:val="00164415"/>
    <w:rsid w:val="00176F67"/>
    <w:rsid w:val="00184447"/>
    <w:rsid w:val="001B7A69"/>
    <w:rsid w:val="001D1856"/>
    <w:rsid w:val="001E169A"/>
    <w:rsid w:val="001E5126"/>
    <w:rsid w:val="001F266A"/>
    <w:rsid w:val="002047BD"/>
    <w:rsid w:val="002439D4"/>
    <w:rsid w:val="00256296"/>
    <w:rsid w:val="00270C4B"/>
    <w:rsid w:val="002934D3"/>
    <w:rsid w:val="003240D4"/>
    <w:rsid w:val="00332D3A"/>
    <w:rsid w:val="003567EE"/>
    <w:rsid w:val="00381AC1"/>
    <w:rsid w:val="00396029"/>
    <w:rsid w:val="003B5A5D"/>
    <w:rsid w:val="003C36E9"/>
    <w:rsid w:val="003D37D3"/>
    <w:rsid w:val="003E6100"/>
    <w:rsid w:val="003F3AF4"/>
    <w:rsid w:val="00412C59"/>
    <w:rsid w:val="004220CC"/>
    <w:rsid w:val="00434733"/>
    <w:rsid w:val="00442B53"/>
    <w:rsid w:val="004533BD"/>
    <w:rsid w:val="00461B02"/>
    <w:rsid w:val="00464337"/>
    <w:rsid w:val="0047160C"/>
    <w:rsid w:val="00475DDE"/>
    <w:rsid w:val="0049180A"/>
    <w:rsid w:val="00493AF4"/>
    <w:rsid w:val="004A36D3"/>
    <w:rsid w:val="004C736A"/>
    <w:rsid w:val="00512DF3"/>
    <w:rsid w:val="00521C41"/>
    <w:rsid w:val="00546DD6"/>
    <w:rsid w:val="00566110"/>
    <w:rsid w:val="0056669A"/>
    <w:rsid w:val="00595083"/>
    <w:rsid w:val="005B6933"/>
    <w:rsid w:val="005B6BC5"/>
    <w:rsid w:val="005B7639"/>
    <w:rsid w:val="005D05AA"/>
    <w:rsid w:val="005D0B43"/>
    <w:rsid w:val="00604C7F"/>
    <w:rsid w:val="00605233"/>
    <w:rsid w:val="00613A0B"/>
    <w:rsid w:val="00614CFE"/>
    <w:rsid w:val="00620D38"/>
    <w:rsid w:val="006300E1"/>
    <w:rsid w:val="00633006"/>
    <w:rsid w:val="006A13BA"/>
    <w:rsid w:val="006A2293"/>
    <w:rsid w:val="006A483D"/>
    <w:rsid w:val="006C7839"/>
    <w:rsid w:val="006D0A28"/>
    <w:rsid w:val="006E2A12"/>
    <w:rsid w:val="006F7346"/>
    <w:rsid w:val="007022E4"/>
    <w:rsid w:val="007043A3"/>
    <w:rsid w:val="007407DC"/>
    <w:rsid w:val="00786150"/>
    <w:rsid w:val="007B3601"/>
    <w:rsid w:val="007C4B3F"/>
    <w:rsid w:val="007F50CA"/>
    <w:rsid w:val="00843E58"/>
    <w:rsid w:val="00853C73"/>
    <w:rsid w:val="00891B47"/>
    <w:rsid w:val="008A1685"/>
    <w:rsid w:val="008A4967"/>
    <w:rsid w:val="008E747A"/>
    <w:rsid w:val="008F137D"/>
    <w:rsid w:val="008F242D"/>
    <w:rsid w:val="008F3158"/>
    <w:rsid w:val="008F5CCD"/>
    <w:rsid w:val="00901755"/>
    <w:rsid w:val="009157BF"/>
    <w:rsid w:val="00921075"/>
    <w:rsid w:val="00925889"/>
    <w:rsid w:val="00926742"/>
    <w:rsid w:val="00940314"/>
    <w:rsid w:val="00940FA8"/>
    <w:rsid w:val="00945963"/>
    <w:rsid w:val="009511C6"/>
    <w:rsid w:val="009E2DEC"/>
    <w:rsid w:val="009F730F"/>
    <w:rsid w:val="00A324A4"/>
    <w:rsid w:val="00A5073E"/>
    <w:rsid w:val="00A602C0"/>
    <w:rsid w:val="00A65DE4"/>
    <w:rsid w:val="00A72F3F"/>
    <w:rsid w:val="00A73789"/>
    <w:rsid w:val="00A924A1"/>
    <w:rsid w:val="00AA60E2"/>
    <w:rsid w:val="00AA6F90"/>
    <w:rsid w:val="00AC4268"/>
    <w:rsid w:val="00AD0DEB"/>
    <w:rsid w:val="00B138FC"/>
    <w:rsid w:val="00B15D84"/>
    <w:rsid w:val="00B27240"/>
    <w:rsid w:val="00B52ED0"/>
    <w:rsid w:val="00B806D0"/>
    <w:rsid w:val="00B91D8D"/>
    <w:rsid w:val="00BA1F20"/>
    <w:rsid w:val="00BB2AAD"/>
    <w:rsid w:val="00BD7F58"/>
    <w:rsid w:val="00C01952"/>
    <w:rsid w:val="00C21B6E"/>
    <w:rsid w:val="00C4380C"/>
    <w:rsid w:val="00C4582F"/>
    <w:rsid w:val="00C50407"/>
    <w:rsid w:val="00C55012"/>
    <w:rsid w:val="00C6477B"/>
    <w:rsid w:val="00C83635"/>
    <w:rsid w:val="00C83B41"/>
    <w:rsid w:val="00CA5FD6"/>
    <w:rsid w:val="00CD7C3E"/>
    <w:rsid w:val="00CF3410"/>
    <w:rsid w:val="00D10DAD"/>
    <w:rsid w:val="00D22EF0"/>
    <w:rsid w:val="00D26431"/>
    <w:rsid w:val="00D62936"/>
    <w:rsid w:val="00D6480D"/>
    <w:rsid w:val="00D737B6"/>
    <w:rsid w:val="00D9222C"/>
    <w:rsid w:val="00D942C7"/>
    <w:rsid w:val="00DD6CE0"/>
    <w:rsid w:val="00DE24B9"/>
    <w:rsid w:val="00E13D7B"/>
    <w:rsid w:val="00E15AFB"/>
    <w:rsid w:val="00E61FF4"/>
    <w:rsid w:val="00E84BE1"/>
    <w:rsid w:val="00EA7C5E"/>
    <w:rsid w:val="00EC7E77"/>
    <w:rsid w:val="00ED54F2"/>
    <w:rsid w:val="00EE0CE8"/>
    <w:rsid w:val="00F03452"/>
    <w:rsid w:val="00F04383"/>
    <w:rsid w:val="00F06CB8"/>
    <w:rsid w:val="00F07E7C"/>
    <w:rsid w:val="00F221DA"/>
    <w:rsid w:val="00F3589D"/>
    <w:rsid w:val="00F42434"/>
    <w:rsid w:val="00F67B89"/>
    <w:rsid w:val="00F95573"/>
    <w:rsid w:val="00FA06A6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E9019"/>
  <w15:docId w15:val="{B97CDB5D-A817-4954-A0F3-ADCEFE1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FA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5FD6"/>
  </w:style>
  <w:style w:type="paragraph" w:styleId="Footer">
    <w:name w:val="footer"/>
    <w:basedOn w:val="Normal"/>
    <w:link w:val="FooterChar"/>
    <w:uiPriority w:val="99"/>
    <w:unhideWhenUsed/>
    <w:rsid w:val="00CA5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DeYoung</dc:creator>
  <cp:lastModifiedBy>Phil DeYoung</cp:lastModifiedBy>
  <cp:revision>2</cp:revision>
  <cp:lastPrinted>2019-10-12T22:21:00Z</cp:lastPrinted>
  <dcterms:created xsi:type="dcterms:W3CDTF">2019-11-06T19:19:00Z</dcterms:created>
  <dcterms:modified xsi:type="dcterms:W3CDTF">2019-11-06T19:19:00Z</dcterms:modified>
</cp:coreProperties>
</file>