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7FD3" w14:textId="77777777" w:rsidR="002E7DAC" w:rsidRPr="002E7DAC" w:rsidRDefault="002E7DAC" w:rsidP="002E7DAC">
      <w:pPr>
        <w:spacing w:after="0" w:line="240" w:lineRule="auto"/>
        <w:jc w:val="center"/>
        <w:rPr>
          <w:rFonts w:ascii="OPTICarmella" w:eastAsia="Times New Roman" w:hAnsi="OPTICarmella" w:cs="Nirmala UI"/>
          <w:b/>
          <w:spacing w:val="-5"/>
          <w:sz w:val="44"/>
          <w:szCs w:val="44"/>
        </w:rPr>
      </w:pPr>
      <w:r w:rsidRPr="002E7DAC">
        <w:rPr>
          <w:rFonts w:ascii="OPTICarmella" w:eastAsia="Times New Roman" w:hAnsi="OPTICarmella" w:cs="Nirmala UI"/>
          <w:b/>
          <w:spacing w:val="-5"/>
          <w:sz w:val="44"/>
          <w:szCs w:val="44"/>
        </w:rPr>
        <w:t>Susan Kinkead-Acree, MD, PLLC</w:t>
      </w:r>
    </w:p>
    <w:p w14:paraId="105E95BA" w14:textId="77777777" w:rsidR="002E7DAC" w:rsidRPr="002E7DAC" w:rsidRDefault="002E7DAC" w:rsidP="002E7DAC">
      <w:pPr>
        <w:spacing w:after="0" w:line="240" w:lineRule="auto"/>
        <w:jc w:val="center"/>
        <w:rPr>
          <w:rFonts w:ascii="OPTICarmella" w:eastAsia="Times New Roman" w:hAnsi="OPTICarmella" w:cs="Nirmala UI"/>
          <w:b/>
          <w:spacing w:val="-5"/>
          <w:sz w:val="44"/>
          <w:szCs w:val="44"/>
        </w:rPr>
      </w:pPr>
      <w:r w:rsidRPr="002E7DAC">
        <w:rPr>
          <w:rFonts w:ascii="OPTICarmella" w:eastAsia="Times New Roman" w:hAnsi="OPTICarmella" w:cs="Nirmala UI"/>
          <w:b/>
          <w:spacing w:val="-5"/>
          <w:sz w:val="44"/>
          <w:szCs w:val="44"/>
        </w:rPr>
        <w:t>Psychiatry</w:t>
      </w:r>
    </w:p>
    <w:p w14:paraId="17A2AC68" w14:textId="77777777" w:rsidR="00064A41" w:rsidRPr="00493639" w:rsidRDefault="002E7DAC" w:rsidP="00D63554">
      <w:pPr>
        <w:pStyle w:val="BodyText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C4500">
        <w:rPr>
          <w:rFonts w:ascii="Californian FB" w:hAnsi="Californian FB"/>
          <w:b/>
          <w:noProof/>
          <w:sz w:val="32"/>
          <w:szCs w:val="32"/>
        </w:rPr>
        <w:drawing>
          <wp:inline distT="0" distB="0" distL="0" distR="0" wp14:anchorId="09C35837" wp14:editId="261BF406">
            <wp:extent cx="1295400" cy="876130"/>
            <wp:effectExtent l="0" t="0" r="0" b="635"/>
            <wp:docPr id="4" name="Picture 4" descr="C:\Users\Susan\Pictures\Lotus ve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san\Pictures\Lotus vec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711" cy="8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CCF39" w14:textId="77777777" w:rsidR="00064A41" w:rsidRDefault="00064A41" w:rsidP="00D63554">
      <w:pPr>
        <w:pStyle w:val="BodyText"/>
        <w:spacing w:after="0" w:line="240" w:lineRule="auto"/>
        <w:jc w:val="center"/>
        <w:rPr>
          <w:rFonts w:ascii="Copperplate Gothic Bold" w:hAnsi="Copperplate Gothic Bold"/>
          <w:sz w:val="18"/>
          <w:szCs w:val="18"/>
        </w:rPr>
      </w:pPr>
    </w:p>
    <w:p w14:paraId="24669573" w14:textId="77777777" w:rsidR="00064A41" w:rsidRPr="00D63554" w:rsidRDefault="00064A41" w:rsidP="00D63554">
      <w:pPr>
        <w:jc w:val="center"/>
        <w:rPr>
          <w:rFonts w:ascii="Californian FB" w:hAnsi="Californian FB"/>
          <w:b/>
          <w:sz w:val="32"/>
          <w:szCs w:val="28"/>
        </w:rPr>
      </w:pPr>
      <w:r w:rsidRPr="00D63554">
        <w:rPr>
          <w:rFonts w:ascii="Californian FB" w:hAnsi="Californian FB"/>
          <w:b/>
          <w:sz w:val="32"/>
          <w:szCs w:val="28"/>
        </w:rPr>
        <w:t>Medication Safety Tips</w:t>
      </w:r>
    </w:p>
    <w:p w14:paraId="0E802B28" w14:textId="77777777" w:rsidR="00064A41" w:rsidRDefault="00064A41" w:rsidP="00584310">
      <w:pPr>
        <w:spacing w:before="150" w:after="0" w:line="240" w:lineRule="atLeast"/>
        <w:jc w:val="center"/>
        <w:outlineLvl w:val="3"/>
        <w:rPr>
          <w:rFonts w:ascii="Arial" w:hAnsi="Arial" w:cs="Arial"/>
          <w:b/>
          <w:bCs/>
          <w:color w:val="984806"/>
          <w:sz w:val="28"/>
          <w:szCs w:val="28"/>
        </w:rPr>
      </w:pPr>
    </w:p>
    <w:p w14:paraId="660450DB" w14:textId="77777777" w:rsidR="00064A41" w:rsidRPr="00D63554" w:rsidRDefault="00064A41" w:rsidP="00821A32">
      <w:pPr>
        <w:spacing w:before="45" w:after="150" w:line="240" w:lineRule="atLeast"/>
        <w:jc w:val="center"/>
        <w:rPr>
          <w:rFonts w:ascii="Californian FB" w:hAnsi="Californian FB" w:cs="Arial"/>
          <w:b/>
          <w:color w:val="000000"/>
          <w:sz w:val="28"/>
          <w:szCs w:val="28"/>
        </w:rPr>
      </w:pPr>
      <w:r w:rsidRPr="00D63554">
        <w:rPr>
          <w:rFonts w:ascii="Californian FB" w:hAnsi="Californian FB" w:cs="Arial"/>
          <w:b/>
          <w:color w:val="000000"/>
          <w:sz w:val="28"/>
          <w:szCs w:val="28"/>
        </w:rPr>
        <w:t>These ten medication tips can help you make sure that your medication works safely to improve your health.</w:t>
      </w:r>
    </w:p>
    <w:p w14:paraId="4E9ECBA8" w14:textId="77777777" w:rsidR="00064A41" w:rsidRPr="00D63554" w:rsidRDefault="00064A41" w:rsidP="00A57AEE">
      <w:pPr>
        <w:spacing w:before="45" w:after="150" w:line="240" w:lineRule="atLeast"/>
        <w:rPr>
          <w:rFonts w:ascii="Californian FB" w:hAnsi="Californian FB" w:cs="Arial"/>
          <w:color w:val="000000"/>
          <w:sz w:val="20"/>
          <w:szCs w:val="20"/>
        </w:rPr>
      </w:pPr>
    </w:p>
    <w:p w14:paraId="3CF7CDAA" w14:textId="77777777" w:rsidR="00064A41" w:rsidRDefault="00064A41" w:rsidP="00821A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tLeast"/>
        <w:rPr>
          <w:rFonts w:ascii="Californian FB" w:hAnsi="Californian FB" w:cs="Arial"/>
          <w:color w:val="000000"/>
          <w:sz w:val="24"/>
          <w:szCs w:val="20"/>
        </w:rPr>
      </w:pPr>
      <w:r w:rsidRPr="00D63554">
        <w:rPr>
          <w:rFonts w:ascii="Californian FB" w:hAnsi="Californian FB" w:cs="Arial"/>
          <w:color w:val="000000"/>
          <w:sz w:val="24"/>
          <w:szCs w:val="20"/>
        </w:rPr>
        <w:t xml:space="preserve">Take each medication exactly as it has been prescribed. </w:t>
      </w:r>
    </w:p>
    <w:p w14:paraId="0999C03D" w14:textId="77777777" w:rsidR="00064A41" w:rsidRPr="00D63554" w:rsidRDefault="00064A41" w:rsidP="00D63554">
      <w:pPr>
        <w:pStyle w:val="ListParagraph"/>
        <w:spacing w:before="100" w:beforeAutospacing="1" w:after="100" w:afterAutospacing="1" w:line="240" w:lineRule="atLeast"/>
        <w:ind w:left="360"/>
        <w:rPr>
          <w:rFonts w:ascii="Californian FB" w:hAnsi="Californian FB" w:cs="Arial"/>
          <w:color w:val="000000"/>
          <w:sz w:val="24"/>
          <w:szCs w:val="20"/>
        </w:rPr>
      </w:pPr>
    </w:p>
    <w:p w14:paraId="6A709097" w14:textId="77777777" w:rsidR="00064A41" w:rsidRDefault="00064A41" w:rsidP="00821A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tLeast"/>
        <w:rPr>
          <w:rFonts w:ascii="Californian FB" w:hAnsi="Californian FB" w:cs="Arial"/>
          <w:color w:val="000000"/>
          <w:sz w:val="24"/>
          <w:szCs w:val="20"/>
        </w:rPr>
      </w:pPr>
      <w:r w:rsidRPr="00D63554">
        <w:rPr>
          <w:rFonts w:ascii="Californian FB" w:hAnsi="Californian FB" w:cs="Arial"/>
          <w:color w:val="000000"/>
          <w:sz w:val="24"/>
          <w:szCs w:val="20"/>
        </w:rPr>
        <w:t xml:space="preserve">Make sure that all your doctors know about all your medications. </w:t>
      </w:r>
    </w:p>
    <w:p w14:paraId="7B67E60A" w14:textId="77777777" w:rsidR="00064A41" w:rsidRPr="00D63554" w:rsidRDefault="00064A41" w:rsidP="00D63554">
      <w:pPr>
        <w:pStyle w:val="ListParagraph"/>
        <w:spacing w:before="100" w:beforeAutospacing="1" w:after="100" w:afterAutospacing="1" w:line="240" w:lineRule="atLeast"/>
        <w:ind w:left="360"/>
        <w:rPr>
          <w:rFonts w:ascii="Californian FB" w:hAnsi="Californian FB" w:cs="Arial"/>
          <w:color w:val="000000"/>
          <w:sz w:val="24"/>
          <w:szCs w:val="20"/>
        </w:rPr>
      </w:pPr>
    </w:p>
    <w:p w14:paraId="5BF11121" w14:textId="77777777" w:rsidR="00064A41" w:rsidRDefault="00064A41" w:rsidP="00821A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tLeast"/>
        <w:rPr>
          <w:rFonts w:ascii="Californian FB" w:hAnsi="Californian FB" w:cs="Arial"/>
          <w:color w:val="000000"/>
          <w:sz w:val="24"/>
          <w:szCs w:val="20"/>
        </w:rPr>
      </w:pPr>
      <w:r w:rsidRPr="00D63554">
        <w:rPr>
          <w:rFonts w:ascii="Californian FB" w:hAnsi="Californian FB" w:cs="Arial"/>
          <w:color w:val="000000"/>
          <w:sz w:val="24"/>
          <w:szCs w:val="20"/>
        </w:rPr>
        <w:t xml:space="preserve">Let your doctors know about any other over-the-counter medications, </w:t>
      </w:r>
      <w:hyperlink r:id="rId8" w:history="1">
        <w:r w:rsidRPr="00D63554">
          <w:rPr>
            <w:rFonts w:ascii="Californian FB" w:hAnsi="Californian FB" w:cs="Arial"/>
            <w:sz w:val="24"/>
          </w:rPr>
          <w:t>vitamins</w:t>
        </w:r>
      </w:hyperlink>
      <w:r w:rsidRPr="00D63554">
        <w:rPr>
          <w:rFonts w:ascii="Californian FB" w:hAnsi="Californian FB" w:cs="Arial"/>
          <w:sz w:val="24"/>
          <w:szCs w:val="20"/>
        </w:rPr>
        <w:t xml:space="preserve">, </w:t>
      </w:r>
      <w:hyperlink r:id="rId9" w:history="1">
        <w:r w:rsidRPr="00D63554">
          <w:rPr>
            <w:rFonts w:ascii="Californian FB" w:hAnsi="Californian FB" w:cs="Arial"/>
            <w:sz w:val="24"/>
          </w:rPr>
          <w:t>supplements</w:t>
        </w:r>
      </w:hyperlink>
      <w:r w:rsidRPr="00D63554">
        <w:rPr>
          <w:rFonts w:ascii="Californian FB" w:hAnsi="Californian FB" w:cs="Arial"/>
          <w:color w:val="000000"/>
          <w:sz w:val="24"/>
          <w:szCs w:val="20"/>
        </w:rPr>
        <w:t xml:space="preserve">, and herbs that you use—there are active substances in many supplements and herbs that can interact with prescription medications. </w:t>
      </w:r>
    </w:p>
    <w:p w14:paraId="4A2B16CC" w14:textId="77777777" w:rsidR="00064A41" w:rsidRPr="00D63554" w:rsidRDefault="00064A41" w:rsidP="00D63554">
      <w:pPr>
        <w:pStyle w:val="ListParagraph"/>
        <w:spacing w:before="100" w:beforeAutospacing="1" w:after="100" w:afterAutospacing="1" w:line="240" w:lineRule="atLeast"/>
        <w:ind w:left="360"/>
        <w:rPr>
          <w:rFonts w:ascii="Californian FB" w:hAnsi="Californian FB" w:cs="Arial"/>
          <w:color w:val="000000"/>
          <w:sz w:val="24"/>
          <w:szCs w:val="20"/>
        </w:rPr>
      </w:pPr>
    </w:p>
    <w:p w14:paraId="72167AF4" w14:textId="77777777" w:rsidR="00064A41" w:rsidRDefault="00064A41" w:rsidP="00D63554">
      <w:pPr>
        <w:pStyle w:val="ListParagraph"/>
        <w:numPr>
          <w:ilvl w:val="0"/>
          <w:numId w:val="3"/>
        </w:numPr>
        <w:spacing w:before="100" w:beforeAutospacing="1" w:after="100" w:afterAutospacing="1" w:line="240" w:lineRule="atLeast"/>
        <w:rPr>
          <w:rFonts w:ascii="Californian FB" w:hAnsi="Californian FB" w:cs="Arial"/>
          <w:color w:val="000000"/>
          <w:sz w:val="24"/>
          <w:szCs w:val="20"/>
        </w:rPr>
      </w:pPr>
      <w:r w:rsidRPr="00D63554">
        <w:rPr>
          <w:rFonts w:ascii="Californian FB" w:hAnsi="Californian FB" w:cs="Arial"/>
          <w:color w:val="000000"/>
          <w:sz w:val="24"/>
          <w:szCs w:val="20"/>
        </w:rPr>
        <w:t xml:space="preserve">Use the same pharmacy to fill all your </w:t>
      </w:r>
      <w:hyperlink r:id="rId10" w:history="1">
        <w:r w:rsidRPr="00D63554">
          <w:rPr>
            <w:rFonts w:ascii="Californian FB" w:hAnsi="Californian FB" w:cs="Arial"/>
            <w:sz w:val="24"/>
          </w:rPr>
          <w:t>prescriptions</w:t>
        </w:r>
      </w:hyperlink>
      <w:r w:rsidRPr="00D63554">
        <w:rPr>
          <w:rFonts w:ascii="Californian FB" w:hAnsi="Californian FB" w:cs="Arial"/>
          <w:sz w:val="24"/>
          <w:szCs w:val="20"/>
        </w:rPr>
        <w:t xml:space="preserve"> </w:t>
      </w:r>
      <w:r w:rsidRPr="00D63554">
        <w:rPr>
          <w:rFonts w:ascii="Californian FB" w:hAnsi="Californian FB" w:cs="Arial"/>
          <w:color w:val="000000"/>
          <w:sz w:val="24"/>
          <w:szCs w:val="20"/>
        </w:rPr>
        <w:t xml:space="preserve">so that they can help you keep track of everything you're taking. </w:t>
      </w:r>
    </w:p>
    <w:p w14:paraId="6377E397" w14:textId="77777777" w:rsidR="00064A41" w:rsidRPr="00D63554" w:rsidRDefault="00064A41" w:rsidP="00D63554">
      <w:pPr>
        <w:pStyle w:val="ListParagraph"/>
        <w:spacing w:before="100" w:beforeAutospacing="1" w:after="100" w:afterAutospacing="1" w:line="240" w:lineRule="atLeast"/>
        <w:ind w:left="360"/>
        <w:rPr>
          <w:rFonts w:ascii="Californian FB" w:hAnsi="Californian FB" w:cs="Arial"/>
          <w:color w:val="000000"/>
          <w:sz w:val="24"/>
          <w:szCs w:val="20"/>
        </w:rPr>
      </w:pPr>
    </w:p>
    <w:p w14:paraId="096308ED" w14:textId="77777777" w:rsidR="00064A41" w:rsidRDefault="00064A41" w:rsidP="00821A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tLeast"/>
        <w:rPr>
          <w:rFonts w:ascii="Californian FB" w:hAnsi="Californian FB" w:cs="Arial"/>
          <w:color w:val="000000"/>
          <w:sz w:val="24"/>
          <w:szCs w:val="20"/>
        </w:rPr>
      </w:pPr>
      <w:r w:rsidRPr="00D63554">
        <w:rPr>
          <w:rFonts w:ascii="Californian FB" w:hAnsi="Californian FB" w:cs="Arial"/>
          <w:color w:val="000000"/>
          <w:sz w:val="24"/>
          <w:szCs w:val="20"/>
        </w:rPr>
        <w:t xml:space="preserve">Keep medications out of the reach of children. </w:t>
      </w:r>
    </w:p>
    <w:p w14:paraId="375A233F" w14:textId="77777777" w:rsidR="00064A41" w:rsidRPr="00D63554" w:rsidRDefault="00064A41" w:rsidP="00D63554">
      <w:pPr>
        <w:pStyle w:val="ListParagraph"/>
        <w:spacing w:before="100" w:beforeAutospacing="1" w:after="100" w:afterAutospacing="1" w:line="240" w:lineRule="atLeast"/>
        <w:ind w:left="360"/>
        <w:rPr>
          <w:rFonts w:ascii="Californian FB" w:hAnsi="Californian FB" w:cs="Arial"/>
          <w:color w:val="000000"/>
          <w:sz w:val="24"/>
          <w:szCs w:val="20"/>
        </w:rPr>
      </w:pPr>
    </w:p>
    <w:p w14:paraId="1806F5BD" w14:textId="77777777" w:rsidR="00064A41" w:rsidRDefault="00064A41" w:rsidP="00821A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tLeast"/>
        <w:rPr>
          <w:rFonts w:ascii="Californian FB" w:hAnsi="Californian FB" w:cs="Arial"/>
          <w:color w:val="000000"/>
          <w:sz w:val="24"/>
          <w:szCs w:val="20"/>
        </w:rPr>
      </w:pPr>
      <w:r w:rsidRPr="00D63554">
        <w:rPr>
          <w:rFonts w:ascii="Californian FB" w:hAnsi="Californian FB" w:cs="Arial"/>
          <w:color w:val="000000"/>
          <w:sz w:val="24"/>
          <w:szCs w:val="20"/>
        </w:rPr>
        <w:t xml:space="preserve">Never change your medication dose or schedule without talking with your doctor. </w:t>
      </w:r>
    </w:p>
    <w:p w14:paraId="5E0E22EF" w14:textId="77777777" w:rsidR="00064A41" w:rsidRPr="00D63554" w:rsidRDefault="00064A41" w:rsidP="00D63554">
      <w:pPr>
        <w:pStyle w:val="ListParagraph"/>
        <w:spacing w:before="100" w:beforeAutospacing="1" w:after="100" w:afterAutospacing="1" w:line="240" w:lineRule="atLeast"/>
        <w:ind w:left="360"/>
        <w:rPr>
          <w:rFonts w:ascii="Californian FB" w:hAnsi="Californian FB" w:cs="Arial"/>
          <w:color w:val="000000"/>
          <w:sz w:val="24"/>
          <w:szCs w:val="20"/>
        </w:rPr>
      </w:pPr>
    </w:p>
    <w:p w14:paraId="5F5F0B68" w14:textId="77777777" w:rsidR="00064A41" w:rsidRDefault="00064A41" w:rsidP="00821A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tLeast"/>
        <w:rPr>
          <w:rFonts w:ascii="Californian FB" w:hAnsi="Californian FB" w:cs="Arial"/>
          <w:color w:val="000000"/>
          <w:sz w:val="24"/>
          <w:szCs w:val="20"/>
        </w:rPr>
      </w:pPr>
      <w:r w:rsidRPr="00D63554">
        <w:rPr>
          <w:rFonts w:ascii="Californian FB" w:hAnsi="Californian FB" w:cs="Arial"/>
          <w:color w:val="000000"/>
          <w:sz w:val="24"/>
          <w:szCs w:val="20"/>
        </w:rPr>
        <w:t xml:space="preserve">Never use medication prescribed for someone else. </w:t>
      </w:r>
    </w:p>
    <w:p w14:paraId="5C4573CA" w14:textId="77777777" w:rsidR="00064A41" w:rsidRPr="00D63554" w:rsidRDefault="00064A41" w:rsidP="00D63554">
      <w:pPr>
        <w:pStyle w:val="ListParagraph"/>
        <w:spacing w:before="100" w:beforeAutospacing="1" w:after="100" w:afterAutospacing="1" w:line="240" w:lineRule="atLeast"/>
        <w:ind w:left="360"/>
        <w:rPr>
          <w:rFonts w:ascii="Californian FB" w:hAnsi="Californian FB" w:cs="Arial"/>
          <w:color w:val="000000"/>
          <w:sz w:val="24"/>
          <w:szCs w:val="20"/>
        </w:rPr>
      </w:pPr>
    </w:p>
    <w:p w14:paraId="6F77F282" w14:textId="77777777" w:rsidR="00064A41" w:rsidRDefault="00064A41" w:rsidP="00821A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tLeast"/>
        <w:rPr>
          <w:rFonts w:ascii="Californian FB" w:hAnsi="Californian FB" w:cs="Arial"/>
          <w:color w:val="000000"/>
          <w:sz w:val="24"/>
          <w:szCs w:val="20"/>
        </w:rPr>
      </w:pPr>
      <w:r w:rsidRPr="00D63554">
        <w:rPr>
          <w:rFonts w:ascii="Californian FB" w:hAnsi="Californian FB" w:cs="Arial"/>
          <w:color w:val="000000"/>
          <w:sz w:val="24"/>
          <w:szCs w:val="20"/>
        </w:rPr>
        <w:t xml:space="preserve">Never crush or break pills unless your doctor instructs you to do so. </w:t>
      </w:r>
    </w:p>
    <w:p w14:paraId="679F552B" w14:textId="77777777" w:rsidR="00064A41" w:rsidRPr="00D63554" w:rsidRDefault="00064A41" w:rsidP="00D63554">
      <w:pPr>
        <w:pStyle w:val="ListParagraph"/>
        <w:spacing w:before="100" w:beforeAutospacing="1" w:after="100" w:afterAutospacing="1" w:line="240" w:lineRule="atLeast"/>
        <w:ind w:left="360"/>
        <w:rPr>
          <w:rFonts w:ascii="Californian FB" w:hAnsi="Californian FB" w:cs="Arial"/>
          <w:color w:val="000000"/>
          <w:sz w:val="24"/>
          <w:szCs w:val="20"/>
        </w:rPr>
      </w:pPr>
    </w:p>
    <w:p w14:paraId="66933AD8" w14:textId="77777777" w:rsidR="00064A41" w:rsidRDefault="00064A41" w:rsidP="00821A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tLeast"/>
        <w:rPr>
          <w:rFonts w:ascii="Californian FB" w:hAnsi="Californian FB" w:cs="Arial"/>
          <w:color w:val="000000"/>
          <w:sz w:val="24"/>
          <w:szCs w:val="20"/>
        </w:rPr>
      </w:pPr>
      <w:r w:rsidRPr="00D63554">
        <w:rPr>
          <w:rFonts w:ascii="Californian FB" w:hAnsi="Californian FB" w:cs="Arial"/>
          <w:color w:val="000000"/>
          <w:sz w:val="24"/>
          <w:szCs w:val="20"/>
        </w:rPr>
        <w:t xml:space="preserve">Never use medication that has passed its expiration date. </w:t>
      </w:r>
    </w:p>
    <w:p w14:paraId="394563B6" w14:textId="77777777" w:rsidR="00064A41" w:rsidRPr="00D63554" w:rsidRDefault="00064A41" w:rsidP="00D63554">
      <w:pPr>
        <w:pStyle w:val="ListParagraph"/>
        <w:spacing w:before="100" w:beforeAutospacing="1" w:after="100" w:afterAutospacing="1" w:line="240" w:lineRule="atLeast"/>
        <w:ind w:left="360"/>
        <w:rPr>
          <w:rFonts w:ascii="Californian FB" w:hAnsi="Californian FB" w:cs="Arial"/>
          <w:color w:val="000000"/>
          <w:sz w:val="24"/>
          <w:szCs w:val="20"/>
        </w:rPr>
      </w:pPr>
    </w:p>
    <w:p w14:paraId="360EFE88" w14:textId="77777777" w:rsidR="00064A41" w:rsidRPr="00D63554" w:rsidRDefault="00064A41" w:rsidP="00821A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tLeast"/>
        <w:rPr>
          <w:rFonts w:ascii="Californian FB" w:hAnsi="Californian FB" w:cs="Arial"/>
          <w:color w:val="000000"/>
          <w:sz w:val="24"/>
          <w:szCs w:val="20"/>
        </w:rPr>
      </w:pPr>
      <w:r w:rsidRPr="00D63554">
        <w:rPr>
          <w:rFonts w:ascii="Californian FB" w:hAnsi="Californian FB" w:cs="Arial"/>
          <w:color w:val="000000"/>
          <w:sz w:val="24"/>
          <w:szCs w:val="20"/>
        </w:rPr>
        <w:t xml:space="preserve">Store your medications in cool, dry locations (e.g., the bathroom cabinet may not be the best place for your medication). </w:t>
      </w:r>
    </w:p>
    <w:p w14:paraId="784770D5" w14:textId="77777777" w:rsidR="00064A41" w:rsidRPr="00D63554" w:rsidRDefault="00064A41" w:rsidP="00A57AEE">
      <w:pPr>
        <w:spacing w:before="60" w:after="90" w:line="240" w:lineRule="atLeast"/>
        <w:rPr>
          <w:rFonts w:ascii="Californian FB" w:hAnsi="Californian FB" w:cs="Arial"/>
          <w:b/>
          <w:bCs/>
          <w:color w:val="000000"/>
          <w:sz w:val="18"/>
          <w:szCs w:val="18"/>
        </w:rPr>
      </w:pPr>
    </w:p>
    <w:p w14:paraId="35333D4C" w14:textId="77777777" w:rsidR="00064A41" w:rsidRDefault="00064A41"/>
    <w:sectPr w:rsidR="00064A41" w:rsidSect="000A64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4297" w14:textId="77777777" w:rsidR="006B20C5" w:rsidRDefault="006B20C5">
      <w:r>
        <w:separator/>
      </w:r>
    </w:p>
  </w:endnote>
  <w:endnote w:type="continuationSeparator" w:id="0">
    <w:p w14:paraId="5F6BCEFE" w14:textId="77777777" w:rsidR="006B20C5" w:rsidRDefault="006B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TICarmella">
    <w:panose1 w:val="02000607020000020002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FF07" w14:textId="77777777" w:rsidR="002E7DAC" w:rsidRDefault="002E7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B84E" w14:textId="77777777" w:rsidR="002E7DAC" w:rsidRPr="002E7DAC" w:rsidRDefault="002E7DAC" w:rsidP="002E7DAC">
    <w:pPr>
      <w:spacing w:after="0" w:line="240" w:lineRule="auto"/>
      <w:rPr>
        <w:rFonts w:ascii="Nirmala UI" w:eastAsia="Times New Roman" w:hAnsi="Nirmala UI" w:cs="Nirmala UI"/>
        <w:spacing w:val="-5"/>
        <w:sz w:val="18"/>
        <w:szCs w:val="16"/>
      </w:rPr>
    </w:pPr>
    <w:r w:rsidRPr="002E7DAC">
      <w:rPr>
        <w:rFonts w:ascii="Nirmala UI" w:eastAsia="Times New Roman" w:hAnsi="Nirmala UI" w:cs="Nirmala UI"/>
        <w:spacing w:val="-5"/>
        <w:sz w:val="18"/>
        <w:szCs w:val="16"/>
      </w:rPr>
      <w:t>McLean Professional Park</w:t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ab/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ab/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ab/>
    </w:r>
  </w:p>
  <w:p w14:paraId="57477102" w14:textId="05D202BC" w:rsidR="002E7DAC" w:rsidRPr="002E7DAC" w:rsidRDefault="002E7DAC" w:rsidP="002E7DAC">
    <w:pPr>
      <w:spacing w:after="0" w:line="240" w:lineRule="auto"/>
      <w:rPr>
        <w:rFonts w:ascii="Nirmala UI" w:eastAsia="Times New Roman" w:hAnsi="Nirmala UI" w:cs="Nirmala UI"/>
        <w:spacing w:val="-5"/>
        <w:sz w:val="18"/>
        <w:szCs w:val="16"/>
      </w:rPr>
    </w:pPr>
    <w:r w:rsidRPr="002E7DAC">
      <w:rPr>
        <w:rFonts w:ascii="Nirmala UI" w:eastAsia="Times New Roman" w:hAnsi="Nirmala UI" w:cs="Nirmala UI"/>
        <w:spacing w:val="-5"/>
        <w:sz w:val="18"/>
        <w:szCs w:val="16"/>
      </w:rPr>
      <w:t>14</w:t>
    </w:r>
    <w:r w:rsidR="008E669C">
      <w:rPr>
        <w:rFonts w:ascii="Nirmala UI" w:eastAsia="Times New Roman" w:hAnsi="Nirmala UI" w:cs="Nirmala UI"/>
        <w:spacing w:val="-5"/>
        <w:sz w:val="18"/>
        <w:szCs w:val="16"/>
      </w:rPr>
      <w:t>85</w:t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 xml:space="preserve"> Chain Bridge Road </w:t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ab/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ab/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ab/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ab/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ab/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ab/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ab/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ab/>
      <w:t xml:space="preserve">   TEL 703-992-6537</w:t>
    </w:r>
  </w:p>
  <w:p w14:paraId="6AC75069" w14:textId="4233A1D3" w:rsidR="002E7DAC" w:rsidRPr="002E7DAC" w:rsidRDefault="002E7DAC" w:rsidP="002E7DAC">
    <w:pPr>
      <w:spacing w:after="0" w:line="240" w:lineRule="auto"/>
      <w:rPr>
        <w:rFonts w:ascii="Nirmala UI" w:eastAsia="Times New Roman" w:hAnsi="Nirmala UI" w:cs="Nirmala UI"/>
        <w:spacing w:val="-5"/>
        <w:sz w:val="18"/>
        <w:szCs w:val="16"/>
      </w:rPr>
    </w:pPr>
    <w:r w:rsidRPr="002E7DAC">
      <w:rPr>
        <w:rFonts w:ascii="Nirmala UI" w:eastAsia="Times New Roman" w:hAnsi="Nirmala UI" w:cs="Nirmala UI"/>
        <w:spacing w:val="-5"/>
        <w:sz w:val="18"/>
        <w:szCs w:val="16"/>
      </w:rPr>
      <w:t xml:space="preserve">Suite </w:t>
    </w:r>
    <w:r w:rsidR="008E669C">
      <w:rPr>
        <w:rFonts w:ascii="Nirmala UI" w:eastAsia="Times New Roman" w:hAnsi="Nirmala UI" w:cs="Nirmala UI"/>
        <w:spacing w:val="-5"/>
        <w:sz w:val="18"/>
        <w:szCs w:val="16"/>
      </w:rPr>
      <w:t>203</w:t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 xml:space="preserve"> </w:t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ab/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ab/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ab/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ab/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ab/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ab/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ab/>
    </w:r>
    <w:r w:rsidRPr="002E7DAC">
      <w:rPr>
        <w:rFonts w:ascii="Nirmala UI" w:eastAsia="Times New Roman" w:hAnsi="Nirmala UI" w:cs="Nirmala UI"/>
        <w:spacing w:val="-5"/>
        <w:sz w:val="18"/>
        <w:szCs w:val="16"/>
      </w:rPr>
      <w:tab/>
    </w:r>
    <w:proofErr w:type="gramStart"/>
    <w:r w:rsidRPr="002E7DAC">
      <w:rPr>
        <w:rFonts w:ascii="Nirmala UI" w:eastAsia="Times New Roman" w:hAnsi="Nirmala UI" w:cs="Nirmala UI"/>
        <w:spacing w:val="-5"/>
        <w:sz w:val="18"/>
        <w:szCs w:val="16"/>
      </w:rPr>
      <w:tab/>
      <w:t xml:space="preserve">  FAX</w:t>
    </w:r>
    <w:proofErr w:type="gramEnd"/>
    <w:r w:rsidRPr="002E7DAC">
      <w:rPr>
        <w:rFonts w:ascii="Nirmala UI" w:eastAsia="Times New Roman" w:hAnsi="Nirmala UI" w:cs="Nirmala UI"/>
        <w:spacing w:val="-5"/>
        <w:sz w:val="18"/>
        <w:szCs w:val="16"/>
      </w:rPr>
      <w:t xml:space="preserve"> 703-992-6539</w:t>
    </w:r>
  </w:p>
  <w:p w14:paraId="7B64C18E" w14:textId="77777777" w:rsidR="00064A41" w:rsidRPr="002E7DAC" w:rsidRDefault="002E7DAC" w:rsidP="002E7DAC">
    <w:pPr>
      <w:pStyle w:val="Footer"/>
    </w:pPr>
    <w:r w:rsidRPr="002E7DAC">
      <w:rPr>
        <w:rFonts w:ascii="Nirmala UI" w:eastAsiaTheme="minorHAnsi" w:hAnsi="Nirmala UI" w:cs="Nirmala UI"/>
        <w:sz w:val="18"/>
        <w:szCs w:val="16"/>
      </w:rPr>
      <w:t xml:space="preserve">McLean, VA  22101 </w:t>
    </w:r>
    <w:r w:rsidRPr="002E7DAC">
      <w:rPr>
        <w:rFonts w:ascii="Nirmala UI" w:eastAsiaTheme="minorHAnsi" w:hAnsi="Nirmala UI" w:cs="Nirmala UI"/>
        <w:sz w:val="18"/>
        <w:szCs w:val="16"/>
      </w:rPr>
      <w:tab/>
    </w:r>
    <w:r w:rsidRPr="002E7DAC">
      <w:rPr>
        <w:rFonts w:ascii="Nirmala UI" w:eastAsiaTheme="minorHAnsi" w:hAnsi="Nirmala UI" w:cs="Nirmala UI"/>
        <w:sz w:val="18"/>
        <w:szCs w:val="16"/>
      </w:rPr>
      <w:tab/>
      <w:t xml:space="preserve">                   </w:t>
    </w:r>
    <w:r>
      <w:rPr>
        <w:rFonts w:ascii="Nirmala UI" w:eastAsiaTheme="minorHAnsi" w:hAnsi="Nirmala UI" w:cs="Nirmala UI"/>
        <w:sz w:val="18"/>
        <w:szCs w:val="16"/>
      </w:rPr>
      <w:t xml:space="preserve">     </w:t>
    </w:r>
    <w:r w:rsidRPr="002E7DAC">
      <w:rPr>
        <w:rFonts w:ascii="Nirmala UI" w:eastAsiaTheme="minorHAnsi" w:hAnsi="Nirmala UI" w:cs="Nirmala UI"/>
        <w:sz w:val="18"/>
        <w:szCs w:val="16"/>
      </w:rPr>
      <w:t xml:space="preserve"> </w:t>
    </w:r>
    <w:r>
      <w:rPr>
        <w:rFonts w:ascii="Nirmala UI" w:eastAsiaTheme="minorHAnsi" w:hAnsi="Nirmala UI" w:cs="Nirmala UI"/>
        <w:sz w:val="18"/>
        <w:szCs w:val="16"/>
      </w:rPr>
      <w:t xml:space="preserve"> </w:t>
    </w:r>
    <w:r w:rsidRPr="002E7DAC">
      <w:rPr>
        <w:rFonts w:ascii="Nirmala UI" w:eastAsiaTheme="minorHAnsi" w:hAnsi="Nirmala UI" w:cs="Nirmala UI"/>
        <w:sz w:val="18"/>
        <w:szCs w:val="16"/>
      </w:rPr>
      <w:t>susankinkeadacreemd.net</w:t>
    </w:r>
    <w:r w:rsidRPr="002E7DAC">
      <w:rPr>
        <w:rFonts w:ascii="Nirmala UI" w:eastAsiaTheme="minorHAnsi" w:hAnsi="Nirmala UI" w:cs="Nirmala UI"/>
        <w:sz w:val="18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8751" w14:textId="77777777" w:rsidR="002E7DAC" w:rsidRDefault="002E7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A6FF" w14:textId="77777777" w:rsidR="006B20C5" w:rsidRDefault="006B20C5">
      <w:r>
        <w:separator/>
      </w:r>
    </w:p>
  </w:footnote>
  <w:footnote w:type="continuationSeparator" w:id="0">
    <w:p w14:paraId="63AE9E71" w14:textId="77777777" w:rsidR="006B20C5" w:rsidRDefault="006B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BA0A" w14:textId="77777777" w:rsidR="002E7DAC" w:rsidRDefault="002E7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3CE7" w14:textId="77777777" w:rsidR="002E7DAC" w:rsidRDefault="002E7D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0371" w14:textId="77777777" w:rsidR="002E7DAC" w:rsidRDefault="002E7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1DE3"/>
    <w:multiLevelType w:val="hybridMultilevel"/>
    <w:tmpl w:val="CF00C3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CE0C38"/>
    <w:multiLevelType w:val="multilevel"/>
    <w:tmpl w:val="F2B8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C94935"/>
    <w:multiLevelType w:val="multilevel"/>
    <w:tmpl w:val="C2CC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AEE"/>
    <w:rsid w:val="00064A41"/>
    <w:rsid w:val="000A64D1"/>
    <w:rsid w:val="00202808"/>
    <w:rsid w:val="002E5CB7"/>
    <w:rsid w:val="002E7DAC"/>
    <w:rsid w:val="00352165"/>
    <w:rsid w:val="003D651F"/>
    <w:rsid w:val="004075B8"/>
    <w:rsid w:val="00493639"/>
    <w:rsid w:val="00534FBB"/>
    <w:rsid w:val="00584310"/>
    <w:rsid w:val="006835BF"/>
    <w:rsid w:val="006B20C5"/>
    <w:rsid w:val="006E622B"/>
    <w:rsid w:val="00701479"/>
    <w:rsid w:val="00821A32"/>
    <w:rsid w:val="008702CA"/>
    <w:rsid w:val="008E669C"/>
    <w:rsid w:val="00946E3A"/>
    <w:rsid w:val="00960D7B"/>
    <w:rsid w:val="00A57AEE"/>
    <w:rsid w:val="00A705C8"/>
    <w:rsid w:val="00B174A6"/>
    <w:rsid w:val="00B937E1"/>
    <w:rsid w:val="00C73DDF"/>
    <w:rsid w:val="00CB22E2"/>
    <w:rsid w:val="00CB7714"/>
    <w:rsid w:val="00CF6231"/>
    <w:rsid w:val="00D42354"/>
    <w:rsid w:val="00D63554"/>
    <w:rsid w:val="00DF3BCA"/>
    <w:rsid w:val="00FA70F4"/>
    <w:rsid w:val="00FE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B16A74"/>
  <w15:docId w15:val="{0F6DBF71-AFB8-45FD-B5FD-D7D2F586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4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57AEE"/>
    <w:rPr>
      <w:rFonts w:cs="Times New Roman"/>
      <w:color w:val="3789B9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82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1A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21A3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63554"/>
    <w:pPr>
      <w:spacing w:after="240" w:line="240" w:lineRule="atLeast"/>
    </w:pPr>
    <w:rPr>
      <w:rFonts w:ascii="Garamond" w:eastAsia="Times New Roman" w:hAnsi="Garamond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3554"/>
    <w:rPr>
      <w:rFonts w:ascii="Garamond" w:eastAsia="Times New Roman" w:hAnsi="Garamond" w:cs="Times New Roman"/>
      <w:spacing w:val="-5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D635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53B"/>
  </w:style>
  <w:style w:type="paragraph" w:styleId="Footer">
    <w:name w:val="footer"/>
    <w:basedOn w:val="Normal"/>
    <w:link w:val="FooterChar"/>
    <w:uiPriority w:val="99"/>
    <w:rsid w:val="00D635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6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0714">
                              <w:marLeft w:val="2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60728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6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6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886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6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0723">
                              <w:marLeft w:val="2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6070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6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6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6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6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md.com/hw-popup/vitamins-and-their-functions-and-sourc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webmd.com/drugs/index-drug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bmd.com/food-recipes/tc/dietary-supplements-topic-overvie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skinkeadacree</dc:creator>
  <cp:lastModifiedBy>Susan Kinkead-Acree MD</cp:lastModifiedBy>
  <cp:revision>2</cp:revision>
  <dcterms:created xsi:type="dcterms:W3CDTF">2022-03-10T16:16:00Z</dcterms:created>
  <dcterms:modified xsi:type="dcterms:W3CDTF">2022-03-10T16:16:00Z</dcterms:modified>
</cp:coreProperties>
</file>