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40" w:type="dxa"/>
        <w:tblLook w:val="04A0" w:firstRow="1" w:lastRow="0" w:firstColumn="1" w:lastColumn="0" w:noHBand="0" w:noVBand="1"/>
      </w:tblPr>
      <w:tblGrid>
        <w:gridCol w:w="3600"/>
        <w:gridCol w:w="2740"/>
        <w:gridCol w:w="1500"/>
      </w:tblGrid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General Government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$1,868,904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Towns Bluff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$64,233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Juvenile Court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$94,374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State Court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$152,475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Tax Commissioner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$313,422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Solid Waste / Landfill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$345,161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Family &amp; Children Services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$12,318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Sheriff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$1,521,936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Road Department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$1,164,014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Elections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$176,730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Development Authority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$405,143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County Agent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$117,984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Board of Equalization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$10,188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Tax Assessor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$272,928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Recreation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$437,695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Superior Court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$225,000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Clerk of Superior Court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$324,785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Magistrate Court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$313,436</w:t>
            </w:r>
          </w:p>
        </w:tc>
      </w:tr>
      <w:tr w:rsidR="000236A4" w:rsidRPr="000236A4" w:rsidTr="000236A4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Probate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$154,515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Coroner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$24,285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Fire Rescue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$210,090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Ambulance/EMS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$862,829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Conservation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$24,161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Senior Citizen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$27,819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Library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$45,594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Health Department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  <w:bookmarkStart w:id="0" w:name="_GoBack"/>
        <w:bookmarkEnd w:id="0"/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$83,573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Emergency Management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$51,507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Detention / Jail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$773,348</w:t>
            </w:r>
          </w:p>
        </w:tc>
      </w:tr>
      <w:tr w:rsidR="000236A4" w:rsidRPr="000236A4" w:rsidTr="000236A4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E911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Account #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 2021</w:t>
            </w:r>
          </w:p>
        </w:tc>
      </w:tr>
      <w:tr w:rsidR="000236A4" w:rsidRPr="000236A4" w:rsidTr="000236A4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6A4" w:rsidRPr="000236A4" w:rsidRDefault="000236A4" w:rsidP="000236A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236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$600,704</w:t>
            </w:r>
          </w:p>
        </w:tc>
      </w:tr>
    </w:tbl>
    <w:p w:rsidR="00E07788" w:rsidRDefault="00E07788"/>
    <w:sectPr w:rsidR="00E077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92" w:rsidRDefault="00E35492" w:rsidP="000236A4">
      <w:r>
        <w:separator/>
      </w:r>
    </w:p>
  </w:endnote>
  <w:endnote w:type="continuationSeparator" w:id="0">
    <w:p w:rsidR="00E35492" w:rsidRDefault="00E35492" w:rsidP="0002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92" w:rsidRDefault="00E35492" w:rsidP="000236A4">
      <w:r>
        <w:separator/>
      </w:r>
    </w:p>
  </w:footnote>
  <w:footnote w:type="continuationSeparator" w:id="0">
    <w:p w:rsidR="00E35492" w:rsidRDefault="00E35492" w:rsidP="0002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A4" w:rsidRPr="000236A4" w:rsidRDefault="000236A4" w:rsidP="000236A4">
    <w:pPr>
      <w:pStyle w:val="Header"/>
      <w:jc w:val="center"/>
      <w:rPr>
        <w:b/>
        <w:u w:val="single"/>
      </w:rPr>
    </w:pPr>
    <w:r w:rsidRPr="000236A4">
      <w:rPr>
        <w:b/>
        <w:sz w:val="32"/>
        <w:u w:val="single"/>
      </w:rPr>
      <w:t>Jeff Davis County FY 2021 Budget by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A4"/>
    <w:rsid w:val="000236A4"/>
    <w:rsid w:val="000A13A1"/>
    <w:rsid w:val="00E07788"/>
    <w:rsid w:val="00E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3B64B-F8F5-441E-885B-8785C0E2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A13A1"/>
    <w:pPr>
      <w:framePr w:w="7920" w:h="1980" w:hRule="exact" w:hSpace="180" w:wrap="auto" w:hAnchor="page" w:xAlign="center" w:yAlign="bottom"/>
      <w:ind w:left="2880"/>
    </w:pPr>
    <w:rPr>
      <w:rFonts w:eastAsiaTheme="majorEastAsia"/>
      <w:sz w:val="28"/>
    </w:rPr>
  </w:style>
  <w:style w:type="paragraph" w:styleId="Header">
    <w:name w:val="header"/>
    <w:basedOn w:val="Normal"/>
    <w:link w:val="HeaderChar"/>
    <w:uiPriority w:val="99"/>
    <w:unhideWhenUsed/>
    <w:rsid w:val="00023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6A4"/>
  </w:style>
  <w:style w:type="paragraph" w:styleId="Footer">
    <w:name w:val="footer"/>
    <w:basedOn w:val="Normal"/>
    <w:link w:val="FooterChar"/>
    <w:uiPriority w:val="99"/>
    <w:unhideWhenUsed/>
    <w:rsid w:val="00023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Spare</dc:creator>
  <cp:keywords/>
  <dc:description/>
  <cp:lastModifiedBy>Spare</cp:lastModifiedBy>
  <cp:revision>1</cp:revision>
  <dcterms:created xsi:type="dcterms:W3CDTF">2020-07-30T17:17:00Z</dcterms:created>
  <dcterms:modified xsi:type="dcterms:W3CDTF">2020-07-30T17:21:00Z</dcterms:modified>
</cp:coreProperties>
</file>