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7E" w:rsidRDefault="00F0657E" w:rsidP="00FA3A12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F0657E" w:rsidRPr="0042055B" w:rsidRDefault="00F0657E" w:rsidP="00FA3A12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E628D" w:rsidRPr="001E628D" w:rsidRDefault="001E628D" w:rsidP="001E62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62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CONSIDER INVESTING IN WESPATH’S EQUITY SOCIAL VALUES PLUS FUND (ESVPF)</w:t>
      </w:r>
    </w:p>
    <w:p w:rsidR="001E628D" w:rsidRPr="001E628D" w:rsidRDefault="001E628D" w:rsidP="001E62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62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1E628D" w:rsidRPr="001E628D" w:rsidRDefault="001E628D" w:rsidP="001E628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628D">
        <w:rPr>
          <w:rFonts w:ascii="Times New Roman" w:eastAsia="Times New Roman" w:hAnsi="Times New Roman" w:cs="Times New Roman"/>
          <w:color w:val="222222"/>
          <w:sz w:val="24"/>
          <w:szCs w:val="24"/>
        </w:rPr>
        <w:t>Whereas the Equity Social Values Plus Fund (ESVPF) is available for participant defined contribution accounts and conference deposit accounts with</w:t>
      </w:r>
      <w:r w:rsidR="00E35F29" w:rsidRPr="004205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Wespath Benefits and Investments (Wespath)</w:t>
      </w:r>
      <w:r w:rsidRPr="001E628D">
        <w:rPr>
          <w:rFonts w:ascii="Times New Roman" w:eastAsia="Times New Roman" w:hAnsi="Times New Roman" w:cs="Times New Roman"/>
          <w:color w:val="222222"/>
          <w:sz w:val="24"/>
          <w:szCs w:val="24"/>
        </w:rPr>
        <w:t>, and</w:t>
      </w:r>
    </w:p>
    <w:p w:rsidR="001E628D" w:rsidRPr="001E628D" w:rsidRDefault="001E628D" w:rsidP="001E628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628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E628D" w:rsidRDefault="001E628D" w:rsidP="001E628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628D">
        <w:rPr>
          <w:rFonts w:ascii="Times New Roman" w:eastAsia="Times New Roman" w:hAnsi="Times New Roman" w:cs="Times New Roman"/>
          <w:color w:val="222222"/>
          <w:sz w:val="24"/>
          <w:szCs w:val="24"/>
        </w:rPr>
        <w:t>Whereas Wespath has developed a policy that may remove companies from its ESVPF named by seven to ten annual conferences in divestment resolutions</w:t>
      </w:r>
      <w:r w:rsidRPr="001E628D">
        <w:rPr>
          <w:rFonts w:ascii="Times New Roman" w:eastAsia="Times New Roman" w:hAnsi="Times New Roman" w:cs="Times New Roman"/>
          <w:color w:val="1F497D"/>
          <w:sz w:val="24"/>
          <w:szCs w:val="24"/>
        </w:rPr>
        <w:t> (</w:t>
      </w:r>
      <w:hyperlink r:id="rId4" w:tgtFrame="_blank" w:history="1">
        <w:r w:rsidRPr="001E628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http://www.wespath.org/assets/1/7/investment_policy.pdf</w:t>
        </w:r>
      </w:hyperlink>
      <w:r w:rsidRPr="001E628D">
        <w:rPr>
          <w:rFonts w:ascii="Times New Roman" w:eastAsia="Times New Roman" w:hAnsi="Times New Roman" w:cs="Times New Roman"/>
          <w:color w:val="1F497D"/>
          <w:sz w:val="24"/>
          <w:szCs w:val="24"/>
        </w:rPr>
        <w:t>), </w:t>
      </w:r>
      <w:r w:rsidRPr="001E628D">
        <w:rPr>
          <w:rFonts w:ascii="Times New Roman" w:eastAsia="Times New Roman" w:hAnsi="Times New Roman" w:cs="Times New Roman"/>
          <w:color w:val="222222"/>
          <w:sz w:val="24"/>
          <w:szCs w:val="24"/>
        </w:rPr>
        <w:t>and</w:t>
      </w:r>
    </w:p>
    <w:p w:rsidR="0042055B" w:rsidRPr="001E628D" w:rsidRDefault="0042055B" w:rsidP="001E628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E628D" w:rsidRPr="001E628D" w:rsidRDefault="001E628D" w:rsidP="001E628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628D">
        <w:rPr>
          <w:rFonts w:ascii="Times New Roman" w:eastAsia="Times New Roman" w:hAnsi="Times New Roman" w:cs="Times New Roman"/>
          <w:color w:val="222222"/>
          <w:sz w:val="24"/>
          <w:szCs w:val="24"/>
        </w:rPr>
        <w:t>Whereas Caterpillar, Motorola Solutions, and Hewlett Packard are the subject of such resolutions and have been removed from the ESVPF per Wespath's policy, and</w:t>
      </w:r>
    </w:p>
    <w:p w:rsidR="001E628D" w:rsidRPr="001E628D" w:rsidRDefault="001E628D" w:rsidP="001E628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E628D" w:rsidRPr="001E628D" w:rsidRDefault="001E628D" w:rsidP="001E628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628D">
        <w:rPr>
          <w:rFonts w:ascii="Times New Roman" w:eastAsia="Times New Roman" w:hAnsi="Times New Roman" w:cs="Times New Roman"/>
          <w:color w:val="222222"/>
          <w:sz w:val="24"/>
          <w:szCs w:val="24"/>
        </w:rPr>
        <w:t>Whereas while Wespath as a financial institution does not take a stand on the reasons conferences have voted to divest from these three companies, they have responded to serve those clients by providing the ESVPF, and</w:t>
      </w:r>
    </w:p>
    <w:p w:rsidR="001E628D" w:rsidRPr="001E628D" w:rsidRDefault="001E628D" w:rsidP="001E628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628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E628D" w:rsidRPr="001E628D" w:rsidRDefault="001E628D" w:rsidP="001E628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628D">
        <w:rPr>
          <w:rFonts w:ascii="Times New Roman" w:eastAsia="Times New Roman" w:hAnsi="Times New Roman" w:cs="Times New Roman"/>
          <w:color w:val="222222"/>
          <w:sz w:val="24"/>
          <w:szCs w:val="24"/>
        </w:rPr>
        <w:t>Whereas Caterpillar Inc. provides military bulldozers and earth-moving equipment which are used to uproot olive groves, demolish Palestinian homes, construct illegal settlements and build segregated roads and the separation barrier on occupied land; Motorola Solutions provides surveillance systems for illegal settlements, military bases and the separation wall as well as communication devices for the Israeli military; and Hewlett Packard provides data storage for settlements, manages information technology for the Israeli Navy, and provides biometric monitoring of checkpoints inside the West Bank, and</w:t>
      </w:r>
    </w:p>
    <w:p w:rsidR="001E628D" w:rsidRPr="001E628D" w:rsidRDefault="001E628D" w:rsidP="001E628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628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E628D" w:rsidRPr="001E628D" w:rsidRDefault="001E628D" w:rsidP="001E628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628D">
        <w:rPr>
          <w:rFonts w:ascii="Times New Roman" w:eastAsia="Times New Roman" w:hAnsi="Times New Roman" w:cs="Times New Roman"/>
          <w:color w:val="222222"/>
          <w:sz w:val="24"/>
          <w:szCs w:val="24"/>
        </w:rPr>
        <w:t>Whereas for up to ten years many religious investors and ecumenical groups have asked these companies to stop selling their products to</w:t>
      </w:r>
      <w:r w:rsidR="00E35F29" w:rsidRPr="004205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Israeli government for use in sustaining and maintaining the military occupation and settlement building</w:t>
      </w:r>
      <w:r w:rsidRPr="001E628D">
        <w:rPr>
          <w:rFonts w:ascii="Times New Roman" w:eastAsia="Times New Roman" w:hAnsi="Times New Roman" w:cs="Times New Roman"/>
          <w:color w:val="222222"/>
          <w:sz w:val="24"/>
          <w:szCs w:val="24"/>
        </w:rPr>
        <w:t> and they have refused (</w:t>
      </w:r>
      <w:hyperlink r:id="rId5" w:history="1">
        <w:r w:rsidRPr="001E628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https://www.kairosresponse.org/corporate_engagement_04-11.html</w:t>
        </w:r>
      </w:hyperlink>
      <w:r w:rsidRPr="001E628D">
        <w:rPr>
          <w:rFonts w:ascii="Times New Roman" w:eastAsia="Times New Roman" w:hAnsi="Times New Roman" w:cs="Times New Roman"/>
          <w:color w:val="222222"/>
          <w:sz w:val="24"/>
          <w:szCs w:val="24"/>
        </w:rPr>
        <w:t>), and</w:t>
      </w:r>
    </w:p>
    <w:p w:rsidR="001E628D" w:rsidRPr="001E628D" w:rsidRDefault="001E628D" w:rsidP="001E628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628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E628D" w:rsidRPr="001E628D" w:rsidRDefault="001E628D" w:rsidP="001E628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628D">
        <w:rPr>
          <w:rFonts w:ascii="Times New Roman" w:eastAsia="Times New Roman" w:hAnsi="Times New Roman" w:cs="Times New Roman"/>
          <w:color w:val="222222"/>
          <w:sz w:val="24"/>
          <w:szCs w:val="24"/>
        </w:rPr>
        <w:t>Whereas</w:t>
      </w:r>
      <w:bookmarkStart w:id="0" w:name="_GoBack"/>
      <w:bookmarkEnd w:id="0"/>
      <w:r w:rsidRPr="001E62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Palestinian Christian community, through the Kairos Palestine Document, has requested the support of the wider Church in their struggle (Kairos Palestine. “A Moment of Truth: A Word of Faith, Hope and Love from the Heart of Palestinian Suffering” December 2009 </w:t>
      </w:r>
      <w:hyperlink r:id="rId6" w:history="1">
        <w:r w:rsidRPr="001E628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http://www.kairospalestine.ps/index.php/about-us/kairos-palestine-document</w:t>
        </w:r>
      </w:hyperlink>
      <w:r w:rsidRPr="001E628D">
        <w:rPr>
          <w:rFonts w:ascii="Times New Roman" w:eastAsia="Times New Roman" w:hAnsi="Times New Roman" w:cs="Times New Roman"/>
          <w:color w:val="222222"/>
          <w:sz w:val="24"/>
          <w:szCs w:val="24"/>
        </w:rPr>
        <w:t>),</w:t>
      </w:r>
    </w:p>
    <w:p w:rsidR="001E628D" w:rsidRPr="001E628D" w:rsidRDefault="001E628D" w:rsidP="001E628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628D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Therefore be it resolved that</w:t>
      </w:r>
      <w:r w:rsidR="00E35F29" w:rsidRPr="004205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__________________Conference clergy and lay employee</w:t>
      </w:r>
      <w:r w:rsidRPr="001E628D">
        <w:rPr>
          <w:rFonts w:ascii="Times New Roman" w:eastAsia="Times New Roman" w:hAnsi="Times New Roman" w:cs="Times New Roman"/>
          <w:color w:val="222222"/>
          <w:sz w:val="24"/>
          <w:szCs w:val="24"/>
        </w:rPr>
        <w:t> participants and the annual conference consider ESVPF for the portion of their accounts invested in equities.</w:t>
      </w:r>
    </w:p>
    <w:p w:rsidR="001E628D" w:rsidRPr="001E628D" w:rsidRDefault="001E628D" w:rsidP="001E628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628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E628D" w:rsidRPr="001E628D" w:rsidRDefault="001E628D" w:rsidP="001E628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628D">
        <w:rPr>
          <w:rFonts w:ascii="Times New Roman" w:eastAsia="Times New Roman" w:hAnsi="Times New Roman" w:cs="Times New Roman"/>
          <w:color w:val="222222"/>
          <w:sz w:val="24"/>
          <w:szCs w:val="24"/>
        </w:rPr>
        <w:t>**Optional, could be inserted as the third Whereas if your conference took such action:</w:t>
      </w:r>
    </w:p>
    <w:p w:rsidR="001E628D" w:rsidRPr="001E628D" w:rsidRDefault="001E628D" w:rsidP="001E628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628D">
        <w:rPr>
          <w:rFonts w:ascii="Times New Roman" w:eastAsia="Times New Roman" w:hAnsi="Times New Roman" w:cs="Times New Roman"/>
          <w:color w:val="222222"/>
          <w:sz w:val="24"/>
          <w:szCs w:val="24"/>
        </w:rPr>
        <w:t>Whereas in (year) the _______________Annual Conference approved such a divestment resolution, and </w:t>
      </w:r>
    </w:p>
    <w:p w:rsidR="00B0324D" w:rsidRPr="00F0657E" w:rsidRDefault="00B0324D" w:rsidP="001E628D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B0324D" w:rsidRPr="00F0657E" w:rsidSect="00F065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4D"/>
    <w:rsid w:val="001E162D"/>
    <w:rsid w:val="001E628D"/>
    <w:rsid w:val="0020532A"/>
    <w:rsid w:val="00257162"/>
    <w:rsid w:val="002A1C96"/>
    <w:rsid w:val="003F73E0"/>
    <w:rsid w:val="0042055B"/>
    <w:rsid w:val="004205A9"/>
    <w:rsid w:val="0054653F"/>
    <w:rsid w:val="00572E21"/>
    <w:rsid w:val="00737001"/>
    <w:rsid w:val="007E6500"/>
    <w:rsid w:val="007E6AC7"/>
    <w:rsid w:val="008057C1"/>
    <w:rsid w:val="0086192E"/>
    <w:rsid w:val="009400D5"/>
    <w:rsid w:val="00A0437D"/>
    <w:rsid w:val="00B0324D"/>
    <w:rsid w:val="00BA2D96"/>
    <w:rsid w:val="00C37C27"/>
    <w:rsid w:val="00CF219C"/>
    <w:rsid w:val="00E35F29"/>
    <w:rsid w:val="00E40ED0"/>
    <w:rsid w:val="00E747E4"/>
    <w:rsid w:val="00EF3A25"/>
    <w:rsid w:val="00F0657E"/>
    <w:rsid w:val="00FA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ABB5A-C964-47F7-8278-C826A5EF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0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0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6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irospalestine.ps/index.php/about-us/kairos-palestine-document" TargetMode="External"/><Relationship Id="rId5" Type="http://schemas.openxmlformats.org/officeDocument/2006/relationships/hyperlink" Target="https://www.kairosresponse.org/corporate_engagement_04-11.html" TargetMode="External"/><Relationship Id="rId4" Type="http://schemas.openxmlformats.org/officeDocument/2006/relationships/hyperlink" Target="http://www.wespath.org/assets/1/7/investment_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Bender</dc:creator>
  <cp:keywords/>
  <dc:description/>
  <cp:lastModifiedBy>Wayne Bender</cp:lastModifiedBy>
  <cp:revision>5</cp:revision>
  <dcterms:created xsi:type="dcterms:W3CDTF">2017-01-15T14:46:00Z</dcterms:created>
  <dcterms:modified xsi:type="dcterms:W3CDTF">2017-01-15T21:02:00Z</dcterms:modified>
</cp:coreProperties>
</file>