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B6593" w14:textId="77777777" w:rsidR="00CD44D1" w:rsidRPr="004C5F7C" w:rsidRDefault="00BC5BAA" w:rsidP="004C5F7C">
      <w:pPr>
        <w:shd w:val="clear" w:color="auto" w:fill="FFFFFF"/>
        <w:spacing w:after="0" w:line="240" w:lineRule="auto"/>
        <w:ind w:left="630" w:hanging="720"/>
        <w:outlineLvl w:val="1"/>
        <w:rPr>
          <w:rFonts w:asciiTheme="majorHAnsi" w:eastAsia="Times New Roman" w:hAnsiTheme="majorHAnsi" w:cstheme="majorHAnsi"/>
          <w:b/>
          <w:bCs/>
          <w:i/>
          <w:color w:val="212121"/>
        </w:rPr>
      </w:pPr>
      <w:r>
        <w:rPr>
          <w:noProof/>
        </w:rPr>
        <w:drawing>
          <wp:inline distT="0" distB="0" distL="0" distR="0" wp14:anchorId="262790BA" wp14:editId="56E7EFC8">
            <wp:extent cx="450273" cy="450273"/>
            <wp:effectExtent l="0" t="0" r="6985" b="6985"/>
            <wp:docPr id="2" name="Picture 2" descr="https://www.epa.gov/sites/production/files/2013-06/epa_seal_verysmall_tr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pa.gov/sites/production/files/2013-06/epa_seal_verysmall_tri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216" cy="462216"/>
                    </a:xfrm>
                    <a:prstGeom prst="rect">
                      <a:avLst/>
                    </a:prstGeom>
                    <a:noFill/>
                    <a:ln>
                      <a:noFill/>
                    </a:ln>
                  </pic:spPr>
                </pic:pic>
              </a:graphicData>
            </a:graphic>
          </wp:inline>
        </w:drawing>
      </w:r>
      <w:r w:rsidR="00CD44D1">
        <w:rPr>
          <w:rFonts w:asciiTheme="majorHAnsi" w:eastAsia="Times New Roman" w:hAnsiTheme="majorHAnsi" w:cstheme="majorHAnsi"/>
          <w:b/>
          <w:bCs/>
          <w:i/>
          <w:color w:val="212121"/>
        </w:rPr>
        <w:t xml:space="preserve">   </w:t>
      </w:r>
    </w:p>
    <w:p w14:paraId="5734A3A0" w14:textId="77777777" w:rsidR="004C5F7C" w:rsidRDefault="004C5F7C" w:rsidP="00BC5BAA">
      <w:pPr>
        <w:shd w:val="clear" w:color="auto" w:fill="FFFFFF"/>
        <w:spacing w:after="0" w:line="240" w:lineRule="auto"/>
        <w:rPr>
          <w:rFonts w:asciiTheme="majorHAnsi" w:eastAsia="Times New Roman" w:hAnsiTheme="majorHAnsi" w:cstheme="majorHAnsi"/>
          <w:b/>
          <w:color w:val="212121"/>
        </w:rPr>
      </w:pPr>
    </w:p>
    <w:p w14:paraId="19760832" w14:textId="77777777" w:rsidR="00F646C7" w:rsidRPr="00F646C7" w:rsidRDefault="00F646C7" w:rsidP="00862617">
      <w:pPr>
        <w:shd w:val="clear" w:color="auto" w:fill="FFFFFF"/>
        <w:spacing w:after="0" w:line="240" w:lineRule="auto"/>
        <w:rPr>
          <w:rFonts w:asciiTheme="majorHAnsi" w:eastAsia="Times New Roman" w:hAnsiTheme="majorHAnsi" w:cstheme="majorHAnsi"/>
          <w:b/>
          <w:color w:val="212121"/>
          <w:sz w:val="28"/>
        </w:rPr>
      </w:pPr>
      <w:r w:rsidRPr="00F646C7">
        <w:rPr>
          <w:rFonts w:asciiTheme="majorHAnsi" w:eastAsia="Times New Roman" w:hAnsiTheme="majorHAnsi" w:cstheme="majorHAnsi"/>
          <w:b/>
          <w:color w:val="212121"/>
          <w:sz w:val="28"/>
        </w:rPr>
        <w:t xml:space="preserve">Water Utilities </w:t>
      </w:r>
      <w:r>
        <w:rPr>
          <w:rFonts w:asciiTheme="majorHAnsi" w:eastAsia="Times New Roman" w:hAnsiTheme="majorHAnsi" w:cstheme="majorHAnsi"/>
          <w:b/>
          <w:color w:val="212121"/>
          <w:sz w:val="28"/>
        </w:rPr>
        <w:t>B</w:t>
      </w:r>
      <w:r w:rsidRPr="00F646C7">
        <w:rPr>
          <w:rFonts w:asciiTheme="majorHAnsi" w:eastAsia="Times New Roman" w:hAnsiTheme="majorHAnsi" w:cstheme="majorHAnsi"/>
          <w:b/>
          <w:color w:val="212121"/>
          <w:sz w:val="28"/>
        </w:rPr>
        <w:t xml:space="preserve">enefit from </w:t>
      </w:r>
      <w:r>
        <w:rPr>
          <w:rFonts w:asciiTheme="majorHAnsi" w:eastAsia="Times New Roman" w:hAnsiTheme="majorHAnsi" w:cstheme="majorHAnsi"/>
          <w:b/>
          <w:color w:val="212121"/>
          <w:sz w:val="28"/>
        </w:rPr>
        <w:t>A</w:t>
      </w:r>
      <w:r w:rsidRPr="00F646C7">
        <w:rPr>
          <w:rFonts w:asciiTheme="majorHAnsi" w:eastAsia="Times New Roman" w:hAnsiTheme="majorHAnsi" w:cstheme="majorHAnsi"/>
          <w:b/>
          <w:color w:val="212121"/>
          <w:sz w:val="28"/>
        </w:rPr>
        <w:t>mendment</w:t>
      </w:r>
      <w:r w:rsidR="001B3C70">
        <w:rPr>
          <w:rFonts w:asciiTheme="majorHAnsi" w:eastAsia="Times New Roman" w:hAnsiTheme="majorHAnsi" w:cstheme="majorHAnsi"/>
          <w:b/>
          <w:color w:val="212121"/>
          <w:sz w:val="28"/>
        </w:rPr>
        <w:t>s</w:t>
      </w:r>
      <w:r w:rsidRPr="00F646C7">
        <w:rPr>
          <w:rFonts w:asciiTheme="majorHAnsi" w:eastAsia="Times New Roman" w:hAnsiTheme="majorHAnsi" w:cstheme="majorHAnsi"/>
          <w:b/>
          <w:color w:val="212121"/>
          <w:sz w:val="28"/>
        </w:rPr>
        <w:t xml:space="preserve"> to EPCRA</w:t>
      </w:r>
    </w:p>
    <w:p w14:paraId="60251C30" w14:textId="77777777" w:rsidR="00F646C7" w:rsidRDefault="00F646C7" w:rsidP="00862617">
      <w:pPr>
        <w:shd w:val="clear" w:color="auto" w:fill="FFFFFF"/>
        <w:spacing w:after="0" w:line="240" w:lineRule="auto"/>
        <w:rPr>
          <w:rFonts w:asciiTheme="majorHAnsi" w:eastAsia="Times New Roman" w:hAnsiTheme="majorHAnsi" w:cstheme="majorHAnsi"/>
          <w:color w:val="212121"/>
        </w:rPr>
      </w:pPr>
    </w:p>
    <w:p w14:paraId="0AB735DB" w14:textId="77777777" w:rsidR="00F646C7" w:rsidRDefault="00F646C7" w:rsidP="00862617">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Water utilities will receive notifications from the state primacy agency about spills and have the right to request information about what is stored upstream.  This art</w:t>
      </w:r>
      <w:r w:rsidR="00572F95">
        <w:rPr>
          <w:rFonts w:asciiTheme="majorHAnsi" w:eastAsia="Times New Roman" w:hAnsiTheme="majorHAnsi" w:cstheme="majorHAnsi"/>
          <w:color w:val="212121"/>
        </w:rPr>
        <w:t>icle covers the details of the</w:t>
      </w:r>
      <w:r>
        <w:rPr>
          <w:rFonts w:asciiTheme="majorHAnsi" w:eastAsia="Times New Roman" w:hAnsiTheme="majorHAnsi" w:cstheme="majorHAnsi"/>
          <w:color w:val="212121"/>
        </w:rPr>
        <w:t xml:space="preserve"> changes which came about in October 2018 with the passage of the America’s Water Infrastructure Act (AWIA).</w:t>
      </w:r>
    </w:p>
    <w:p w14:paraId="3199D2EC" w14:textId="77777777" w:rsidR="00F646C7" w:rsidRDefault="00F646C7" w:rsidP="00862617">
      <w:pPr>
        <w:shd w:val="clear" w:color="auto" w:fill="FFFFFF"/>
        <w:spacing w:after="0" w:line="240" w:lineRule="auto"/>
        <w:rPr>
          <w:rFonts w:asciiTheme="majorHAnsi" w:eastAsia="Times New Roman" w:hAnsiTheme="majorHAnsi" w:cstheme="majorHAnsi"/>
          <w:color w:val="212121"/>
        </w:rPr>
      </w:pPr>
    </w:p>
    <w:p w14:paraId="753D82B2" w14:textId="77777777" w:rsidR="00DD5F98" w:rsidRPr="00DD5F98" w:rsidRDefault="00DD5F98" w:rsidP="00DD5F98">
      <w:pPr>
        <w:shd w:val="clear" w:color="auto" w:fill="FFFFFF"/>
        <w:spacing w:after="0" w:line="240" w:lineRule="auto"/>
        <w:rPr>
          <w:rFonts w:asciiTheme="majorHAnsi" w:eastAsia="Times New Roman" w:hAnsiTheme="majorHAnsi" w:cstheme="majorHAnsi"/>
          <w:color w:val="212121"/>
        </w:rPr>
      </w:pPr>
      <w:r w:rsidRPr="00DD5F98">
        <w:rPr>
          <w:rFonts w:asciiTheme="majorHAnsi" w:eastAsia="Times New Roman" w:hAnsiTheme="majorHAnsi" w:cstheme="majorHAnsi"/>
          <w:b/>
          <w:bCs/>
          <w:color w:val="212121"/>
        </w:rPr>
        <w:t xml:space="preserve">AWIA Section 2018 amends </w:t>
      </w:r>
      <w:r w:rsidR="00F646C7" w:rsidRPr="00862617">
        <w:rPr>
          <w:rFonts w:asciiTheme="majorHAnsi" w:eastAsia="Times New Roman" w:hAnsiTheme="majorHAnsi" w:cstheme="majorHAnsi"/>
          <w:color w:val="212121"/>
        </w:rPr>
        <w:t>the Emergency Planning and Community Right to Know Act</w:t>
      </w:r>
      <w:r w:rsidR="00F646C7">
        <w:rPr>
          <w:rFonts w:asciiTheme="majorHAnsi" w:eastAsia="Times New Roman" w:hAnsiTheme="majorHAnsi" w:cstheme="majorHAnsi"/>
          <w:color w:val="212121"/>
        </w:rPr>
        <w:t xml:space="preserve">, most commonly referred to as </w:t>
      </w:r>
      <w:r w:rsidRPr="00DD5F98">
        <w:rPr>
          <w:rFonts w:asciiTheme="majorHAnsi" w:eastAsia="Times New Roman" w:hAnsiTheme="majorHAnsi" w:cstheme="majorHAnsi"/>
          <w:b/>
          <w:bCs/>
          <w:color w:val="212121"/>
        </w:rPr>
        <w:t>EPCRA</w:t>
      </w:r>
      <w:r w:rsidR="00F646C7">
        <w:rPr>
          <w:rFonts w:asciiTheme="majorHAnsi" w:eastAsia="Times New Roman" w:hAnsiTheme="majorHAnsi" w:cstheme="majorHAnsi"/>
          <w:b/>
          <w:bCs/>
          <w:color w:val="212121"/>
        </w:rPr>
        <w:t>.  These provisions:</w:t>
      </w:r>
    </w:p>
    <w:p w14:paraId="53CBD422" w14:textId="77777777" w:rsidR="00DD5F98" w:rsidRPr="00DD5F98" w:rsidRDefault="00DD5F98" w:rsidP="00F646C7">
      <w:pPr>
        <w:numPr>
          <w:ilvl w:val="0"/>
          <w:numId w:val="15"/>
        </w:numPr>
        <w:shd w:val="clear" w:color="auto" w:fill="FFFFFF"/>
        <w:spacing w:after="0" w:line="240" w:lineRule="auto"/>
        <w:rPr>
          <w:rFonts w:asciiTheme="majorHAnsi" w:eastAsia="Times New Roman" w:hAnsiTheme="majorHAnsi" w:cstheme="majorHAnsi"/>
          <w:color w:val="212121"/>
        </w:rPr>
      </w:pPr>
      <w:r w:rsidRPr="00DD5F98">
        <w:rPr>
          <w:rFonts w:asciiTheme="majorHAnsi" w:eastAsia="Times New Roman" w:hAnsiTheme="majorHAnsi" w:cstheme="majorHAnsi"/>
          <w:color w:val="212121"/>
        </w:rPr>
        <w:t>Require emergency notifications to be forwarded to the state drinking water primacy agencies and for those primacy agencies to forward the notifications to affected community water systems.</w:t>
      </w:r>
    </w:p>
    <w:p w14:paraId="4D9604BA" w14:textId="77777777" w:rsidR="00DD5F98" w:rsidRPr="00DD5F98" w:rsidRDefault="00DD5F98" w:rsidP="00F646C7">
      <w:pPr>
        <w:numPr>
          <w:ilvl w:val="0"/>
          <w:numId w:val="15"/>
        </w:numPr>
        <w:shd w:val="clear" w:color="auto" w:fill="FFFFFF"/>
        <w:spacing w:after="0" w:line="240" w:lineRule="auto"/>
        <w:rPr>
          <w:rFonts w:asciiTheme="majorHAnsi" w:eastAsia="Times New Roman" w:hAnsiTheme="majorHAnsi" w:cstheme="majorHAnsi"/>
          <w:color w:val="212121"/>
        </w:rPr>
      </w:pPr>
      <w:r w:rsidRPr="00DD5F98">
        <w:rPr>
          <w:rFonts w:asciiTheme="majorHAnsi" w:eastAsia="Times New Roman" w:hAnsiTheme="majorHAnsi" w:cstheme="majorHAnsi"/>
          <w:color w:val="212121"/>
        </w:rPr>
        <w:t>Require community water systems to be granted access to Tier 2 chemical data.</w:t>
      </w:r>
    </w:p>
    <w:p w14:paraId="0F402E63" w14:textId="17ED4F4B" w:rsidR="00DD5F98" w:rsidRPr="00DD5F98" w:rsidRDefault="00DD5F98" w:rsidP="00F646C7">
      <w:pPr>
        <w:numPr>
          <w:ilvl w:val="0"/>
          <w:numId w:val="15"/>
        </w:numPr>
        <w:shd w:val="clear" w:color="auto" w:fill="FFFFFF"/>
        <w:spacing w:after="0" w:line="240" w:lineRule="auto"/>
        <w:rPr>
          <w:rFonts w:asciiTheme="majorHAnsi" w:eastAsia="Times New Roman" w:hAnsiTheme="majorHAnsi" w:cstheme="majorHAnsi"/>
          <w:color w:val="212121"/>
        </w:rPr>
      </w:pPr>
      <w:r w:rsidRPr="00DD5F98">
        <w:rPr>
          <w:rFonts w:asciiTheme="majorHAnsi" w:eastAsia="Times New Roman" w:hAnsiTheme="majorHAnsi" w:cstheme="majorHAnsi"/>
          <w:color w:val="212121"/>
        </w:rPr>
        <w:t>Increase the resilience of the water sector and to mitigate effects from any hazardous chemical release</w:t>
      </w:r>
      <w:r w:rsidR="00E97983">
        <w:rPr>
          <w:rFonts w:asciiTheme="majorHAnsi" w:eastAsia="Times New Roman" w:hAnsiTheme="majorHAnsi" w:cstheme="majorHAnsi"/>
          <w:color w:val="212121"/>
        </w:rPr>
        <w:t xml:space="preserve">s </w:t>
      </w:r>
      <w:bookmarkStart w:id="0" w:name="_GoBack"/>
      <w:bookmarkEnd w:id="0"/>
      <w:r w:rsidRPr="00DD5F98">
        <w:rPr>
          <w:rFonts w:asciiTheme="majorHAnsi" w:eastAsia="Times New Roman" w:hAnsiTheme="majorHAnsi" w:cstheme="majorHAnsi"/>
          <w:color w:val="212121"/>
        </w:rPr>
        <w:t>on a community’s source of drinking water.</w:t>
      </w:r>
    </w:p>
    <w:p w14:paraId="2C404523" w14:textId="77777777" w:rsidR="00DD5F98" w:rsidRDefault="00DD5F98" w:rsidP="00862617">
      <w:pPr>
        <w:shd w:val="clear" w:color="auto" w:fill="FFFFFF"/>
        <w:spacing w:after="0" w:line="240" w:lineRule="auto"/>
        <w:rPr>
          <w:rFonts w:asciiTheme="majorHAnsi" w:eastAsia="Times New Roman" w:hAnsiTheme="majorHAnsi" w:cstheme="majorHAnsi"/>
          <w:color w:val="212121"/>
        </w:rPr>
      </w:pPr>
    </w:p>
    <w:p w14:paraId="38A919E5" w14:textId="77777777" w:rsidR="00122653" w:rsidRDefault="00F646C7" w:rsidP="00122653">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ab/>
        <w:t xml:space="preserve">As background, </w:t>
      </w:r>
      <w:r w:rsidR="00DD5F98" w:rsidRPr="00DD5F98">
        <w:rPr>
          <w:rFonts w:asciiTheme="majorHAnsi" w:eastAsia="Times New Roman" w:hAnsiTheme="majorHAnsi" w:cstheme="majorHAnsi"/>
          <w:color w:val="212121"/>
        </w:rPr>
        <w:t xml:space="preserve">EPCRA </w:t>
      </w:r>
      <w:r w:rsidR="00122653" w:rsidRPr="00862617">
        <w:rPr>
          <w:rFonts w:asciiTheme="majorHAnsi" w:eastAsia="Times New Roman" w:hAnsiTheme="majorHAnsi" w:cstheme="majorHAnsi"/>
          <w:color w:val="212121"/>
        </w:rPr>
        <w:t>was created to help communities plan for chemical emergencies and address concerns regarding the environmental safety hazards posed by the storage and handling of toxic chemicals.</w:t>
      </w:r>
    </w:p>
    <w:p w14:paraId="4A533949" w14:textId="77777777" w:rsidR="00122653" w:rsidRPr="00862617" w:rsidRDefault="00122653" w:rsidP="00122653">
      <w:pPr>
        <w:shd w:val="clear" w:color="auto" w:fill="FFFFFF"/>
        <w:spacing w:after="0" w:line="240" w:lineRule="auto"/>
        <w:rPr>
          <w:rFonts w:asciiTheme="majorHAnsi" w:eastAsia="Times New Roman" w:hAnsiTheme="majorHAnsi" w:cstheme="majorHAnsi"/>
          <w:color w:val="212121"/>
        </w:rPr>
      </w:pPr>
    </w:p>
    <w:p w14:paraId="75C99037" w14:textId="77777777" w:rsidR="00DD5F98" w:rsidRPr="00DD5F98" w:rsidRDefault="00122653" w:rsidP="00F646C7">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ab/>
        <w:t xml:space="preserve">EPCRA </w:t>
      </w:r>
      <w:r w:rsidR="00DD5F98" w:rsidRPr="00DD5F98">
        <w:rPr>
          <w:rFonts w:asciiTheme="majorHAnsi" w:eastAsia="Times New Roman" w:hAnsiTheme="majorHAnsi" w:cstheme="majorHAnsi"/>
          <w:color w:val="212121"/>
        </w:rPr>
        <w:t>Section 312 requires those facilities handling or storing the OSHA hazardous chemicals above certain threshold quantities to submit an annual (by March 1</w:t>
      </w:r>
      <w:r w:rsidR="00F646C7" w:rsidRPr="00F646C7">
        <w:rPr>
          <w:rFonts w:asciiTheme="majorHAnsi" w:eastAsia="Times New Roman" w:hAnsiTheme="majorHAnsi" w:cstheme="majorHAnsi"/>
          <w:color w:val="212121"/>
          <w:vertAlign w:val="superscript"/>
        </w:rPr>
        <w:t>st</w:t>
      </w:r>
      <w:r w:rsidR="00DD5F98" w:rsidRPr="00DD5F98">
        <w:rPr>
          <w:rFonts w:asciiTheme="majorHAnsi" w:eastAsia="Times New Roman" w:hAnsiTheme="majorHAnsi" w:cstheme="majorHAnsi"/>
          <w:color w:val="212121"/>
        </w:rPr>
        <w:t xml:space="preserve">) emergency and hazardous chemical inventory form to the </w:t>
      </w:r>
      <w:r w:rsidR="00572F95">
        <w:rPr>
          <w:rFonts w:asciiTheme="majorHAnsi" w:eastAsia="Times New Roman" w:hAnsiTheme="majorHAnsi" w:cstheme="majorHAnsi"/>
          <w:color w:val="212121"/>
        </w:rPr>
        <w:t>State Emergency Response Commission (</w:t>
      </w:r>
      <w:r w:rsidR="00DD5F98" w:rsidRPr="00DD5F98">
        <w:rPr>
          <w:rFonts w:asciiTheme="majorHAnsi" w:eastAsia="Times New Roman" w:hAnsiTheme="majorHAnsi" w:cstheme="majorHAnsi"/>
          <w:color w:val="212121"/>
        </w:rPr>
        <w:t>SERC</w:t>
      </w:r>
      <w:r w:rsidR="00572F95">
        <w:rPr>
          <w:rFonts w:asciiTheme="majorHAnsi" w:eastAsia="Times New Roman" w:hAnsiTheme="majorHAnsi" w:cstheme="majorHAnsi"/>
          <w:color w:val="212121"/>
        </w:rPr>
        <w:t>)</w:t>
      </w:r>
      <w:r w:rsidR="00DD5F98" w:rsidRPr="00DD5F98">
        <w:rPr>
          <w:rFonts w:asciiTheme="majorHAnsi" w:eastAsia="Times New Roman" w:hAnsiTheme="majorHAnsi" w:cstheme="majorHAnsi"/>
          <w:color w:val="212121"/>
        </w:rPr>
        <w:t xml:space="preserve"> or</w:t>
      </w:r>
      <w:r w:rsidR="00572F95">
        <w:rPr>
          <w:rFonts w:asciiTheme="majorHAnsi" w:eastAsia="Times New Roman" w:hAnsiTheme="majorHAnsi" w:cstheme="majorHAnsi"/>
          <w:color w:val="212121"/>
        </w:rPr>
        <w:t xml:space="preserve"> Tribal Emergency Response Commission (</w:t>
      </w:r>
      <w:r w:rsidR="00DD5F98" w:rsidRPr="00DD5F98">
        <w:rPr>
          <w:rFonts w:asciiTheme="majorHAnsi" w:eastAsia="Times New Roman" w:hAnsiTheme="majorHAnsi" w:cstheme="majorHAnsi"/>
          <w:color w:val="212121"/>
        </w:rPr>
        <w:t>TERC</w:t>
      </w:r>
      <w:r w:rsidR="00572F95">
        <w:rPr>
          <w:rFonts w:asciiTheme="majorHAnsi" w:eastAsia="Times New Roman" w:hAnsiTheme="majorHAnsi" w:cstheme="majorHAnsi"/>
          <w:color w:val="212121"/>
        </w:rPr>
        <w:t>) and Local Emergency Planning Committee (</w:t>
      </w:r>
      <w:r w:rsidR="00DD5F98" w:rsidRPr="00DD5F98">
        <w:rPr>
          <w:rFonts w:asciiTheme="majorHAnsi" w:eastAsia="Times New Roman" w:hAnsiTheme="majorHAnsi" w:cstheme="majorHAnsi"/>
          <w:color w:val="212121"/>
        </w:rPr>
        <w:t>LEPC</w:t>
      </w:r>
      <w:r w:rsidR="00572F95">
        <w:rPr>
          <w:rFonts w:asciiTheme="majorHAnsi" w:eastAsia="Times New Roman" w:hAnsiTheme="majorHAnsi" w:cstheme="majorHAnsi"/>
          <w:color w:val="212121"/>
        </w:rPr>
        <w:t>)</w:t>
      </w:r>
      <w:r w:rsidR="00DD5F98" w:rsidRPr="00DD5F98">
        <w:rPr>
          <w:rFonts w:asciiTheme="majorHAnsi" w:eastAsia="Times New Roman" w:hAnsiTheme="majorHAnsi" w:cstheme="majorHAnsi"/>
          <w:color w:val="212121"/>
        </w:rPr>
        <w:t xml:space="preserve"> and local fire department</w:t>
      </w:r>
      <w:r w:rsidR="00572F95">
        <w:rPr>
          <w:rFonts w:asciiTheme="majorHAnsi" w:eastAsia="Times New Roman" w:hAnsiTheme="majorHAnsi" w:cstheme="majorHAnsi"/>
          <w:color w:val="212121"/>
        </w:rPr>
        <w:t>s</w:t>
      </w:r>
      <w:r w:rsidR="00DD5F98" w:rsidRPr="00DD5F98">
        <w:rPr>
          <w:rFonts w:asciiTheme="majorHAnsi" w:eastAsia="Times New Roman" w:hAnsiTheme="majorHAnsi" w:cstheme="majorHAnsi"/>
          <w:color w:val="212121"/>
        </w:rPr>
        <w:t xml:space="preserve">. </w:t>
      </w:r>
      <w:r w:rsidR="00F646C7">
        <w:rPr>
          <w:rFonts w:asciiTheme="majorHAnsi" w:eastAsia="Times New Roman" w:hAnsiTheme="majorHAnsi" w:cstheme="majorHAnsi"/>
          <w:color w:val="212121"/>
        </w:rPr>
        <w:t>These</w:t>
      </w:r>
      <w:r>
        <w:rPr>
          <w:rFonts w:asciiTheme="majorHAnsi" w:eastAsia="Times New Roman" w:hAnsiTheme="majorHAnsi" w:cstheme="majorHAnsi"/>
          <w:color w:val="212121"/>
        </w:rPr>
        <w:t xml:space="preserve"> i</w:t>
      </w:r>
      <w:r w:rsidR="00DD5F98" w:rsidRPr="00DD5F98">
        <w:rPr>
          <w:rFonts w:asciiTheme="majorHAnsi" w:eastAsia="Times New Roman" w:hAnsiTheme="majorHAnsi" w:cstheme="majorHAnsi"/>
          <w:color w:val="212121"/>
        </w:rPr>
        <w:t>nventory forms include:</w:t>
      </w:r>
    </w:p>
    <w:p w14:paraId="50AE80FF" w14:textId="77777777" w:rsidR="00DD5F98" w:rsidRPr="00DD5F98" w:rsidRDefault="00DD5F98" w:rsidP="00F646C7">
      <w:pPr>
        <w:numPr>
          <w:ilvl w:val="0"/>
          <w:numId w:val="10"/>
        </w:numPr>
        <w:shd w:val="clear" w:color="auto" w:fill="FFFFFF"/>
        <w:spacing w:after="0" w:line="240" w:lineRule="auto"/>
        <w:rPr>
          <w:rFonts w:asciiTheme="majorHAnsi" w:eastAsia="Times New Roman" w:hAnsiTheme="majorHAnsi" w:cstheme="majorHAnsi"/>
          <w:color w:val="212121"/>
        </w:rPr>
      </w:pPr>
      <w:r w:rsidRPr="00DD5F98">
        <w:rPr>
          <w:rFonts w:asciiTheme="majorHAnsi" w:eastAsia="Times New Roman" w:hAnsiTheme="majorHAnsi" w:cstheme="majorHAnsi"/>
          <w:color w:val="212121"/>
        </w:rPr>
        <w:t>The chemical name or the common name as indicated on the S</w:t>
      </w:r>
      <w:r w:rsidR="00572F95">
        <w:rPr>
          <w:rFonts w:asciiTheme="majorHAnsi" w:eastAsia="Times New Roman" w:hAnsiTheme="majorHAnsi" w:cstheme="majorHAnsi"/>
          <w:color w:val="212121"/>
        </w:rPr>
        <w:t xml:space="preserve">afety </w:t>
      </w:r>
      <w:r w:rsidRPr="00DD5F98">
        <w:rPr>
          <w:rFonts w:asciiTheme="majorHAnsi" w:eastAsia="Times New Roman" w:hAnsiTheme="majorHAnsi" w:cstheme="majorHAnsi"/>
          <w:color w:val="212121"/>
        </w:rPr>
        <w:t>D</w:t>
      </w:r>
      <w:r w:rsidR="00572F95">
        <w:rPr>
          <w:rFonts w:asciiTheme="majorHAnsi" w:eastAsia="Times New Roman" w:hAnsiTheme="majorHAnsi" w:cstheme="majorHAnsi"/>
          <w:color w:val="212121"/>
        </w:rPr>
        <w:t xml:space="preserve">ata </w:t>
      </w:r>
      <w:r w:rsidRPr="00DD5F98">
        <w:rPr>
          <w:rFonts w:asciiTheme="majorHAnsi" w:eastAsia="Times New Roman" w:hAnsiTheme="majorHAnsi" w:cstheme="majorHAnsi"/>
          <w:color w:val="212121"/>
        </w:rPr>
        <w:t>S</w:t>
      </w:r>
      <w:r w:rsidR="00572F95">
        <w:rPr>
          <w:rFonts w:asciiTheme="majorHAnsi" w:eastAsia="Times New Roman" w:hAnsiTheme="majorHAnsi" w:cstheme="majorHAnsi"/>
          <w:color w:val="212121"/>
        </w:rPr>
        <w:t>heet (SDS)</w:t>
      </w:r>
      <w:r w:rsidRPr="00DD5F98">
        <w:rPr>
          <w:rFonts w:asciiTheme="majorHAnsi" w:eastAsia="Times New Roman" w:hAnsiTheme="majorHAnsi" w:cstheme="majorHAnsi"/>
          <w:color w:val="212121"/>
        </w:rPr>
        <w:t xml:space="preserve">; </w:t>
      </w:r>
    </w:p>
    <w:p w14:paraId="51978995" w14:textId="77777777" w:rsidR="00DD5F98" w:rsidRPr="00DD5F98" w:rsidRDefault="00DD5F98" w:rsidP="00F646C7">
      <w:pPr>
        <w:numPr>
          <w:ilvl w:val="0"/>
          <w:numId w:val="10"/>
        </w:numPr>
        <w:shd w:val="clear" w:color="auto" w:fill="FFFFFF"/>
        <w:spacing w:after="0" w:line="240" w:lineRule="auto"/>
        <w:rPr>
          <w:rFonts w:asciiTheme="majorHAnsi" w:eastAsia="Times New Roman" w:hAnsiTheme="majorHAnsi" w:cstheme="majorHAnsi"/>
          <w:color w:val="212121"/>
        </w:rPr>
      </w:pPr>
      <w:r w:rsidRPr="00DD5F98">
        <w:rPr>
          <w:rFonts w:asciiTheme="majorHAnsi" w:eastAsia="Times New Roman" w:hAnsiTheme="majorHAnsi" w:cstheme="majorHAnsi"/>
          <w:color w:val="212121"/>
        </w:rPr>
        <w:t xml:space="preserve">An estimate (in ranges) of the maximum amount of the chemical present at any time during the preceding calendar year and the average daily amount; </w:t>
      </w:r>
    </w:p>
    <w:p w14:paraId="3D85F5E4" w14:textId="77777777" w:rsidR="00DD5F98" w:rsidRPr="00DD5F98" w:rsidRDefault="00DD5F98" w:rsidP="00F646C7">
      <w:pPr>
        <w:numPr>
          <w:ilvl w:val="0"/>
          <w:numId w:val="10"/>
        </w:numPr>
        <w:shd w:val="clear" w:color="auto" w:fill="FFFFFF"/>
        <w:spacing w:after="0" w:line="240" w:lineRule="auto"/>
        <w:rPr>
          <w:rFonts w:asciiTheme="majorHAnsi" w:eastAsia="Times New Roman" w:hAnsiTheme="majorHAnsi" w:cstheme="majorHAnsi"/>
          <w:color w:val="212121"/>
        </w:rPr>
      </w:pPr>
      <w:r w:rsidRPr="00DD5F98">
        <w:rPr>
          <w:rFonts w:asciiTheme="majorHAnsi" w:eastAsia="Times New Roman" w:hAnsiTheme="majorHAnsi" w:cstheme="majorHAnsi"/>
          <w:color w:val="212121"/>
        </w:rPr>
        <w:t xml:space="preserve">A brief description of the manner of storage of the chemical; </w:t>
      </w:r>
    </w:p>
    <w:p w14:paraId="573700B9" w14:textId="77777777" w:rsidR="00DD5F98" w:rsidRPr="00DD5F98" w:rsidRDefault="00DD5F98" w:rsidP="00F646C7">
      <w:pPr>
        <w:numPr>
          <w:ilvl w:val="0"/>
          <w:numId w:val="10"/>
        </w:numPr>
        <w:shd w:val="clear" w:color="auto" w:fill="FFFFFF"/>
        <w:spacing w:after="0" w:line="240" w:lineRule="auto"/>
        <w:rPr>
          <w:rFonts w:asciiTheme="majorHAnsi" w:eastAsia="Times New Roman" w:hAnsiTheme="majorHAnsi" w:cstheme="majorHAnsi"/>
          <w:color w:val="212121"/>
        </w:rPr>
      </w:pPr>
      <w:r w:rsidRPr="00DD5F98">
        <w:rPr>
          <w:rFonts w:asciiTheme="majorHAnsi" w:eastAsia="Times New Roman" w:hAnsiTheme="majorHAnsi" w:cstheme="majorHAnsi"/>
          <w:color w:val="212121"/>
        </w:rPr>
        <w:t xml:space="preserve">The location of the chemical at the facility; and </w:t>
      </w:r>
    </w:p>
    <w:p w14:paraId="74238B53" w14:textId="77777777" w:rsidR="00DD5F98" w:rsidRDefault="00DD5F98" w:rsidP="00F646C7">
      <w:pPr>
        <w:numPr>
          <w:ilvl w:val="0"/>
          <w:numId w:val="10"/>
        </w:numPr>
        <w:shd w:val="clear" w:color="auto" w:fill="FFFFFF"/>
        <w:spacing w:after="0" w:line="240" w:lineRule="auto"/>
        <w:rPr>
          <w:rFonts w:asciiTheme="majorHAnsi" w:eastAsia="Times New Roman" w:hAnsiTheme="majorHAnsi" w:cstheme="majorHAnsi"/>
          <w:color w:val="212121"/>
        </w:rPr>
      </w:pPr>
      <w:r w:rsidRPr="00DD5F98">
        <w:rPr>
          <w:rFonts w:asciiTheme="majorHAnsi" w:eastAsia="Times New Roman" w:hAnsiTheme="majorHAnsi" w:cstheme="majorHAnsi"/>
          <w:color w:val="212121"/>
        </w:rPr>
        <w:t>An indication of whether the owner elects to withhold location information from disclosure to the public.</w:t>
      </w:r>
    </w:p>
    <w:p w14:paraId="12A4F25B" w14:textId="77777777" w:rsidR="00F646C7" w:rsidRPr="00DD5F98" w:rsidRDefault="00F646C7" w:rsidP="00F646C7">
      <w:pPr>
        <w:shd w:val="clear" w:color="auto" w:fill="FFFFFF"/>
        <w:spacing w:after="0" w:line="240" w:lineRule="auto"/>
        <w:ind w:left="1440"/>
        <w:rPr>
          <w:rFonts w:asciiTheme="majorHAnsi" w:eastAsia="Times New Roman" w:hAnsiTheme="majorHAnsi" w:cstheme="majorHAnsi"/>
          <w:color w:val="212121"/>
        </w:rPr>
      </w:pPr>
    </w:p>
    <w:p w14:paraId="5CF242A2" w14:textId="3CA0243B" w:rsidR="00DD5F98" w:rsidRDefault="00122653" w:rsidP="00F646C7">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ab/>
      </w:r>
      <w:r w:rsidR="00DD5F98" w:rsidRPr="00DD5F98">
        <w:rPr>
          <w:rFonts w:asciiTheme="majorHAnsi" w:eastAsia="Times New Roman" w:hAnsiTheme="majorHAnsi" w:cstheme="majorHAnsi"/>
          <w:color w:val="212121"/>
        </w:rPr>
        <w:t>The other important provision of Sec</w:t>
      </w:r>
      <w:r w:rsidR="00F646C7">
        <w:rPr>
          <w:rFonts w:asciiTheme="majorHAnsi" w:eastAsia="Times New Roman" w:hAnsiTheme="majorHAnsi" w:cstheme="majorHAnsi"/>
          <w:color w:val="212121"/>
        </w:rPr>
        <w:t>tion</w:t>
      </w:r>
      <w:r w:rsidR="00DD5F98" w:rsidRPr="00DD5F98">
        <w:rPr>
          <w:rFonts w:asciiTheme="majorHAnsi" w:eastAsia="Times New Roman" w:hAnsiTheme="majorHAnsi" w:cstheme="majorHAnsi"/>
          <w:color w:val="212121"/>
        </w:rPr>
        <w:t xml:space="preserve"> 2018 of AWIA </w:t>
      </w:r>
      <w:r w:rsidR="00F646C7">
        <w:rPr>
          <w:rFonts w:asciiTheme="majorHAnsi" w:eastAsia="Times New Roman" w:hAnsiTheme="majorHAnsi" w:cstheme="majorHAnsi"/>
          <w:color w:val="212121"/>
        </w:rPr>
        <w:t xml:space="preserve">which </w:t>
      </w:r>
      <w:r w:rsidR="00DD5F98" w:rsidRPr="00DD5F98">
        <w:rPr>
          <w:rFonts w:asciiTheme="majorHAnsi" w:eastAsia="Times New Roman" w:hAnsiTheme="majorHAnsi" w:cstheme="majorHAnsi"/>
          <w:color w:val="212121"/>
        </w:rPr>
        <w:t xml:space="preserve">amends </w:t>
      </w:r>
      <w:r w:rsidR="00F646C7">
        <w:rPr>
          <w:rFonts w:asciiTheme="majorHAnsi" w:eastAsia="Times New Roman" w:hAnsiTheme="majorHAnsi" w:cstheme="majorHAnsi"/>
          <w:color w:val="212121"/>
        </w:rPr>
        <w:t xml:space="preserve">EPCRA </w:t>
      </w:r>
      <w:r w:rsidR="00DD5F98" w:rsidRPr="00DD5F98">
        <w:rPr>
          <w:rFonts w:asciiTheme="majorHAnsi" w:eastAsia="Times New Roman" w:hAnsiTheme="majorHAnsi" w:cstheme="majorHAnsi"/>
          <w:color w:val="212121"/>
        </w:rPr>
        <w:t>Section 312(e)</w:t>
      </w:r>
      <w:r w:rsidR="00F646C7">
        <w:rPr>
          <w:rFonts w:asciiTheme="majorHAnsi" w:eastAsia="Times New Roman" w:hAnsiTheme="majorHAnsi" w:cstheme="majorHAnsi"/>
          <w:color w:val="212121"/>
        </w:rPr>
        <w:t>(4)</w:t>
      </w:r>
      <w:r w:rsidR="00DD5F98" w:rsidRPr="00DD5F98">
        <w:rPr>
          <w:rFonts w:asciiTheme="majorHAnsi" w:eastAsia="Times New Roman" w:hAnsiTheme="majorHAnsi" w:cstheme="majorHAnsi"/>
          <w:color w:val="212121"/>
        </w:rPr>
        <w:t xml:space="preserve"> require</w:t>
      </w:r>
      <w:r w:rsidR="00F646C7">
        <w:rPr>
          <w:rFonts w:asciiTheme="majorHAnsi" w:eastAsia="Times New Roman" w:hAnsiTheme="majorHAnsi" w:cstheme="majorHAnsi"/>
          <w:color w:val="212121"/>
        </w:rPr>
        <w:t>s the</w:t>
      </w:r>
      <w:r w:rsidR="00DD5F98" w:rsidRPr="00DD5F98">
        <w:rPr>
          <w:rFonts w:asciiTheme="majorHAnsi" w:eastAsia="Times New Roman" w:hAnsiTheme="majorHAnsi" w:cstheme="majorHAnsi"/>
          <w:color w:val="212121"/>
        </w:rPr>
        <w:t xml:space="preserve"> SERCs and LEPCs to provide community water systems with the chemical inventory data collected under Tier </w:t>
      </w:r>
      <w:r w:rsidR="00F646C7">
        <w:rPr>
          <w:rFonts w:asciiTheme="majorHAnsi" w:eastAsia="Times New Roman" w:hAnsiTheme="majorHAnsi" w:cstheme="majorHAnsi"/>
          <w:color w:val="212121"/>
        </w:rPr>
        <w:t xml:space="preserve">II </w:t>
      </w:r>
      <w:r w:rsidR="00F646C7" w:rsidRPr="00DD5F98">
        <w:rPr>
          <w:rFonts w:asciiTheme="majorHAnsi" w:eastAsia="Times New Roman" w:hAnsiTheme="majorHAnsi" w:cstheme="majorHAnsi"/>
          <w:color w:val="212121"/>
        </w:rPr>
        <w:t>for their source water area, upon request from the system.</w:t>
      </w:r>
      <w:r w:rsidR="00F646C7">
        <w:rPr>
          <w:rFonts w:asciiTheme="majorHAnsi" w:eastAsia="Times New Roman" w:hAnsiTheme="majorHAnsi" w:cstheme="majorHAnsi"/>
          <w:color w:val="212121"/>
        </w:rPr>
        <w:t xml:space="preserve">  </w:t>
      </w:r>
      <w:r w:rsidR="00DD5F98" w:rsidRPr="00DD5F98">
        <w:rPr>
          <w:rFonts w:asciiTheme="majorHAnsi" w:eastAsia="Times New Roman" w:hAnsiTheme="majorHAnsi" w:cstheme="majorHAnsi"/>
          <w:color w:val="212121"/>
        </w:rPr>
        <w:t xml:space="preserve">A community water system should be able to obtain Tier II chemical inventory data for its entire source water protection area, as defined by the delineations established under the requirements of SDWA </w:t>
      </w:r>
      <w:r w:rsidR="00C76F5B">
        <w:rPr>
          <w:rFonts w:asciiTheme="majorHAnsi" w:eastAsia="Times New Roman" w:hAnsiTheme="majorHAnsi" w:cstheme="majorHAnsi"/>
          <w:color w:val="212121"/>
        </w:rPr>
        <w:t>S</w:t>
      </w:r>
      <w:r w:rsidR="00DD5F98" w:rsidRPr="00DD5F98">
        <w:rPr>
          <w:rFonts w:asciiTheme="majorHAnsi" w:eastAsia="Times New Roman" w:hAnsiTheme="majorHAnsi" w:cstheme="majorHAnsi"/>
          <w:color w:val="212121"/>
        </w:rPr>
        <w:t xml:space="preserve">ection 1453. </w:t>
      </w:r>
      <w:r w:rsidR="00F646C7">
        <w:rPr>
          <w:rFonts w:asciiTheme="majorHAnsi" w:eastAsia="Times New Roman" w:hAnsiTheme="majorHAnsi" w:cstheme="majorHAnsi"/>
          <w:color w:val="212121"/>
        </w:rPr>
        <w:t xml:space="preserve"> </w:t>
      </w:r>
      <w:r w:rsidR="00DD5F98" w:rsidRPr="00DD5F98">
        <w:rPr>
          <w:rFonts w:asciiTheme="majorHAnsi" w:eastAsia="Times New Roman" w:hAnsiTheme="majorHAnsi" w:cstheme="majorHAnsi"/>
          <w:color w:val="212121"/>
        </w:rPr>
        <w:t>If the source water protection area falls in multiple states, the community water system should request Tier II chemical inventory data from each state that contains a portion of its source water protection area. </w:t>
      </w:r>
    </w:p>
    <w:p w14:paraId="54F315D2" w14:textId="77777777" w:rsidR="00F646C7" w:rsidRDefault="00F646C7" w:rsidP="00F646C7">
      <w:pPr>
        <w:shd w:val="clear" w:color="auto" w:fill="FFFFFF"/>
        <w:spacing w:after="0" w:line="240" w:lineRule="auto"/>
        <w:rPr>
          <w:rFonts w:asciiTheme="majorHAnsi" w:eastAsia="Times New Roman" w:hAnsiTheme="majorHAnsi" w:cstheme="majorHAnsi"/>
          <w:color w:val="212121"/>
        </w:rPr>
      </w:pPr>
    </w:p>
    <w:p w14:paraId="0C98F262" w14:textId="77777777" w:rsidR="000459B2" w:rsidRDefault="000459B2" w:rsidP="00F646C7">
      <w:pPr>
        <w:shd w:val="clear" w:color="auto" w:fill="FFFFFF"/>
        <w:spacing w:after="0" w:line="240" w:lineRule="auto"/>
        <w:rPr>
          <w:rFonts w:asciiTheme="majorHAnsi" w:eastAsia="Times New Roman" w:hAnsiTheme="majorHAnsi" w:cstheme="majorHAnsi"/>
          <w:color w:val="212121"/>
        </w:rPr>
      </w:pPr>
    </w:p>
    <w:p w14:paraId="62974BF4" w14:textId="77777777" w:rsidR="000459B2" w:rsidRDefault="000459B2" w:rsidP="00F646C7">
      <w:pPr>
        <w:shd w:val="clear" w:color="auto" w:fill="FFFFFF"/>
        <w:spacing w:after="0" w:line="240" w:lineRule="auto"/>
        <w:rPr>
          <w:rFonts w:asciiTheme="majorHAnsi" w:eastAsia="Times New Roman" w:hAnsiTheme="majorHAnsi" w:cstheme="majorHAnsi"/>
          <w:color w:val="212121"/>
        </w:rPr>
      </w:pPr>
    </w:p>
    <w:p w14:paraId="6149ABE0" w14:textId="08F0515E" w:rsidR="00DD5F98" w:rsidRPr="00DD5F98" w:rsidRDefault="00F646C7" w:rsidP="00122653">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lastRenderedPageBreak/>
        <w:tab/>
        <w:t>Water Utilities are strongly e</w:t>
      </w:r>
      <w:r w:rsidR="00DD5F98" w:rsidRPr="00DD5F98">
        <w:rPr>
          <w:rFonts w:asciiTheme="majorHAnsi" w:eastAsia="Times New Roman" w:hAnsiTheme="majorHAnsi" w:cstheme="majorHAnsi"/>
          <w:color w:val="212121"/>
        </w:rPr>
        <w:t>ncourage</w:t>
      </w:r>
      <w:r w:rsidR="00122653">
        <w:rPr>
          <w:rFonts w:asciiTheme="majorHAnsi" w:eastAsia="Times New Roman" w:hAnsiTheme="majorHAnsi" w:cstheme="majorHAnsi"/>
          <w:color w:val="212121"/>
        </w:rPr>
        <w:t>d</w:t>
      </w:r>
      <w:r w:rsidR="00DD5F98" w:rsidRPr="00DD5F98">
        <w:rPr>
          <w:rFonts w:asciiTheme="majorHAnsi" w:eastAsia="Times New Roman" w:hAnsiTheme="majorHAnsi" w:cstheme="majorHAnsi"/>
          <w:color w:val="212121"/>
        </w:rPr>
        <w:t xml:space="preserve"> to join their LEPC</w:t>
      </w:r>
      <w:r>
        <w:rPr>
          <w:rFonts w:asciiTheme="majorHAnsi" w:eastAsia="Times New Roman" w:hAnsiTheme="majorHAnsi" w:cstheme="majorHAnsi"/>
          <w:color w:val="212121"/>
        </w:rPr>
        <w:t xml:space="preserve"> to </w:t>
      </w:r>
      <w:r w:rsidR="00DD5F98" w:rsidRPr="00DD5F98">
        <w:rPr>
          <w:rFonts w:asciiTheme="majorHAnsi" w:eastAsia="Times New Roman" w:hAnsiTheme="majorHAnsi" w:cstheme="majorHAnsi"/>
          <w:color w:val="212121"/>
        </w:rPr>
        <w:t>ensure the community ERP includes any chemicals at the water system</w:t>
      </w:r>
      <w:r w:rsidR="00122653">
        <w:rPr>
          <w:rFonts w:asciiTheme="majorHAnsi" w:eastAsia="Times New Roman" w:hAnsiTheme="majorHAnsi" w:cstheme="majorHAnsi"/>
          <w:color w:val="212121"/>
        </w:rPr>
        <w:t xml:space="preserve"> and to </w:t>
      </w:r>
      <w:r w:rsidR="00DD5F98" w:rsidRPr="00DD5F98">
        <w:rPr>
          <w:rFonts w:asciiTheme="majorHAnsi" w:eastAsia="Times New Roman" w:hAnsiTheme="majorHAnsi" w:cstheme="majorHAnsi"/>
          <w:color w:val="212121"/>
        </w:rPr>
        <w:t xml:space="preserve">ensure access to Tier </w:t>
      </w:r>
      <w:r w:rsidR="00122653">
        <w:rPr>
          <w:rFonts w:asciiTheme="majorHAnsi" w:eastAsia="Times New Roman" w:hAnsiTheme="majorHAnsi" w:cstheme="majorHAnsi"/>
          <w:color w:val="212121"/>
        </w:rPr>
        <w:t>II</w:t>
      </w:r>
      <w:r w:rsidR="00DD5F98" w:rsidRPr="00DD5F98">
        <w:rPr>
          <w:rFonts w:asciiTheme="majorHAnsi" w:eastAsia="Times New Roman" w:hAnsiTheme="majorHAnsi" w:cstheme="majorHAnsi"/>
          <w:color w:val="212121"/>
        </w:rPr>
        <w:t xml:space="preserve"> data and obtain emergency release notifications under EPCRA Section 304.</w:t>
      </w:r>
      <w:r w:rsidR="00122653">
        <w:rPr>
          <w:rFonts w:asciiTheme="majorHAnsi" w:eastAsia="Times New Roman" w:hAnsiTheme="majorHAnsi" w:cstheme="majorHAnsi"/>
          <w:color w:val="212121"/>
        </w:rPr>
        <w:t xml:space="preserve">  Water s</w:t>
      </w:r>
      <w:r w:rsidR="00DD5F98" w:rsidRPr="00DD5F98">
        <w:rPr>
          <w:rFonts w:asciiTheme="majorHAnsi" w:eastAsia="Times New Roman" w:hAnsiTheme="majorHAnsi" w:cstheme="majorHAnsi"/>
          <w:color w:val="212121"/>
        </w:rPr>
        <w:t>ystems are required to coordinate with their LEPC, to the extent possible, under Section 2013.</w:t>
      </w:r>
    </w:p>
    <w:p w14:paraId="6253A137" w14:textId="77777777" w:rsidR="00122653" w:rsidRDefault="00122653" w:rsidP="00122653">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ab/>
      </w:r>
      <w:r>
        <w:rPr>
          <w:rFonts w:asciiTheme="majorHAnsi" w:eastAsia="Times New Roman" w:hAnsiTheme="majorHAnsi" w:cstheme="majorHAnsi"/>
          <w:color w:val="212121"/>
        </w:rPr>
        <w:tab/>
      </w:r>
    </w:p>
    <w:p w14:paraId="3D5CA9F3" w14:textId="77777777" w:rsidR="00DD5F98" w:rsidRPr="00DD5F98" w:rsidRDefault="00122653" w:rsidP="00122653">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ab/>
      </w:r>
      <w:r w:rsidR="00DD5F98" w:rsidRPr="00DD5F98">
        <w:rPr>
          <w:rFonts w:asciiTheme="majorHAnsi" w:eastAsia="Times New Roman" w:hAnsiTheme="majorHAnsi" w:cstheme="majorHAnsi"/>
          <w:color w:val="212121"/>
        </w:rPr>
        <w:t xml:space="preserve">Gathering Tier </w:t>
      </w:r>
      <w:r>
        <w:rPr>
          <w:rFonts w:asciiTheme="majorHAnsi" w:eastAsia="Times New Roman" w:hAnsiTheme="majorHAnsi" w:cstheme="majorHAnsi"/>
          <w:color w:val="212121"/>
        </w:rPr>
        <w:t>II</w:t>
      </w:r>
      <w:r w:rsidR="00DD5F98" w:rsidRPr="00DD5F98">
        <w:rPr>
          <w:rFonts w:asciiTheme="majorHAnsi" w:eastAsia="Times New Roman" w:hAnsiTheme="majorHAnsi" w:cstheme="majorHAnsi"/>
          <w:color w:val="212121"/>
        </w:rPr>
        <w:t xml:space="preserve"> chemical data can inform the </w:t>
      </w:r>
      <w:r>
        <w:rPr>
          <w:rFonts w:asciiTheme="majorHAnsi" w:eastAsia="Times New Roman" w:hAnsiTheme="majorHAnsi" w:cstheme="majorHAnsi"/>
          <w:color w:val="212121"/>
        </w:rPr>
        <w:t xml:space="preserve">water utility’s </w:t>
      </w:r>
      <w:r w:rsidR="00DD5F98" w:rsidRPr="00DD5F98">
        <w:rPr>
          <w:rFonts w:asciiTheme="majorHAnsi" w:eastAsia="Times New Roman" w:hAnsiTheme="majorHAnsi" w:cstheme="majorHAnsi"/>
          <w:color w:val="212121"/>
        </w:rPr>
        <w:t xml:space="preserve">risk assessment required under </w:t>
      </w:r>
      <w:r>
        <w:rPr>
          <w:rFonts w:asciiTheme="majorHAnsi" w:eastAsia="Times New Roman" w:hAnsiTheme="majorHAnsi" w:cstheme="majorHAnsi"/>
          <w:color w:val="212121"/>
        </w:rPr>
        <w:t xml:space="preserve">AWIA </w:t>
      </w:r>
      <w:r w:rsidR="00DD5F98" w:rsidRPr="00DD5F98">
        <w:rPr>
          <w:rFonts w:asciiTheme="majorHAnsi" w:eastAsia="Times New Roman" w:hAnsiTheme="majorHAnsi" w:cstheme="majorHAnsi"/>
          <w:color w:val="212121"/>
        </w:rPr>
        <w:t>Section 2013</w:t>
      </w:r>
      <w:r>
        <w:rPr>
          <w:rFonts w:asciiTheme="majorHAnsi" w:eastAsia="Times New Roman" w:hAnsiTheme="majorHAnsi" w:cstheme="majorHAnsi"/>
          <w:color w:val="212121"/>
        </w:rPr>
        <w:t xml:space="preserve"> and the r</w:t>
      </w:r>
      <w:r w:rsidR="00DD5F98" w:rsidRPr="00DD5F98">
        <w:rPr>
          <w:rFonts w:asciiTheme="majorHAnsi" w:eastAsia="Times New Roman" w:hAnsiTheme="majorHAnsi" w:cstheme="majorHAnsi"/>
          <w:color w:val="212121"/>
        </w:rPr>
        <w:t>esults of the risk to a chemical spill can be incorporated into the ERP required under Section 2013, as well as procedures for notification in chemical release incidents.</w:t>
      </w:r>
    </w:p>
    <w:p w14:paraId="26F0A97E" w14:textId="77777777" w:rsidR="00DD5F98" w:rsidRDefault="00DD5F98" w:rsidP="00862617">
      <w:pPr>
        <w:shd w:val="clear" w:color="auto" w:fill="FFFFFF"/>
        <w:spacing w:after="0" w:line="240" w:lineRule="auto"/>
        <w:rPr>
          <w:rFonts w:asciiTheme="majorHAnsi" w:eastAsia="Times New Roman" w:hAnsiTheme="majorHAnsi" w:cstheme="majorHAnsi"/>
          <w:color w:val="212121"/>
        </w:rPr>
      </w:pPr>
    </w:p>
    <w:p w14:paraId="79A314EC" w14:textId="77777777" w:rsidR="00862617" w:rsidRPr="00862617" w:rsidRDefault="000459B2" w:rsidP="000459B2">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ab/>
        <w:t xml:space="preserve">In order for water systems to receive notification about spills in their source water area, AWIA amended EPCRA </w:t>
      </w:r>
      <w:r w:rsidR="00862617" w:rsidRPr="00862617">
        <w:rPr>
          <w:rFonts w:asciiTheme="majorHAnsi" w:eastAsia="Times New Roman" w:hAnsiTheme="majorHAnsi" w:cstheme="majorHAnsi"/>
          <w:color w:val="212121"/>
        </w:rPr>
        <w:t xml:space="preserve">Section 304 </w:t>
      </w:r>
      <w:r>
        <w:rPr>
          <w:rFonts w:asciiTheme="majorHAnsi" w:eastAsia="Times New Roman" w:hAnsiTheme="majorHAnsi" w:cstheme="majorHAnsi"/>
          <w:color w:val="212121"/>
        </w:rPr>
        <w:t xml:space="preserve">which </w:t>
      </w:r>
      <w:r w:rsidR="00862617" w:rsidRPr="00862617">
        <w:rPr>
          <w:rFonts w:asciiTheme="majorHAnsi" w:eastAsia="Times New Roman" w:hAnsiTheme="majorHAnsi" w:cstheme="majorHAnsi"/>
          <w:color w:val="212121"/>
        </w:rPr>
        <w:t>requires facilities to immediately (within 15 minutes) notify the LEPC and SERC (or TERC) if there is a release into the environment of a hazardous substance that is equal to or exceeds minimum reportable quantities set in regulation.</w:t>
      </w:r>
    </w:p>
    <w:p w14:paraId="00668CE3" w14:textId="77777777" w:rsidR="000459B2" w:rsidRDefault="000459B2" w:rsidP="00862617">
      <w:pPr>
        <w:shd w:val="clear" w:color="auto" w:fill="FFFFFF"/>
        <w:spacing w:after="0" w:line="240" w:lineRule="auto"/>
        <w:rPr>
          <w:rFonts w:asciiTheme="majorHAnsi" w:eastAsia="Times New Roman" w:hAnsiTheme="majorHAnsi" w:cstheme="majorHAnsi"/>
          <w:color w:val="212121"/>
        </w:rPr>
      </w:pPr>
    </w:p>
    <w:p w14:paraId="79378A59" w14:textId="77777777" w:rsidR="00862617" w:rsidRPr="00862617" w:rsidRDefault="00862617" w:rsidP="00862617">
      <w:p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The emergency notification needs to include:</w:t>
      </w:r>
    </w:p>
    <w:p w14:paraId="62C366C7" w14:textId="77777777" w:rsidR="00862617" w:rsidRPr="00862617" w:rsidRDefault="00862617" w:rsidP="00DC14BD">
      <w:pPr>
        <w:numPr>
          <w:ilvl w:val="0"/>
          <w:numId w:val="16"/>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The chemical name or iden</w:t>
      </w:r>
      <w:r w:rsidR="00572F95">
        <w:rPr>
          <w:rFonts w:asciiTheme="majorHAnsi" w:eastAsia="Times New Roman" w:hAnsiTheme="majorHAnsi" w:cstheme="majorHAnsi"/>
          <w:color w:val="212121"/>
        </w:rPr>
        <w:t>tity of any substance involved;</w:t>
      </w:r>
    </w:p>
    <w:p w14:paraId="7D4ABE79" w14:textId="77777777" w:rsidR="00862617" w:rsidRPr="00862617" w:rsidRDefault="00862617" w:rsidP="00DC14BD">
      <w:pPr>
        <w:numPr>
          <w:ilvl w:val="0"/>
          <w:numId w:val="16"/>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An indication of whether the substance is on the E</w:t>
      </w:r>
      <w:r w:rsidR="00572F95">
        <w:rPr>
          <w:rFonts w:asciiTheme="majorHAnsi" w:eastAsia="Times New Roman" w:hAnsiTheme="majorHAnsi" w:cstheme="majorHAnsi"/>
          <w:color w:val="212121"/>
        </w:rPr>
        <w:t xml:space="preserve">xtremely </w:t>
      </w:r>
      <w:r w:rsidRPr="00862617">
        <w:rPr>
          <w:rFonts w:asciiTheme="majorHAnsi" w:eastAsia="Times New Roman" w:hAnsiTheme="majorHAnsi" w:cstheme="majorHAnsi"/>
          <w:color w:val="212121"/>
        </w:rPr>
        <w:t>H</w:t>
      </w:r>
      <w:r w:rsidR="00572F95">
        <w:rPr>
          <w:rFonts w:asciiTheme="majorHAnsi" w:eastAsia="Times New Roman" w:hAnsiTheme="majorHAnsi" w:cstheme="majorHAnsi"/>
          <w:color w:val="212121"/>
        </w:rPr>
        <w:t xml:space="preserve">azardous </w:t>
      </w:r>
      <w:r w:rsidRPr="00862617">
        <w:rPr>
          <w:rFonts w:asciiTheme="majorHAnsi" w:eastAsia="Times New Roman" w:hAnsiTheme="majorHAnsi" w:cstheme="majorHAnsi"/>
          <w:color w:val="212121"/>
        </w:rPr>
        <w:t>S</w:t>
      </w:r>
      <w:r w:rsidR="00572F95">
        <w:rPr>
          <w:rFonts w:asciiTheme="majorHAnsi" w:eastAsia="Times New Roman" w:hAnsiTheme="majorHAnsi" w:cstheme="majorHAnsi"/>
          <w:color w:val="212121"/>
        </w:rPr>
        <w:t>ubstance</w:t>
      </w:r>
      <w:r w:rsidRPr="00862617">
        <w:rPr>
          <w:rFonts w:asciiTheme="majorHAnsi" w:eastAsia="Times New Roman" w:hAnsiTheme="majorHAnsi" w:cstheme="majorHAnsi"/>
          <w:color w:val="212121"/>
        </w:rPr>
        <w:t xml:space="preserve"> list</w:t>
      </w:r>
      <w:r w:rsidR="00572F95">
        <w:rPr>
          <w:rFonts w:asciiTheme="majorHAnsi" w:eastAsia="Times New Roman" w:hAnsiTheme="majorHAnsi" w:cstheme="majorHAnsi"/>
          <w:color w:val="212121"/>
        </w:rPr>
        <w:t>;</w:t>
      </w:r>
    </w:p>
    <w:p w14:paraId="377A3486" w14:textId="77777777" w:rsidR="00862617" w:rsidRPr="00862617" w:rsidRDefault="00862617" w:rsidP="00DC14BD">
      <w:pPr>
        <w:numPr>
          <w:ilvl w:val="0"/>
          <w:numId w:val="16"/>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An estimate of the quantit</w:t>
      </w:r>
      <w:r w:rsidR="00572F95">
        <w:rPr>
          <w:rFonts w:asciiTheme="majorHAnsi" w:eastAsia="Times New Roman" w:hAnsiTheme="majorHAnsi" w:cstheme="majorHAnsi"/>
          <w:color w:val="212121"/>
        </w:rPr>
        <w:t>y released into the environment;</w:t>
      </w:r>
    </w:p>
    <w:p w14:paraId="663DC93A" w14:textId="77777777" w:rsidR="00862617" w:rsidRPr="00862617" w:rsidRDefault="00862617" w:rsidP="00DC14BD">
      <w:pPr>
        <w:numPr>
          <w:ilvl w:val="0"/>
          <w:numId w:val="16"/>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The t</w:t>
      </w:r>
      <w:r w:rsidR="00572F95">
        <w:rPr>
          <w:rFonts w:asciiTheme="majorHAnsi" w:eastAsia="Times New Roman" w:hAnsiTheme="majorHAnsi" w:cstheme="majorHAnsi"/>
          <w:color w:val="212121"/>
        </w:rPr>
        <w:t>ime and duration of the release;</w:t>
      </w:r>
    </w:p>
    <w:p w14:paraId="6B5D9A06" w14:textId="77777777" w:rsidR="00862617" w:rsidRPr="00862617" w:rsidRDefault="00862617" w:rsidP="00DC14BD">
      <w:pPr>
        <w:numPr>
          <w:ilvl w:val="0"/>
          <w:numId w:val="16"/>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 xml:space="preserve">The medium or media </w:t>
      </w:r>
      <w:r w:rsidR="00572F95">
        <w:rPr>
          <w:rFonts w:asciiTheme="majorHAnsi" w:eastAsia="Times New Roman" w:hAnsiTheme="majorHAnsi" w:cstheme="majorHAnsi"/>
          <w:color w:val="212121"/>
        </w:rPr>
        <w:t>into which the release occurred;</w:t>
      </w:r>
    </w:p>
    <w:p w14:paraId="00EABDDD" w14:textId="77777777" w:rsidR="00862617" w:rsidRPr="00862617" w:rsidRDefault="00862617" w:rsidP="00DC14BD">
      <w:pPr>
        <w:numPr>
          <w:ilvl w:val="0"/>
          <w:numId w:val="16"/>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Any known or anticipated acute or chronic health risks associated with the emergency and advice regarding medical attention ne</w:t>
      </w:r>
      <w:r w:rsidR="00572F95">
        <w:rPr>
          <w:rFonts w:asciiTheme="majorHAnsi" w:eastAsia="Times New Roman" w:hAnsiTheme="majorHAnsi" w:cstheme="majorHAnsi"/>
          <w:color w:val="212121"/>
        </w:rPr>
        <w:t>cessary for exposed individuals;</w:t>
      </w:r>
    </w:p>
    <w:p w14:paraId="48826721" w14:textId="77777777" w:rsidR="00862617" w:rsidRPr="00862617" w:rsidRDefault="00862617" w:rsidP="00DC14BD">
      <w:pPr>
        <w:numPr>
          <w:ilvl w:val="0"/>
          <w:numId w:val="16"/>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Proper precaution</w:t>
      </w:r>
      <w:r w:rsidR="00572F95">
        <w:rPr>
          <w:rFonts w:asciiTheme="majorHAnsi" w:eastAsia="Times New Roman" w:hAnsiTheme="majorHAnsi" w:cstheme="majorHAnsi"/>
          <w:color w:val="212121"/>
        </w:rPr>
        <w:t>s to take, including evacuation; and</w:t>
      </w:r>
    </w:p>
    <w:p w14:paraId="4DBB3E65" w14:textId="77777777" w:rsidR="00862617" w:rsidRPr="00862617" w:rsidRDefault="00862617" w:rsidP="00DC14BD">
      <w:pPr>
        <w:numPr>
          <w:ilvl w:val="0"/>
          <w:numId w:val="16"/>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 xml:space="preserve">The name and telephone number of a contact person for further information. </w:t>
      </w:r>
    </w:p>
    <w:p w14:paraId="23559317" w14:textId="77777777" w:rsidR="0039481A" w:rsidRDefault="0039481A" w:rsidP="00BC5BAA">
      <w:pPr>
        <w:shd w:val="clear" w:color="auto" w:fill="FFFFFF"/>
        <w:spacing w:after="0" w:line="240" w:lineRule="auto"/>
        <w:rPr>
          <w:rFonts w:asciiTheme="majorHAnsi" w:eastAsia="Times New Roman" w:hAnsiTheme="majorHAnsi" w:cstheme="majorHAnsi"/>
          <w:color w:val="212121"/>
        </w:rPr>
      </w:pPr>
    </w:p>
    <w:p w14:paraId="24F8B080" w14:textId="77777777" w:rsidR="00862617" w:rsidRPr="00862617" w:rsidRDefault="00B50EEF" w:rsidP="00B50EEF">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ab/>
      </w:r>
      <w:r w:rsidR="00862617" w:rsidRPr="00862617">
        <w:rPr>
          <w:rFonts w:asciiTheme="majorHAnsi" w:eastAsia="Times New Roman" w:hAnsiTheme="majorHAnsi" w:cstheme="majorHAnsi"/>
          <w:color w:val="212121"/>
        </w:rPr>
        <w:t xml:space="preserve">As soon as practicable, a </w:t>
      </w:r>
      <w:r w:rsidR="00862617" w:rsidRPr="00862617">
        <w:rPr>
          <w:rFonts w:asciiTheme="majorHAnsi" w:eastAsia="Times New Roman" w:hAnsiTheme="majorHAnsi" w:cstheme="majorHAnsi"/>
          <w:color w:val="212121"/>
          <w:u w:val="single"/>
        </w:rPr>
        <w:t>written</w:t>
      </w:r>
      <w:r w:rsidR="00862617" w:rsidRPr="00862617">
        <w:rPr>
          <w:rFonts w:asciiTheme="majorHAnsi" w:eastAsia="Times New Roman" w:hAnsiTheme="majorHAnsi" w:cstheme="majorHAnsi"/>
          <w:color w:val="212121"/>
        </w:rPr>
        <w:t xml:space="preserve"> follow-up notice must be provided</w:t>
      </w:r>
      <w:r>
        <w:rPr>
          <w:rFonts w:asciiTheme="majorHAnsi" w:eastAsia="Times New Roman" w:hAnsiTheme="majorHAnsi" w:cstheme="majorHAnsi"/>
          <w:color w:val="212121"/>
        </w:rPr>
        <w:t xml:space="preserve"> to the SERC (or TERC) and LEPC.  </w:t>
      </w:r>
      <w:r w:rsidR="00862617" w:rsidRPr="00862617">
        <w:rPr>
          <w:rFonts w:asciiTheme="majorHAnsi" w:eastAsia="Times New Roman" w:hAnsiTheme="majorHAnsi" w:cstheme="majorHAnsi"/>
          <w:color w:val="212121"/>
        </w:rPr>
        <w:t>The written notice shall provide updates to the information provided in the original notification, as well as additional information with respect to:</w:t>
      </w:r>
    </w:p>
    <w:p w14:paraId="7397DB7D" w14:textId="77777777" w:rsidR="00862617" w:rsidRPr="00862617" w:rsidRDefault="00862617" w:rsidP="00DC14BD">
      <w:pPr>
        <w:numPr>
          <w:ilvl w:val="0"/>
          <w:numId w:val="17"/>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Actions taken to respond to and contain the release;</w:t>
      </w:r>
    </w:p>
    <w:p w14:paraId="23CC4512" w14:textId="77777777" w:rsidR="00862617" w:rsidRPr="00862617" w:rsidRDefault="00862617" w:rsidP="00DC14BD">
      <w:pPr>
        <w:numPr>
          <w:ilvl w:val="0"/>
          <w:numId w:val="17"/>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Any known or anticipated acute or chronic health risks; and</w:t>
      </w:r>
    </w:p>
    <w:p w14:paraId="6E828459" w14:textId="2E7529DD" w:rsidR="00862617" w:rsidRPr="00862617" w:rsidRDefault="00862617" w:rsidP="00DC14BD">
      <w:pPr>
        <w:numPr>
          <w:ilvl w:val="0"/>
          <w:numId w:val="17"/>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Where appropriate, advice regarding medical attention necessary for exposed individuals</w:t>
      </w:r>
      <w:r w:rsidR="00C76F5B">
        <w:rPr>
          <w:rFonts w:asciiTheme="majorHAnsi" w:eastAsia="Times New Roman" w:hAnsiTheme="majorHAnsi" w:cstheme="majorHAnsi"/>
          <w:color w:val="212121"/>
        </w:rPr>
        <w:t>.</w:t>
      </w:r>
    </w:p>
    <w:p w14:paraId="201C4F1B" w14:textId="77777777" w:rsidR="000459B2" w:rsidRDefault="000459B2" w:rsidP="000459B2">
      <w:pPr>
        <w:shd w:val="clear" w:color="auto" w:fill="FFFFFF"/>
        <w:spacing w:after="0" w:line="240" w:lineRule="auto"/>
        <w:ind w:left="360"/>
        <w:rPr>
          <w:rFonts w:asciiTheme="majorHAnsi" w:eastAsia="Times New Roman" w:hAnsiTheme="majorHAnsi" w:cstheme="majorHAnsi"/>
          <w:color w:val="212121"/>
        </w:rPr>
      </w:pPr>
    </w:p>
    <w:p w14:paraId="7913938D" w14:textId="4813A9DB" w:rsidR="00B50EEF" w:rsidRDefault="000459B2" w:rsidP="00B50EEF">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ab/>
      </w:r>
      <w:r w:rsidR="00862617" w:rsidRPr="00862617">
        <w:rPr>
          <w:rFonts w:asciiTheme="majorHAnsi" w:eastAsia="Times New Roman" w:hAnsiTheme="majorHAnsi" w:cstheme="majorHAnsi"/>
          <w:color w:val="212121"/>
        </w:rPr>
        <w:t xml:space="preserve">Failure of a person specifically in charge of a facility with knowledge of a reportable release who fails to comply with the EPCRA Section 304 immediate notification requirements, or submits information that he or she knows is false or misleading, may result in criminal penalties, per offense, of up to $25,000 and prison sentences of up to two years (or up to $50,000 and five years for second and subsequent convictions). </w:t>
      </w:r>
      <w:r w:rsidR="00C76F5B">
        <w:rPr>
          <w:rFonts w:asciiTheme="majorHAnsi" w:eastAsia="Times New Roman" w:hAnsiTheme="majorHAnsi" w:cstheme="majorHAnsi"/>
          <w:color w:val="212121"/>
        </w:rPr>
        <w:t xml:space="preserve"> </w:t>
      </w:r>
      <w:r w:rsidR="00862617" w:rsidRPr="00862617">
        <w:rPr>
          <w:rFonts w:asciiTheme="majorHAnsi" w:eastAsia="Times New Roman" w:hAnsiTheme="majorHAnsi" w:cstheme="majorHAnsi"/>
          <w:color w:val="212121"/>
        </w:rPr>
        <w:t>This is specific to that facility only.</w:t>
      </w:r>
    </w:p>
    <w:p w14:paraId="7F1072C4" w14:textId="77777777" w:rsidR="00B50EEF" w:rsidRDefault="00B50EEF" w:rsidP="00B50EEF">
      <w:pPr>
        <w:shd w:val="clear" w:color="auto" w:fill="FFFFFF"/>
        <w:spacing w:after="0" w:line="240" w:lineRule="auto"/>
        <w:rPr>
          <w:rFonts w:asciiTheme="majorHAnsi" w:eastAsia="Times New Roman" w:hAnsiTheme="majorHAnsi" w:cstheme="majorHAnsi"/>
          <w:color w:val="212121"/>
        </w:rPr>
      </w:pPr>
    </w:p>
    <w:p w14:paraId="350FD4CC" w14:textId="376F68C9" w:rsidR="00862617" w:rsidRDefault="00B50EEF" w:rsidP="00B50EEF">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ab/>
      </w:r>
      <w:r w:rsidR="00862617" w:rsidRPr="00862617">
        <w:rPr>
          <w:rFonts w:asciiTheme="majorHAnsi" w:eastAsia="Times New Roman" w:hAnsiTheme="majorHAnsi" w:cstheme="majorHAnsi"/>
          <w:color w:val="212121"/>
        </w:rPr>
        <w:t xml:space="preserve">The amended </w:t>
      </w:r>
      <w:r w:rsidR="000459B2">
        <w:rPr>
          <w:rFonts w:asciiTheme="majorHAnsi" w:eastAsia="Times New Roman" w:hAnsiTheme="majorHAnsi" w:cstheme="majorHAnsi"/>
          <w:color w:val="212121"/>
        </w:rPr>
        <w:t xml:space="preserve">EPCRA </w:t>
      </w:r>
      <w:r w:rsidR="00862617" w:rsidRPr="00862617">
        <w:rPr>
          <w:rFonts w:asciiTheme="majorHAnsi" w:eastAsia="Times New Roman" w:hAnsiTheme="majorHAnsi" w:cstheme="majorHAnsi"/>
          <w:color w:val="212121"/>
        </w:rPr>
        <w:t>Section 304 requires SERCs, once they get that initial notification from a facility, to notify the agency in the state that is responsible for the implementation of the Safe Drinking Water Act (i.e., drinking water primacy agency) of a release of an EPCRA Extremely Hazardous Substance or a CERCLA Hazardous Substance.</w:t>
      </w:r>
      <w:r w:rsidR="00C76F5B">
        <w:rPr>
          <w:rFonts w:asciiTheme="majorHAnsi" w:eastAsia="Times New Roman" w:hAnsiTheme="majorHAnsi" w:cstheme="majorHAnsi"/>
          <w:color w:val="212121"/>
        </w:rPr>
        <w:t xml:space="preserve"> </w:t>
      </w:r>
      <w:r w:rsidR="00862617" w:rsidRPr="00862617">
        <w:rPr>
          <w:rFonts w:asciiTheme="majorHAnsi" w:eastAsia="Times New Roman" w:hAnsiTheme="majorHAnsi" w:cstheme="majorHAnsi"/>
          <w:color w:val="212121"/>
        </w:rPr>
        <w:t xml:space="preserve"> This includes both the initial, “prompt” notification as well as follow-up reporting. </w:t>
      </w:r>
    </w:p>
    <w:p w14:paraId="3B6358DF" w14:textId="77777777" w:rsidR="00B50EEF" w:rsidRPr="00862617" w:rsidRDefault="00B50EEF" w:rsidP="00B50EEF">
      <w:pPr>
        <w:shd w:val="clear" w:color="auto" w:fill="FFFFFF"/>
        <w:spacing w:after="0" w:line="240" w:lineRule="auto"/>
        <w:rPr>
          <w:rFonts w:asciiTheme="majorHAnsi" w:eastAsia="Times New Roman" w:hAnsiTheme="majorHAnsi" w:cstheme="majorHAnsi"/>
          <w:color w:val="212121"/>
        </w:rPr>
      </w:pPr>
    </w:p>
    <w:p w14:paraId="6D5536C7" w14:textId="77777777" w:rsidR="00862617" w:rsidRPr="00862617" w:rsidRDefault="00B50EEF" w:rsidP="00862617">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ab/>
      </w:r>
      <w:r w:rsidR="00862617" w:rsidRPr="00862617">
        <w:rPr>
          <w:rFonts w:asciiTheme="majorHAnsi" w:eastAsia="Times New Roman" w:hAnsiTheme="majorHAnsi" w:cstheme="majorHAnsi"/>
          <w:color w:val="212121"/>
        </w:rPr>
        <w:t>The drinking water primacy agency receiving notice from a SERC (or TERC) shall then:</w:t>
      </w:r>
    </w:p>
    <w:p w14:paraId="79237357" w14:textId="77777777" w:rsidR="00862617" w:rsidRPr="00862617" w:rsidRDefault="00862617" w:rsidP="00862617">
      <w:pPr>
        <w:numPr>
          <w:ilvl w:val="0"/>
          <w:numId w:val="9"/>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t>Promptly forward the initial notice, and all information provided, to any community water system</w:t>
      </w:r>
      <w:r w:rsidRPr="00356C02">
        <w:rPr>
          <w:rFonts w:asciiTheme="majorHAnsi" w:eastAsia="Times New Roman" w:hAnsiTheme="majorHAnsi" w:cstheme="majorHAnsi"/>
          <w:color w:val="212121"/>
        </w:rPr>
        <w:t>s</w:t>
      </w:r>
      <w:r w:rsidRPr="00862617">
        <w:rPr>
          <w:rFonts w:asciiTheme="majorHAnsi" w:eastAsia="Times New Roman" w:hAnsiTheme="majorHAnsi" w:cstheme="majorHAnsi"/>
          <w:color w:val="212121"/>
        </w:rPr>
        <w:t xml:space="preserve"> whose source waters are affected by the</w:t>
      </w:r>
      <w:r w:rsidR="00DC14BD">
        <w:rPr>
          <w:rFonts w:asciiTheme="majorHAnsi" w:eastAsia="Times New Roman" w:hAnsiTheme="majorHAnsi" w:cstheme="majorHAnsi"/>
          <w:color w:val="212121"/>
        </w:rPr>
        <w:t xml:space="preserve"> release; and</w:t>
      </w:r>
    </w:p>
    <w:p w14:paraId="600CC4F8" w14:textId="77777777" w:rsidR="00862617" w:rsidRDefault="00862617" w:rsidP="00862617">
      <w:pPr>
        <w:numPr>
          <w:ilvl w:val="0"/>
          <w:numId w:val="9"/>
        </w:numPr>
        <w:shd w:val="clear" w:color="auto" w:fill="FFFFFF"/>
        <w:spacing w:after="0" w:line="240" w:lineRule="auto"/>
        <w:rPr>
          <w:rFonts w:asciiTheme="majorHAnsi" w:eastAsia="Times New Roman" w:hAnsiTheme="majorHAnsi" w:cstheme="majorHAnsi"/>
          <w:color w:val="212121"/>
        </w:rPr>
      </w:pPr>
      <w:r w:rsidRPr="00862617">
        <w:rPr>
          <w:rFonts w:asciiTheme="majorHAnsi" w:eastAsia="Times New Roman" w:hAnsiTheme="majorHAnsi" w:cstheme="majorHAnsi"/>
          <w:color w:val="212121"/>
        </w:rPr>
        <w:lastRenderedPageBreak/>
        <w:t>Forward the written follow-up emergency notice provided to the affected community water systems.</w:t>
      </w:r>
    </w:p>
    <w:p w14:paraId="64ED3B61" w14:textId="77777777" w:rsidR="000459B2" w:rsidRPr="00862617" w:rsidRDefault="000459B2" w:rsidP="000459B2">
      <w:pPr>
        <w:shd w:val="clear" w:color="auto" w:fill="FFFFFF"/>
        <w:spacing w:after="0" w:line="240" w:lineRule="auto"/>
        <w:ind w:left="720"/>
        <w:rPr>
          <w:rFonts w:asciiTheme="majorHAnsi" w:eastAsia="Times New Roman" w:hAnsiTheme="majorHAnsi" w:cstheme="majorHAnsi"/>
          <w:color w:val="212121"/>
        </w:rPr>
      </w:pPr>
    </w:p>
    <w:p w14:paraId="7C0BD78B" w14:textId="7DF4082D" w:rsidR="00BC5BAA" w:rsidRDefault="0039481A" w:rsidP="00BC5BAA">
      <w:pPr>
        <w:shd w:val="clear" w:color="auto" w:fill="FFFFFF"/>
        <w:spacing w:after="0" w:line="240" w:lineRule="auto"/>
        <w:rPr>
          <w:rFonts w:asciiTheme="majorHAnsi" w:eastAsia="Times New Roman" w:hAnsiTheme="majorHAnsi" w:cstheme="majorHAnsi"/>
          <w:b/>
          <w:bCs/>
          <w:color w:val="212121"/>
        </w:rPr>
      </w:pPr>
      <w:r w:rsidRPr="00356C02">
        <w:rPr>
          <w:rFonts w:asciiTheme="majorHAnsi" w:eastAsia="Times New Roman" w:hAnsiTheme="majorHAnsi" w:cstheme="majorHAnsi"/>
          <w:b/>
          <w:bCs/>
          <w:color w:val="212121"/>
        </w:rPr>
        <w:t>Working with Local Emergency Management</w:t>
      </w:r>
    </w:p>
    <w:p w14:paraId="15EA9000" w14:textId="77777777" w:rsidR="00356C02" w:rsidRPr="00356C02" w:rsidRDefault="00356C02" w:rsidP="00BC5BAA">
      <w:pPr>
        <w:shd w:val="clear" w:color="auto" w:fill="FFFFFF"/>
        <w:spacing w:after="0" w:line="240" w:lineRule="auto"/>
        <w:rPr>
          <w:rFonts w:asciiTheme="majorHAnsi" w:eastAsia="Times New Roman" w:hAnsiTheme="majorHAnsi" w:cstheme="majorHAnsi"/>
          <w:b/>
          <w:bCs/>
          <w:color w:val="212121"/>
        </w:rPr>
      </w:pPr>
    </w:p>
    <w:p w14:paraId="6D58F17F" w14:textId="77777777" w:rsidR="001B3C70" w:rsidRPr="00DC14BD" w:rsidRDefault="00DC14BD" w:rsidP="00356C02">
      <w:pPr>
        <w:shd w:val="clear" w:color="auto" w:fill="FFFFFF"/>
        <w:spacing w:after="0" w:line="240" w:lineRule="auto"/>
        <w:ind w:firstLine="720"/>
        <w:rPr>
          <w:rFonts w:asciiTheme="majorHAnsi" w:eastAsia="Times New Roman" w:hAnsiTheme="majorHAnsi" w:cstheme="majorHAnsi"/>
          <w:color w:val="212121"/>
        </w:rPr>
      </w:pPr>
      <w:r>
        <w:rPr>
          <w:rFonts w:asciiTheme="majorHAnsi" w:eastAsia="Times New Roman" w:hAnsiTheme="majorHAnsi" w:cstheme="majorHAnsi"/>
          <w:color w:val="212121"/>
        </w:rPr>
        <w:t>Water supp</w:t>
      </w:r>
      <w:r w:rsidR="001B3C70">
        <w:rPr>
          <w:rFonts w:asciiTheme="majorHAnsi" w:eastAsia="Times New Roman" w:hAnsiTheme="majorHAnsi" w:cstheme="majorHAnsi"/>
          <w:color w:val="212121"/>
        </w:rPr>
        <w:t xml:space="preserve">liers </w:t>
      </w:r>
      <w:r>
        <w:rPr>
          <w:rFonts w:asciiTheme="majorHAnsi" w:eastAsia="Times New Roman" w:hAnsiTheme="majorHAnsi" w:cstheme="majorHAnsi"/>
          <w:color w:val="212121"/>
        </w:rPr>
        <w:t xml:space="preserve">can </w:t>
      </w:r>
      <w:r w:rsidR="001B3C70">
        <w:rPr>
          <w:rFonts w:asciiTheme="majorHAnsi" w:eastAsia="Times New Roman" w:hAnsiTheme="majorHAnsi" w:cstheme="majorHAnsi"/>
          <w:color w:val="212121"/>
        </w:rPr>
        <w:t>learn more about</w:t>
      </w:r>
      <w:r>
        <w:rPr>
          <w:rFonts w:asciiTheme="majorHAnsi" w:eastAsia="Times New Roman" w:hAnsiTheme="majorHAnsi" w:cstheme="majorHAnsi"/>
          <w:color w:val="212121"/>
        </w:rPr>
        <w:t xml:space="preserve"> working with local emergency management by reviewing an </w:t>
      </w:r>
      <w:r w:rsidR="001B3C70">
        <w:rPr>
          <w:rFonts w:asciiTheme="majorHAnsi" w:eastAsia="Times New Roman" w:hAnsiTheme="majorHAnsi" w:cstheme="majorHAnsi"/>
          <w:color w:val="212121"/>
        </w:rPr>
        <w:t xml:space="preserve">EPA </w:t>
      </w:r>
      <w:r>
        <w:rPr>
          <w:rFonts w:asciiTheme="majorHAnsi" w:eastAsia="Times New Roman" w:hAnsiTheme="majorHAnsi" w:cstheme="majorHAnsi"/>
          <w:color w:val="212121"/>
        </w:rPr>
        <w:t>factshe</w:t>
      </w:r>
      <w:r w:rsidR="001B3C70">
        <w:rPr>
          <w:rFonts w:asciiTheme="majorHAnsi" w:eastAsia="Times New Roman" w:hAnsiTheme="majorHAnsi" w:cstheme="majorHAnsi"/>
          <w:color w:val="212121"/>
        </w:rPr>
        <w:t>et.  This can be found at:</w:t>
      </w:r>
      <w:r>
        <w:rPr>
          <w:rFonts w:asciiTheme="majorHAnsi" w:eastAsia="Times New Roman" w:hAnsiTheme="majorHAnsi" w:cstheme="majorHAnsi"/>
          <w:color w:val="212121"/>
        </w:rPr>
        <w:t xml:space="preserve">  </w:t>
      </w:r>
      <w:hyperlink r:id="rId9" w:history="1">
        <w:r w:rsidRPr="00DC14BD">
          <w:rPr>
            <w:rStyle w:val="Hyperlink"/>
            <w:rFonts w:asciiTheme="majorHAnsi" w:hAnsiTheme="majorHAnsi" w:cstheme="majorHAnsi"/>
          </w:rPr>
          <w:t>https://www.epa.gov/sites/production/files/2018-05/documents/water_emaconnection.pdf</w:t>
        </w:r>
      </w:hyperlink>
    </w:p>
    <w:p w14:paraId="083574AD" w14:textId="77777777" w:rsidR="004C5F7C" w:rsidRDefault="004C5F7C" w:rsidP="00CD44D1">
      <w:pPr>
        <w:pStyle w:val="NormalWeb"/>
        <w:shd w:val="clear" w:color="auto" w:fill="FFFFFF"/>
        <w:spacing w:before="0" w:beforeAutospacing="0" w:after="0" w:afterAutospacing="0"/>
        <w:rPr>
          <w:rFonts w:asciiTheme="majorHAnsi" w:hAnsiTheme="majorHAnsi" w:cstheme="majorHAnsi"/>
          <w:b/>
          <w:color w:val="212121"/>
        </w:rPr>
      </w:pPr>
    </w:p>
    <w:p w14:paraId="05C9B4BE" w14:textId="77777777" w:rsidR="00BC5BAA" w:rsidRPr="00370134" w:rsidRDefault="00497999" w:rsidP="00356C02">
      <w:pPr>
        <w:pStyle w:val="NormalWeb"/>
        <w:shd w:val="clear" w:color="auto" w:fill="FFFFFF"/>
        <w:spacing w:before="0" w:beforeAutospacing="0" w:after="0" w:afterAutospacing="0"/>
        <w:ind w:firstLine="720"/>
        <w:rPr>
          <w:rFonts w:asciiTheme="majorHAnsi" w:hAnsiTheme="majorHAnsi" w:cstheme="majorHAnsi"/>
          <w:color w:val="212121"/>
          <w:sz w:val="22"/>
        </w:rPr>
      </w:pPr>
      <w:r w:rsidRPr="00370134">
        <w:rPr>
          <w:rFonts w:asciiTheme="majorHAnsi" w:hAnsiTheme="majorHAnsi" w:cstheme="majorHAnsi"/>
          <w:color w:val="212121"/>
          <w:sz w:val="22"/>
        </w:rPr>
        <w:t xml:space="preserve">For additional information, contact Patti Kay Wisniewski, EPA Region 3 Drinking Water Preparedness and Resilience Coordinator, at </w:t>
      </w:r>
      <w:hyperlink r:id="rId10" w:history="1">
        <w:r w:rsidRPr="00370134">
          <w:rPr>
            <w:rStyle w:val="Hyperlink"/>
            <w:rFonts w:asciiTheme="majorHAnsi" w:hAnsiTheme="majorHAnsi" w:cstheme="majorHAnsi"/>
            <w:sz w:val="22"/>
          </w:rPr>
          <w:t>Wisniewski.patti-kay@epa.gov</w:t>
        </w:r>
      </w:hyperlink>
      <w:r w:rsidRPr="00370134">
        <w:rPr>
          <w:rFonts w:asciiTheme="majorHAnsi" w:hAnsiTheme="majorHAnsi" w:cstheme="majorHAnsi"/>
          <w:color w:val="212121"/>
          <w:sz w:val="22"/>
        </w:rPr>
        <w:t xml:space="preserve"> or 215-814-5668</w:t>
      </w:r>
      <w:r w:rsidR="00B14D2E" w:rsidRPr="00370134">
        <w:rPr>
          <w:rFonts w:asciiTheme="majorHAnsi" w:hAnsiTheme="majorHAnsi" w:cstheme="majorHAnsi"/>
          <w:color w:val="212121"/>
          <w:sz w:val="22"/>
        </w:rPr>
        <w:t>.</w:t>
      </w:r>
    </w:p>
    <w:sectPr w:rsidR="00BC5BAA" w:rsidRPr="00370134" w:rsidSect="002E57D7">
      <w:headerReference w:type="default" r:id="rId11"/>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5A7D4" w14:textId="77777777" w:rsidR="00FF2EFE" w:rsidRDefault="00FF2EFE" w:rsidP="00850EED">
      <w:pPr>
        <w:spacing w:after="0" w:line="240" w:lineRule="auto"/>
      </w:pPr>
      <w:r>
        <w:separator/>
      </w:r>
    </w:p>
  </w:endnote>
  <w:endnote w:type="continuationSeparator" w:id="0">
    <w:p w14:paraId="67C46489" w14:textId="77777777" w:rsidR="00FF2EFE" w:rsidRDefault="00FF2EFE" w:rsidP="0085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F9840" w14:textId="77777777" w:rsidR="00FF2EFE" w:rsidRDefault="00FF2EFE" w:rsidP="00850EED">
      <w:pPr>
        <w:spacing w:after="0" w:line="240" w:lineRule="auto"/>
      </w:pPr>
      <w:r>
        <w:separator/>
      </w:r>
    </w:p>
  </w:footnote>
  <w:footnote w:type="continuationSeparator" w:id="0">
    <w:p w14:paraId="4C32E1EE" w14:textId="77777777" w:rsidR="00FF2EFE" w:rsidRDefault="00FF2EFE" w:rsidP="0085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11A5B" w14:textId="77777777" w:rsidR="00B072AD" w:rsidRDefault="00B072AD" w:rsidP="00B072AD">
    <w:pPr>
      <w:pStyle w:val="Header"/>
      <w:jc w:val="right"/>
      <w:rPr>
        <w:rFonts w:asciiTheme="majorHAnsi" w:eastAsia="Times New Roman" w:hAnsiTheme="majorHAnsi" w:cstheme="majorHAnsi"/>
        <w:b/>
        <w:bCs/>
        <w:i/>
        <w:color w:val="212121"/>
      </w:rPr>
    </w:pPr>
    <w:r w:rsidRPr="007F7523">
      <w:rPr>
        <w:rFonts w:asciiTheme="majorHAnsi" w:eastAsia="Times New Roman" w:hAnsiTheme="majorHAnsi" w:cstheme="majorHAnsi"/>
        <w:b/>
        <w:bCs/>
        <w:i/>
        <w:color w:val="212121"/>
      </w:rPr>
      <w:t xml:space="preserve">This article is </w:t>
    </w:r>
    <w:r>
      <w:rPr>
        <w:rFonts w:asciiTheme="majorHAnsi" w:eastAsia="Times New Roman" w:hAnsiTheme="majorHAnsi" w:cstheme="majorHAnsi"/>
        <w:b/>
        <w:bCs/>
        <w:i/>
        <w:color w:val="212121"/>
      </w:rPr>
      <w:t>P</w:t>
    </w:r>
    <w:r w:rsidRPr="007F7523">
      <w:rPr>
        <w:rFonts w:asciiTheme="majorHAnsi" w:eastAsia="Times New Roman" w:hAnsiTheme="majorHAnsi" w:cstheme="majorHAnsi"/>
        <w:b/>
        <w:bCs/>
        <w:i/>
        <w:color w:val="212121"/>
      </w:rPr>
      <w:t xml:space="preserve">art </w:t>
    </w:r>
    <w:r w:rsidR="0039481A">
      <w:rPr>
        <w:rFonts w:asciiTheme="majorHAnsi" w:eastAsia="Times New Roman" w:hAnsiTheme="majorHAnsi" w:cstheme="majorHAnsi"/>
        <w:b/>
        <w:bCs/>
        <w:i/>
        <w:color w:val="212121"/>
      </w:rPr>
      <w:t>3</w:t>
    </w:r>
    <w:r w:rsidRPr="007F7523">
      <w:rPr>
        <w:rFonts w:asciiTheme="majorHAnsi" w:eastAsia="Times New Roman" w:hAnsiTheme="majorHAnsi" w:cstheme="majorHAnsi"/>
        <w:b/>
        <w:bCs/>
        <w:i/>
        <w:color w:val="212121"/>
      </w:rPr>
      <w:t xml:space="preserve"> in a series of articles outlining the requirements</w:t>
    </w:r>
  </w:p>
  <w:p w14:paraId="097CE9CE" w14:textId="77777777" w:rsidR="00B072AD" w:rsidRDefault="00B072AD" w:rsidP="00B072AD">
    <w:pPr>
      <w:pStyle w:val="Header"/>
      <w:jc w:val="right"/>
    </w:pPr>
    <w:r w:rsidRPr="007F7523">
      <w:rPr>
        <w:rFonts w:asciiTheme="majorHAnsi" w:eastAsia="Times New Roman" w:hAnsiTheme="majorHAnsi" w:cstheme="majorHAnsi"/>
        <w:b/>
        <w:bCs/>
        <w:i/>
        <w:color w:val="212121"/>
      </w:rPr>
      <w:t xml:space="preserve"> under </w:t>
    </w:r>
    <w:r>
      <w:rPr>
        <w:rFonts w:asciiTheme="majorHAnsi" w:eastAsia="Times New Roman" w:hAnsiTheme="majorHAnsi" w:cstheme="majorHAnsi"/>
        <w:b/>
        <w:bCs/>
        <w:i/>
        <w:color w:val="212121"/>
      </w:rPr>
      <w:t xml:space="preserve">the 2018 </w:t>
    </w:r>
    <w:r w:rsidRPr="007F7523">
      <w:rPr>
        <w:rFonts w:asciiTheme="majorHAnsi" w:eastAsia="Times New Roman" w:hAnsiTheme="majorHAnsi" w:cstheme="majorHAnsi"/>
        <w:b/>
        <w:bCs/>
        <w:i/>
        <w:color w:val="212121"/>
      </w:rPr>
      <w:t>America’s Water Infrastructure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44A3"/>
    <w:multiLevelType w:val="hybridMultilevel"/>
    <w:tmpl w:val="A3A45E7A"/>
    <w:lvl w:ilvl="0" w:tplc="D158CA2A">
      <w:start w:val="1"/>
      <w:numFmt w:val="bullet"/>
      <w:lvlText w:val="•"/>
      <w:lvlJc w:val="left"/>
      <w:pPr>
        <w:tabs>
          <w:tab w:val="num" w:pos="720"/>
        </w:tabs>
        <w:ind w:left="720" w:hanging="360"/>
      </w:pPr>
      <w:rPr>
        <w:rFonts w:ascii="Arial" w:hAnsi="Arial" w:hint="default"/>
      </w:rPr>
    </w:lvl>
    <w:lvl w:ilvl="1" w:tplc="49D29228">
      <w:start w:val="243"/>
      <w:numFmt w:val="bullet"/>
      <w:lvlText w:val="•"/>
      <w:lvlJc w:val="left"/>
      <w:pPr>
        <w:tabs>
          <w:tab w:val="num" w:pos="1440"/>
        </w:tabs>
        <w:ind w:left="1440" w:hanging="360"/>
      </w:pPr>
      <w:rPr>
        <w:rFonts w:ascii="Arial" w:hAnsi="Arial" w:hint="default"/>
      </w:rPr>
    </w:lvl>
    <w:lvl w:ilvl="2" w:tplc="729AF6D4">
      <w:start w:val="243"/>
      <w:numFmt w:val="bullet"/>
      <w:lvlText w:val="•"/>
      <w:lvlJc w:val="left"/>
      <w:pPr>
        <w:tabs>
          <w:tab w:val="num" w:pos="2160"/>
        </w:tabs>
        <w:ind w:left="2160" w:hanging="360"/>
      </w:pPr>
      <w:rPr>
        <w:rFonts w:ascii="Arial" w:hAnsi="Arial" w:hint="default"/>
      </w:rPr>
    </w:lvl>
    <w:lvl w:ilvl="3" w:tplc="B276F250" w:tentative="1">
      <w:start w:val="1"/>
      <w:numFmt w:val="bullet"/>
      <w:lvlText w:val="•"/>
      <w:lvlJc w:val="left"/>
      <w:pPr>
        <w:tabs>
          <w:tab w:val="num" w:pos="2880"/>
        </w:tabs>
        <w:ind w:left="2880" w:hanging="360"/>
      </w:pPr>
      <w:rPr>
        <w:rFonts w:ascii="Arial" w:hAnsi="Arial" w:hint="default"/>
      </w:rPr>
    </w:lvl>
    <w:lvl w:ilvl="4" w:tplc="6B80978A" w:tentative="1">
      <w:start w:val="1"/>
      <w:numFmt w:val="bullet"/>
      <w:lvlText w:val="•"/>
      <w:lvlJc w:val="left"/>
      <w:pPr>
        <w:tabs>
          <w:tab w:val="num" w:pos="3600"/>
        </w:tabs>
        <w:ind w:left="3600" w:hanging="360"/>
      </w:pPr>
      <w:rPr>
        <w:rFonts w:ascii="Arial" w:hAnsi="Arial" w:hint="default"/>
      </w:rPr>
    </w:lvl>
    <w:lvl w:ilvl="5" w:tplc="FC3AF186" w:tentative="1">
      <w:start w:val="1"/>
      <w:numFmt w:val="bullet"/>
      <w:lvlText w:val="•"/>
      <w:lvlJc w:val="left"/>
      <w:pPr>
        <w:tabs>
          <w:tab w:val="num" w:pos="4320"/>
        </w:tabs>
        <w:ind w:left="4320" w:hanging="360"/>
      </w:pPr>
      <w:rPr>
        <w:rFonts w:ascii="Arial" w:hAnsi="Arial" w:hint="default"/>
      </w:rPr>
    </w:lvl>
    <w:lvl w:ilvl="6" w:tplc="2856C9E6" w:tentative="1">
      <w:start w:val="1"/>
      <w:numFmt w:val="bullet"/>
      <w:lvlText w:val="•"/>
      <w:lvlJc w:val="left"/>
      <w:pPr>
        <w:tabs>
          <w:tab w:val="num" w:pos="5040"/>
        </w:tabs>
        <w:ind w:left="5040" w:hanging="360"/>
      </w:pPr>
      <w:rPr>
        <w:rFonts w:ascii="Arial" w:hAnsi="Arial" w:hint="default"/>
      </w:rPr>
    </w:lvl>
    <w:lvl w:ilvl="7" w:tplc="3614E7AC" w:tentative="1">
      <w:start w:val="1"/>
      <w:numFmt w:val="bullet"/>
      <w:lvlText w:val="•"/>
      <w:lvlJc w:val="left"/>
      <w:pPr>
        <w:tabs>
          <w:tab w:val="num" w:pos="5760"/>
        </w:tabs>
        <w:ind w:left="5760" w:hanging="360"/>
      </w:pPr>
      <w:rPr>
        <w:rFonts w:ascii="Arial" w:hAnsi="Arial" w:hint="default"/>
      </w:rPr>
    </w:lvl>
    <w:lvl w:ilvl="8" w:tplc="4E3812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B6222D"/>
    <w:multiLevelType w:val="hybridMultilevel"/>
    <w:tmpl w:val="B574D73E"/>
    <w:lvl w:ilvl="0" w:tplc="2834DD38">
      <w:start w:val="1"/>
      <w:numFmt w:val="bullet"/>
      <w:lvlText w:val="•"/>
      <w:lvlJc w:val="left"/>
      <w:pPr>
        <w:tabs>
          <w:tab w:val="num" w:pos="720"/>
        </w:tabs>
        <w:ind w:left="720" w:hanging="360"/>
      </w:pPr>
      <w:rPr>
        <w:rFonts w:ascii="Arial" w:hAnsi="Arial" w:hint="default"/>
      </w:rPr>
    </w:lvl>
    <w:lvl w:ilvl="1" w:tplc="45F2ACE2">
      <w:start w:val="1"/>
      <w:numFmt w:val="bullet"/>
      <w:lvlText w:val="•"/>
      <w:lvlJc w:val="left"/>
      <w:pPr>
        <w:tabs>
          <w:tab w:val="num" w:pos="1440"/>
        </w:tabs>
        <w:ind w:left="1440" w:hanging="360"/>
      </w:pPr>
      <w:rPr>
        <w:rFonts w:ascii="Arial" w:hAnsi="Arial" w:hint="default"/>
      </w:rPr>
    </w:lvl>
    <w:lvl w:ilvl="2" w:tplc="E6B40876" w:tentative="1">
      <w:start w:val="1"/>
      <w:numFmt w:val="bullet"/>
      <w:lvlText w:val="•"/>
      <w:lvlJc w:val="left"/>
      <w:pPr>
        <w:tabs>
          <w:tab w:val="num" w:pos="2160"/>
        </w:tabs>
        <w:ind w:left="2160" w:hanging="360"/>
      </w:pPr>
      <w:rPr>
        <w:rFonts w:ascii="Arial" w:hAnsi="Arial" w:hint="default"/>
      </w:rPr>
    </w:lvl>
    <w:lvl w:ilvl="3" w:tplc="0CBCFA0C" w:tentative="1">
      <w:start w:val="1"/>
      <w:numFmt w:val="bullet"/>
      <w:lvlText w:val="•"/>
      <w:lvlJc w:val="left"/>
      <w:pPr>
        <w:tabs>
          <w:tab w:val="num" w:pos="2880"/>
        </w:tabs>
        <w:ind w:left="2880" w:hanging="360"/>
      </w:pPr>
      <w:rPr>
        <w:rFonts w:ascii="Arial" w:hAnsi="Arial" w:hint="default"/>
      </w:rPr>
    </w:lvl>
    <w:lvl w:ilvl="4" w:tplc="437C49BC" w:tentative="1">
      <w:start w:val="1"/>
      <w:numFmt w:val="bullet"/>
      <w:lvlText w:val="•"/>
      <w:lvlJc w:val="left"/>
      <w:pPr>
        <w:tabs>
          <w:tab w:val="num" w:pos="3600"/>
        </w:tabs>
        <w:ind w:left="3600" w:hanging="360"/>
      </w:pPr>
      <w:rPr>
        <w:rFonts w:ascii="Arial" w:hAnsi="Arial" w:hint="default"/>
      </w:rPr>
    </w:lvl>
    <w:lvl w:ilvl="5" w:tplc="3C063BF8" w:tentative="1">
      <w:start w:val="1"/>
      <w:numFmt w:val="bullet"/>
      <w:lvlText w:val="•"/>
      <w:lvlJc w:val="left"/>
      <w:pPr>
        <w:tabs>
          <w:tab w:val="num" w:pos="4320"/>
        </w:tabs>
        <w:ind w:left="4320" w:hanging="360"/>
      </w:pPr>
      <w:rPr>
        <w:rFonts w:ascii="Arial" w:hAnsi="Arial" w:hint="default"/>
      </w:rPr>
    </w:lvl>
    <w:lvl w:ilvl="6" w:tplc="EBE0B4D6" w:tentative="1">
      <w:start w:val="1"/>
      <w:numFmt w:val="bullet"/>
      <w:lvlText w:val="•"/>
      <w:lvlJc w:val="left"/>
      <w:pPr>
        <w:tabs>
          <w:tab w:val="num" w:pos="5040"/>
        </w:tabs>
        <w:ind w:left="5040" w:hanging="360"/>
      </w:pPr>
      <w:rPr>
        <w:rFonts w:ascii="Arial" w:hAnsi="Arial" w:hint="default"/>
      </w:rPr>
    </w:lvl>
    <w:lvl w:ilvl="7" w:tplc="2AEC2F6C" w:tentative="1">
      <w:start w:val="1"/>
      <w:numFmt w:val="bullet"/>
      <w:lvlText w:val="•"/>
      <w:lvlJc w:val="left"/>
      <w:pPr>
        <w:tabs>
          <w:tab w:val="num" w:pos="5760"/>
        </w:tabs>
        <w:ind w:left="5760" w:hanging="360"/>
      </w:pPr>
      <w:rPr>
        <w:rFonts w:ascii="Arial" w:hAnsi="Arial" w:hint="default"/>
      </w:rPr>
    </w:lvl>
    <w:lvl w:ilvl="8" w:tplc="A31E4E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685C1A"/>
    <w:multiLevelType w:val="multilevel"/>
    <w:tmpl w:val="4672FD96"/>
    <w:lvl w:ilvl="0">
      <w:start w:val="1"/>
      <w:numFmt w:val="decimal"/>
      <w:lvlText w:val="%1."/>
      <w:lvlJc w:val="left"/>
      <w:pPr>
        <w:tabs>
          <w:tab w:val="num" w:pos="2520"/>
        </w:tabs>
        <w:ind w:left="2520" w:hanging="360"/>
      </w:pPr>
      <w:rPr>
        <w:rFonts w:asciiTheme="majorHAnsi" w:eastAsia="Times New Roman" w:hAnsiTheme="majorHAnsi" w:cstheme="majorHAnsi"/>
      </w:r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3" w15:restartNumberingAfterBreak="0">
    <w:nsid w:val="1BB17D22"/>
    <w:multiLevelType w:val="hybridMultilevel"/>
    <w:tmpl w:val="A8AECF14"/>
    <w:lvl w:ilvl="0" w:tplc="04090005">
      <w:start w:val="1"/>
      <w:numFmt w:val="bullet"/>
      <w:lvlText w:val=""/>
      <w:lvlJc w:val="left"/>
      <w:pPr>
        <w:tabs>
          <w:tab w:val="num" w:pos="720"/>
        </w:tabs>
        <w:ind w:left="720" w:hanging="360"/>
      </w:pPr>
      <w:rPr>
        <w:rFonts w:ascii="Wingdings" w:hAnsi="Wingdings" w:hint="default"/>
      </w:rPr>
    </w:lvl>
    <w:lvl w:ilvl="1" w:tplc="9C7481C4">
      <w:start w:val="1"/>
      <w:numFmt w:val="bullet"/>
      <w:lvlText w:val="•"/>
      <w:lvlJc w:val="left"/>
      <w:pPr>
        <w:tabs>
          <w:tab w:val="num" w:pos="1440"/>
        </w:tabs>
        <w:ind w:left="1440" w:hanging="360"/>
      </w:pPr>
      <w:rPr>
        <w:rFonts w:ascii="Arial" w:hAnsi="Arial" w:hint="default"/>
      </w:rPr>
    </w:lvl>
    <w:lvl w:ilvl="2" w:tplc="BE66F376" w:tentative="1">
      <w:start w:val="1"/>
      <w:numFmt w:val="bullet"/>
      <w:lvlText w:val="•"/>
      <w:lvlJc w:val="left"/>
      <w:pPr>
        <w:tabs>
          <w:tab w:val="num" w:pos="2160"/>
        </w:tabs>
        <w:ind w:left="2160" w:hanging="360"/>
      </w:pPr>
      <w:rPr>
        <w:rFonts w:ascii="Arial" w:hAnsi="Arial" w:hint="default"/>
      </w:rPr>
    </w:lvl>
    <w:lvl w:ilvl="3" w:tplc="909EA82A" w:tentative="1">
      <w:start w:val="1"/>
      <w:numFmt w:val="bullet"/>
      <w:lvlText w:val="•"/>
      <w:lvlJc w:val="left"/>
      <w:pPr>
        <w:tabs>
          <w:tab w:val="num" w:pos="2880"/>
        </w:tabs>
        <w:ind w:left="2880" w:hanging="360"/>
      </w:pPr>
      <w:rPr>
        <w:rFonts w:ascii="Arial" w:hAnsi="Arial" w:hint="default"/>
      </w:rPr>
    </w:lvl>
    <w:lvl w:ilvl="4" w:tplc="DEFE57A6" w:tentative="1">
      <w:start w:val="1"/>
      <w:numFmt w:val="bullet"/>
      <w:lvlText w:val="•"/>
      <w:lvlJc w:val="left"/>
      <w:pPr>
        <w:tabs>
          <w:tab w:val="num" w:pos="3600"/>
        </w:tabs>
        <w:ind w:left="3600" w:hanging="360"/>
      </w:pPr>
      <w:rPr>
        <w:rFonts w:ascii="Arial" w:hAnsi="Arial" w:hint="default"/>
      </w:rPr>
    </w:lvl>
    <w:lvl w:ilvl="5" w:tplc="0CB27200" w:tentative="1">
      <w:start w:val="1"/>
      <w:numFmt w:val="bullet"/>
      <w:lvlText w:val="•"/>
      <w:lvlJc w:val="left"/>
      <w:pPr>
        <w:tabs>
          <w:tab w:val="num" w:pos="4320"/>
        </w:tabs>
        <w:ind w:left="4320" w:hanging="360"/>
      </w:pPr>
      <w:rPr>
        <w:rFonts w:ascii="Arial" w:hAnsi="Arial" w:hint="default"/>
      </w:rPr>
    </w:lvl>
    <w:lvl w:ilvl="6" w:tplc="C30089CC" w:tentative="1">
      <w:start w:val="1"/>
      <w:numFmt w:val="bullet"/>
      <w:lvlText w:val="•"/>
      <w:lvlJc w:val="left"/>
      <w:pPr>
        <w:tabs>
          <w:tab w:val="num" w:pos="5040"/>
        </w:tabs>
        <w:ind w:left="5040" w:hanging="360"/>
      </w:pPr>
      <w:rPr>
        <w:rFonts w:ascii="Arial" w:hAnsi="Arial" w:hint="default"/>
      </w:rPr>
    </w:lvl>
    <w:lvl w:ilvl="7" w:tplc="C98EE40A" w:tentative="1">
      <w:start w:val="1"/>
      <w:numFmt w:val="bullet"/>
      <w:lvlText w:val="•"/>
      <w:lvlJc w:val="left"/>
      <w:pPr>
        <w:tabs>
          <w:tab w:val="num" w:pos="5760"/>
        </w:tabs>
        <w:ind w:left="5760" w:hanging="360"/>
      </w:pPr>
      <w:rPr>
        <w:rFonts w:ascii="Arial" w:hAnsi="Arial" w:hint="default"/>
      </w:rPr>
    </w:lvl>
    <w:lvl w:ilvl="8" w:tplc="035413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965558"/>
    <w:multiLevelType w:val="multilevel"/>
    <w:tmpl w:val="B8D8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926C0"/>
    <w:multiLevelType w:val="hybridMultilevel"/>
    <w:tmpl w:val="7C60DC38"/>
    <w:lvl w:ilvl="0" w:tplc="EEEEBB38">
      <w:start w:val="1"/>
      <w:numFmt w:val="bullet"/>
      <w:lvlText w:val="•"/>
      <w:lvlJc w:val="left"/>
      <w:pPr>
        <w:tabs>
          <w:tab w:val="num" w:pos="720"/>
        </w:tabs>
        <w:ind w:left="720" w:hanging="360"/>
      </w:pPr>
      <w:rPr>
        <w:rFonts w:ascii="Arial" w:hAnsi="Arial" w:hint="default"/>
      </w:rPr>
    </w:lvl>
    <w:lvl w:ilvl="1" w:tplc="EA44C5BC">
      <w:start w:val="1"/>
      <w:numFmt w:val="bullet"/>
      <w:lvlText w:val="•"/>
      <w:lvlJc w:val="left"/>
      <w:pPr>
        <w:tabs>
          <w:tab w:val="num" w:pos="1440"/>
        </w:tabs>
        <w:ind w:left="1440" w:hanging="360"/>
      </w:pPr>
      <w:rPr>
        <w:rFonts w:ascii="Arial" w:hAnsi="Arial" w:hint="default"/>
      </w:rPr>
    </w:lvl>
    <w:lvl w:ilvl="2" w:tplc="543E1F22" w:tentative="1">
      <w:start w:val="1"/>
      <w:numFmt w:val="bullet"/>
      <w:lvlText w:val="•"/>
      <w:lvlJc w:val="left"/>
      <w:pPr>
        <w:tabs>
          <w:tab w:val="num" w:pos="2160"/>
        </w:tabs>
        <w:ind w:left="2160" w:hanging="360"/>
      </w:pPr>
      <w:rPr>
        <w:rFonts w:ascii="Arial" w:hAnsi="Arial" w:hint="default"/>
      </w:rPr>
    </w:lvl>
    <w:lvl w:ilvl="3" w:tplc="E430B454" w:tentative="1">
      <w:start w:val="1"/>
      <w:numFmt w:val="bullet"/>
      <w:lvlText w:val="•"/>
      <w:lvlJc w:val="left"/>
      <w:pPr>
        <w:tabs>
          <w:tab w:val="num" w:pos="2880"/>
        </w:tabs>
        <w:ind w:left="2880" w:hanging="360"/>
      </w:pPr>
      <w:rPr>
        <w:rFonts w:ascii="Arial" w:hAnsi="Arial" w:hint="default"/>
      </w:rPr>
    </w:lvl>
    <w:lvl w:ilvl="4" w:tplc="72386FBA" w:tentative="1">
      <w:start w:val="1"/>
      <w:numFmt w:val="bullet"/>
      <w:lvlText w:val="•"/>
      <w:lvlJc w:val="left"/>
      <w:pPr>
        <w:tabs>
          <w:tab w:val="num" w:pos="3600"/>
        </w:tabs>
        <w:ind w:left="3600" w:hanging="360"/>
      </w:pPr>
      <w:rPr>
        <w:rFonts w:ascii="Arial" w:hAnsi="Arial" w:hint="default"/>
      </w:rPr>
    </w:lvl>
    <w:lvl w:ilvl="5" w:tplc="B6AC7028" w:tentative="1">
      <w:start w:val="1"/>
      <w:numFmt w:val="bullet"/>
      <w:lvlText w:val="•"/>
      <w:lvlJc w:val="left"/>
      <w:pPr>
        <w:tabs>
          <w:tab w:val="num" w:pos="4320"/>
        </w:tabs>
        <w:ind w:left="4320" w:hanging="360"/>
      </w:pPr>
      <w:rPr>
        <w:rFonts w:ascii="Arial" w:hAnsi="Arial" w:hint="default"/>
      </w:rPr>
    </w:lvl>
    <w:lvl w:ilvl="6" w:tplc="3912B1B6" w:tentative="1">
      <w:start w:val="1"/>
      <w:numFmt w:val="bullet"/>
      <w:lvlText w:val="•"/>
      <w:lvlJc w:val="left"/>
      <w:pPr>
        <w:tabs>
          <w:tab w:val="num" w:pos="5040"/>
        </w:tabs>
        <w:ind w:left="5040" w:hanging="360"/>
      </w:pPr>
      <w:rPr>
        <w:rFonts w:ascii="Arial" w:hAnsi="Arial" w:hint="default"/>
      </w:rPr>
    </w:lvl>
    <w:lvl w:ilvl="7" w:tplc="1DE8BCFA" w:tentative="1">
      <w:start w:val="1"/>
      <w:numFmt w:val="bullet"/>
      <w:lvlText w:val="•"/>
      <w:lvlJc w:val="left"/>
      <w:pPr>
        <w:tabs>
          <w:tab w:val="num" w:pos="5760"/>
        </w:tabs>
        <w:ind w:left="5760" w:hanging="360"/>
      </w:pPr>
      <w:rPr>
        <w:rFonts w:ascii="Arial" w:hAnsi="Arial" w:hint="default"/>
      </w:rPr>
    </w:lvl>
    <w:lvl w:ilvl="8" w:tplc="349A83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097B14"/>
    <w:multiLevelType w:val="hybridMultilevel"/>
    <w:tmpl w:val="E8661EF6"/>
    <w:lvl w:ilvl="0" w:tplc="1906665C">
      <w:start w:val="1"/>
      <w:numFmt w:val="bullet"/>
      <w:lvlText w:val=""/>
      <w:lvlJc w:val="left"/>
      <w:pPr>
        <w:tabs>
          <w:tab w:val="num" w:pos="720"/>
        </w:tabs>
        <w:ind w:left="720" w:hanging="360"/>
      </w:pPr>
      <w:rPr>
        <w:rFonts w:ascii="Wingdings" w:hAnsi="Wingdings" w:hint="default"/>
      </w:rPr>
    </w:lvl>
    <w:lvl w:ilvl="1" w:tplc="508C92E2">
      <w:start w:val="1"/>
      <w:numFmt w:val="bullet"/>
      <w:lvlText w:val=""/>
      <w:lvlJc w:val="left"/>
      <w:pPr>
        <w:tabs>
          <w:tab w:val="num" w:pos="1440"/>
        </w:tabs>
        <w:ind w:left="1440" w:hanging="360"/>
      </w:pPr>
      <w:rPr>
        <w:rFonts w:ascii="Wingdings" w:hAnsi="Wingdings" w:hint="default"/>
      </w:rPr>
    </w:lvl>
    <w:lvl w:ilvl="2" w:tplc="678CFFC2" w:tentative="1">
      <w:start w:val="1"/>
      <w:numFmt w:val="bullet"/>
      <w:lvlText w:val=""/>
      <w:lvlJc w:val="left"/>
      <w:pPr>
        <w:tabs>
          <w:tab w:val="num" w:pos="2160"/>
        </w:tabs>
        <w:ind w:left="2160" w:hanging="360"/>
      </w:pPr>
      <w:rPr>
        <w:rFonts w:ascii="Wingdings" w:hAnsi="Wingdings" w:hint="default"/>
      </w:rPr>
    </w:lvl>
    <w:lvl w:ilvl="3" w:tplc="82FEDDC6" w:tentative="1">
      <w:start w:val="1"/>
      <w:numFmt w:val="bullet"/>
      <w:lvlText w:val=""/>
      <w:lvlJc w:val="left"/>
      <w:pPr>
        <w:tabs>
          <w:tab w:val="num" w:pos="2880"/>
        </w:tabs>
        <w:ind w:left="2880" w:hanging="360"/>
      </w:pPr>
      <w:rPr>
        <w:rFonts w:ascii="Wingdings" w:hAnsi="Wingdings" w:hint="default"/>
      </w:rPr>
    </w:lvl>
    <w:lvl w:ilvl="4" w:tplc="7780F568" w:tentative="1">
      <w:start w:val="1"/>
      <w:numFmt w:val="bullet"/>
      <w:lvlText w:val=""/>
      <w:lvlJc w:val="left"/>
      <w:pPr>
        <w:tabs>
          <w:tab w:val="num" w:pos="3600"/>
        </w:tabs>
        <w:ind w:left="3600" w:hanging="360"/>
      </w:pPr>
      <w:rPr>
        <w:rFonts w:ascii="Wingdings" w:hAnsi="Wingdings" w:hint="default"/>
      </w:rPr>
    </w:lvl>
    <w:lvl w:ilvl="5" w:tplc="545CCD10" w:tentative="1">
      <w:start w:val="1"/>
      <w:numFmt w:val="bullet"/>
      <w:lvlText w:val=""/>
      <w:lvlJc w:val="left"/>
      <w:pPr>
        <w:tabs>
          <w:tab w:val="num" w:pos="4320"/>
        </w:tabs>
        <w:ind w:left="4320" w:hanging="360"/>
      </w:pPr>
      <w:rPr>
        <w:rFonts w:ascii="Wingdings" w:hAnsi="Wingdings" w:hint="default"/>
      </w:rPr>
    </w:lvl>
    <w:lvl w:ilvl="6" w:tplc="694012B4" w:tentative="1">
      <w:start w:val="1"/>
      <w:numFmt w:val="bullet"/>
      <w:lvlText w:val=""/>
      <w:lvlJc w:val="left"/>
      <w:pPr>
        <w:tabs>
          <w:tab w:val="num" w:pos="5040"/>
        </w:tabs>
        <w:ind w:left="5040" w:hanging="360"/>
      </w:pPr>
      <w:rPr>
        <w:rFonts w:ascii="Wingdings" w:hAnsi="Wingdings" w:hint="default"/>
      </w:rPr>
    </w:lvl>
    <w:lvl w:ilvl="7" w:tplc="FDCE95CA" w:tentative="1">
      <w:start w:val="1"/>
      <w:numFmt w:val="bullet"/>
      <w:lvlText w:val=""/>
      <w:lvlJc w:val="left"/>
      <w:pPr>
        <w:tabs>
          <w:tab w:val="num" w:pos="5760"/>
        </w:tabs>
        <w:ind w:left="5760" w:hanging="360"/>
      </w:pPr>
      <w:rPr>
        <w:rFonts w:ascii="Wingdings" w:hAnsi="Wingdings" w:hint="default"/>
      </w:rPr>
    </w:lvl>
    <w:lvl w:ilvl="8" w:tplc="E6CCDE0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96107A"/>
    <w:multiLevelType w:val="hybridMultilevel"/>
    <w:tmpl w:val="86DE5D9C"/>
    <w:lvl w:ilvl="0" w:tplc="902E9620">
      <w:start w:val="1"/>
      <w:numFmt w:val="bullet"/>
      <w:lvlText w:val="•"/>
      <w:lvlJc w:val="left"/>
      <w:pPr>
        <w:tabs>
          <w:tab w:val="num" w:pos="720"/>
        </w:tabs>
        <w:ind w:left="720" w:hanging="360"/>
      </w:pPr>
      <w:rPr>
        <w:rFonts w:ascii="Arial" w:hAnsi="Arial" w:hint="default"/>
      </w:rPr>
    </w:lvl>
    <w:lvl w:ilvl="1" w:tplc="AF668506" w:tentative="1">
      <w:start w:val="1"/>
      <w:numFmt w:val="bullet"/>
      <w:lvlText w:val="•"/>
      <w:lvlJc w:val="left"/>
      <w:pPr>
        <w:tabs>
          <w:tab w:val="num" w:pos="1440"/>
        </w:tabs>
        <w:ind w:left="1440" w:hanging="360"/>
      </w:pPr>
      <w:rPr>
        <w:rFonts w:ascii="Arial" w:hAnsi="Arial" w:hint="default"/>
      </w:rPr>
    </w:lvl>
    <w:lvl w:ilvl="2" w:tplc="BA68B974" w:tentative="1">
      <w:start w:val="1"/>
      <w:numFmt w:val="bullet"/>
      <w:lvlText w:val="•"/>
      <w:lvlJc w:val="left"/>
      <w:pPr>
        <w:tabs>
          <w:tab w:val="num" w:pos="2160"/>
        </w:tabs>
        <w:ind w:left="2160" w:hanging="360"/>
      </w:pPr>
      <w:rPr>
        <w:rFonts w:ascii="Arial" w:hAnsi="Arial" w:hint="default"/>
      </w:rPr>
    </w:lvl>
    <w:lvl w:ilvl="3" w:tplc="2F38CB90" w:tentative="1">
      <w:start w:val="1"/>
      <w:numFmt w:val="bullet"/>
      <w:lvlText w:val="•"/>
      <w:lvlJc w:val="left"/>
      <w:pPr>
        <w:tabs>
          <w:tab w:val="num" w:pos="2880"/>
        </w:tabs>
        <w:ind w:left="2880" w:hanging="360"/>
      </w:pPr>
      <w:rPr>
        <w:rFonts w:ascii="Arial" w:hAnsi="Arial" w:hint="default"/>
      </w:rPr>
    </w:lvl>
    <w:lvl w:ilvl="4" w:tplc="0DFAB5FE" w:tentative="1">
      <w:start w:val="1"/>
      <w:numFmt w:val="bullet"/>
      <w:lvlText w:val="•"/>
      <w:lvlJc w:val="left"/>
      <w:pPr>
        <w:tabs>
          <w:tab w:val="num" w:pos="3600"/>
        </w:tabs>
        <w:ind w:left="3600" w:hanging="360"/>
      </w:pPr>
      <w:rPr>
        <w:rFonts w:ascii="Arial" w:hAnsi="Arial" w:hint="default"/>
      </w:rPr>
    </w:lvl>
    <w:lvl w:ilvl="5" w:tplc="70B44A50" w:tentative="1">
      <w:start w:val="1"/>
      <w:numFmt w:val="bullet"/>
      <w:lvlText w:val="•"/>
      <w:lvlJc w:val="left"/>
      <w:pPr>
        <w:tabs>
          <w:tab w:val="num" w:pos="4320"/>
        </w:tabs>
        <w:ind w:left="4320" w:hanging="360"/>
      </w:pPr>
      <w:rPr>
        <w:rFonts w:ascii="Arial" w:hAnsi="Arial" w:hint="default"/>
      </w:rPr>
    </w:lvl>
    <w:lvl w:ilvl="6" w:tplc="2F52E874" w:tentative="1">
      <w:start w:val="1"/>
      <w:numFmt w:val="bullet"/>
      <w:lvlText w:val="•"/>
      <w:lvlJc w:val="left"/>
      <w:pPr>
        <w:tabs>
          <w:tab w:val="num" w:pos="5040"/>
        </w:tabs>
        <w:ind w:left="5040" w:hanging="360"/>
      </w:pPr>
      <w:rPr>
        <w:rFonts w:ascii="Arial" w:hAnsi="Arial" w:hint="default"/>
      </w:rPr>
    </w:lvl>
    <w:lvl w:ilvl="7" w:tplc="6AC45272" w:tentative="1">
      <w:start w:val="1"/>
      <w:numFmt w:val="bullet"/>
      <w:lvlText w:val="•"/>
      <w:lvlJc w:val="left"/>
      <w:pPr>
        <w:tabs>
          <w:tab w:val="num" w:pos="5760"/>
        </w:tabs>
        <w:ind w:left="5760" w:hanging="360"/>
      </w:pPr>
      <w:rPr>
        <w:rFonts w:ascii="Arial" w:hAnsi="Arial" w:hint="default"/>
      </w:rPr>
    </w:lvl>
    <w:lvl w:ilvl="8" w:tplc="6E7C00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853B21"/>
    <w:multiLevelType w:val="hybridMultilevel"/>
    <w:tmpl w:val="56183FD0"/>
    <w:lvl w:ilvl="0" w:tplc="A1B8B508">
      <w:start w:val="1"/>
      <w:numFmt w:val="bullet"/>
      <w:lvlText w:val=""/>
      <w:lvlJc w:val="left"/>
      <w:pPr>
        <w:tabs>
          <w:tab w:val="num" w:pos="720"/>
        </w:tabs>
        <w:ind w:left="720" w:hanging="360"/>
      </w:pPr>
      <w:rPr>
        <w:rFonts w:ascii="Wingdings" w:hAnsi="Wingdings" w:hint="default"/>
      </w:rPr>
    </w:lvl>
    <w:lvl w:ilvl="1" w:tplc="6FB6381E" w:tentative="1">
      <w:start w:val="1"/>
      <w:numFmt w:val="bullet"/>
      <w:lvlText w:val=""/>
      <w:lvlJc w:val="left"/>
      <w:pPr>
        <w:tabs>
          <w:tab w:val="num" w:pos="1440"/>
        </w:tabs>
        <w:ind w:left="1440" w:hanging="360"/>
      </w:pPr>
      <w:rPr>
        <w:rFonts w:ascii="Wingdings" w:hAnsi="Wingdings" w:hint="default"/>
      </w:rPr>
    </w:lvl>
    <w:lvl w:ilvl="2" w:tplc="4A36467C" w:tentative="1">
      <w:start w:val="1"/>
      <w:numFmt w:val="bullet"/>
      <w:lvlText w:val=""/>
      <w:lvlJc w:val="left"/>
      <w:pPr>
        <w:tabs>
          <w:tab w:val="num" w:pos="2160"/>
        </w:tabs>
        <w:ind w:left="2160" w:hanging="360"/>
      </w:pPr>
      <w:rPr>
        <w:rFonts w:ascii="Wingdings" w:hAnsi="Wingdings" w:hint="default"/>
      </w:rPr>
    </w:lvl>
    <w:lvl w:ilvl="3" w:tplc="638683B2" w:tentative="1">
      <w:start w:val="1"/>
      <w:numFmt w:val="bullet"/>
      <w:lvlText w:val=""/>
      <w:lvlJc w:val="left"/>
      <w:pPr>
        <w:tabs>
          <w:tab w:val="num" w:pos="2880"/>
        </w:tabs>
        <w:ind w:left="2880" w:hanging="360"/>
      </w:pPr>
      <w:rPr>
        <w:rFonts w:ascii="Wingdings" w:hAnsi="Wingdings" w:hint="default"/>
      </w:rPr>
    </w:lvl>
    <w:lvl w:ilvl="4" w:tplc="AFF4D9F4" w:tentative="1">
      <w:start w:val="1"/>
      <w:numFmt w:val="bullet"/>
      <w:lvlText w:val=""/>
      <w:lvlJc w:val="left"/>
      <w:pPr>
        <w:tabs>
          <w:tab w:val="num" w:pos="3600"/>
        </w:tabs>
        <w:ind w:left="3600" w:hanging="360"/>
      </w:pPr>
      <w:rPr>
        <w:rFonts w:ascii="Wingdings" w:hAnsi="Wingdings" w:hint="default"/>
      </w:rPr>
    </w:lvl>
    <w:lvl w:ilvl="5" w:tplc="0352A80C" w:tentative="1">
      <w:start w:val="1"/>
      <w:numFmt w:val="bullet"/>
      <w:lvlText w:val=""/>
      <w:lvlJc w:val="left"/>
      <w:pPr>
        <w:tabs>
          <w:tab w:val="num" w:pos="4320"/>
        </w:tabs>
        <w:ind w:left="4320" w:hanging="360"/>
      </w:pPr>
      <w:rPr>
        <w:rFonts w:ascii="Wingdings" w:hAnsi="Wingdings" w:hint="default"/>
      </w:rPr>
    </w:lvl>
    <w:lvl w:ilvl="6" w:tplc="4C20DEEC" w:tentative="1">
      <w:start w:val="1"/>
      <w:numFmt w:val="bullet"/>
      <w:lvlText w:val=""/>
      <w:lvlJc w:val="left"/>
      <w:pPr>
        <w:tabs>
          <w:tab w:val="num" w:pos="5040"/>
        </w:tabs>
        <w:ind w:left="5040" w:hanging="360"/>
      </w:pPr>
      <w:rPr>
        <w:rFonts w:ascii="Wingdings" w:hAnsi="Wingdings" w:hint="default"/>
      </w:rPr>
    </w:lvl>
    <w:lvl w:ilvl="7" w:tplc="C5DC3E24" w:tentative="1">
      <w:start w:val="1"/>
      <w:numFmt w:val="bullet"/>
      <w:lvlText w:val=""/>
      <w:lvlJc w:val="left"/>
      <w:pPr>
        <w:tabs>
          <w:tab w:val="num" w:pos="5760"/>
        </w:tabs>
        <w:ind w:left="5760" w:hanging="360"/>
      </w:pPr>
      <w:rPr>
        <w:rFonts w:ascii="Wingdings" w:hAnsi="Wingdings" w:hint="default"/>
      </w:rPr>
    </w:lvl>
    <w:lvl w:ilvl="8" w:tplc="46BCEB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06376"/>
    <w:multiLevelType w:val="hybridMultilevel"/>
    <w:tmpl w:val="F81A85E6"/>
    <w:lvl w:ilvl="0" w:tplc="731EDDEE">
      <w:start w:val="1"/>
      <w:numFmt w:val="bullet"/>
      <w:lvlText w:val="•"/>
      <w:lvlJc w:val="left"/>
      <w:pPr>
        <w:tabs>
          <w:tab w:val="num" w:pos="720"/>
        </w:tabs>
        <w:ind w:left="720" w:hanging="360"/>
      </w:pPr>
      <w:rPr>
        <w:rFonts w:ascii="Arial" w:hAnsi="Arial" w:hint="default"/>
      </w:rPr>
    </w:lvl>
    <w:lvl w:ilvl="1" w:tplc="9C7481C4">
      <w:start w:val="1"/>
      <w:numFmt w:val="bullet"/>
      <w:lvlText w:val="•"/>
      <w:lvlJc w:val="left"/>
      <w:pPr>
        <w:tabs>
          <w:tab w:val="num" w:pos="1440"/>
        </w:tabs>
        <w:ind w:left="1440" w:hanging="360"/>
      </w:pPr>
      <w:rPr>
        <w:rFonts w:ascii="Arial" w:hAnsi="Arial" w:hint="default"/>
      </w:rPr>
    </w:lvl>
    <w:lvl w:ilvl="2" w:tplc="BE66F376" w:tentative="1">
      <w:start w:val="1"/>
      <w:numFmt w:val="bullet"/>
      <w:lvlText w:val="•"/>
      <w:lvlJc w:val="left"/>
      <w:pPr>
        <w:tabs>
          <w:tab w:val="num" w:pos="2160"/>
        </w:tabs>
        <w:ind w:left="2160" w:hanging="360"/>
      </w:pPr>
      <w:rPr>
        <w:rFonts w:ascii="Arial" w:hAnsi="Arial" w:hint="default"/>
      </w:rPr>
    </w:lvl>
    <w:lvl w:ilvl="3" w:tplc="909EA82A" w:tentative="1">
      <w:start w:val="1"/>
      <w:numFmt w:val="bullet"/>
      <w:lvlText w:val="•"/>
      <w:lvlJc w:val="left"/>
      <w:pPr>
        <w:tabs>
          <w:tab w:val="num" w:pos="2880"/>
        </w:tabs>
        <w:ind w:left="2880" w:hanging="360"/>
      </w:pPr>
      <w:rPr>
        <w:rFonts w:ascii="Arial" w:hAnsi="Arial" w:hint="default"/>
      </w:rPr>
    </w:lvl>
    <w:lvl w:ilvl="4" w:tplc="DEFE57A6" w:tentative="1">
      <w:start w:val="1"/>
      <w:numFmt w:val="bullet"/>
      <w:lvlText w:val="•"/>
      <w:lvlJc w:val="left"/>
      <w:pPr>
        <w:tabs>
          <w:tab w:val="num" w:pos="3600"/>
        </w:tabs>
        <w:ind w:left="3600" w:hanging="360"/>
      </w:pPr>
      <w:rPr>
        <w:rFonts w:ascii="Arial" w:hAnsi="Arial" w:hint="default"/>
      </w:rPr>
    </w:lvl>
    <w:lvl w:ilvl="5" w:tplc="0CB27200" w:tentative="1">
      <w:start w:val="1"/>
      <w:numFmt w:val="bullet"/>
      <w:lvlText w:val="•"/>
      <w:lvlJc w:val="left"/>
      <w:pPr>
        <w:tabs>
          <w:tab w:val="num" w:pos="4320"/>
        </w:tabs>
        <w:ind w:left="4320" w:hanging="360"/>
      </w:pPr>
      <w:rPr>
        <w:rFonts w:ascii="Arial" w:hAnsi="Arial" w:hint="default"/>
      </w:rPr>
    </w:lvl>
    <w:lvl w:ilvl="6" w:tplc="C30089CC" w:tentative="1">
      <w:start w:val="1"/>
      <w:numFmt w:val="bullet"/>
      <w:lvlText w:val="•"/>
      <w:lvlJc w:val="left"/>
      <w:pPr>
        <w:tabs>
          <w:tab w:val="num" w:pos="5040"/>
        </w:tabs>
        <w:ind w:left="5040" w:hanging="360"/>
      </w:pPr>
      <w:rPr>
        <w:rFonts w:ascii="Arial" w:hAnsi="Arial" w:hint="default"/>
      </w:rPr>
    </w:lvl>
    <w:lvl w:ilvl="7" w:tplc="C98EE40A" w:tentative="1">
      <w:start w:val="1"/>
      <w:numFmt w:val="bullet"/>
      <w:lvlText w:val="•"/>
      <w:lvlJc w:val="left"/>
      <w:pPr>
        <w:tabs>
          <w:tab w:val="num" w:pos="5760"/>
        </w:tabs>
        <w:ind w:left="5760" w:hanging="360"/>
      </w:pPr>
      <w:rPr>
        <w:rFonts w:ascii="Arial" w:hAnsi="Arial" w:hint="default"/>
      </w:rPr>
    </w:lvl>
    <w:lvl w:ilvl="8" w:tplc="035413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051843"/>
    <w:multiLevelType w:val="hybridMultilevel"/>
    <w:tmpl w:val="EA48647E"/>
    <w:lvl w:ilvl="0" w:tplc="9A04FDC0">
      <w:start w:val="1"/>
      <w:numFmt w:val="bullet"/>
      <w:lvlText w:val="•"/>
      <w:lvlJc w:val="left"/>
      <w:pPr>
        <w:tabs>
          <w:tab w:val="num" w:pos="720"/>
        </w:tabs>
        <w:ind w:left="720" w:hanging="360"/>
      </w:pPr>
      <w:rPr>
        <w:rFonts w:ascii="Arial" w:hAnsi="Arial" w:hint="default"/>
      </w:rPr>
    </w:lvl>
    <w:lvl w:ilvl="1" w:tplc="5A40BCF2">
      <w:start w:val="243"/>
      <w:numFmt w:val="bullet"/>
      <w:lvlText w:val="•"/>
      <w:lvlJc w:val="left"/>
      <w:pPr>
        <w:tabs>
          <w:tab w:val="num" w:pos="1440"/>
        </w:tabs>
        <w:ind w:left="1440" w:hanging="360"/>
      </w:pPr>
      <w:rPr>
        <w:rFonts w:ascii="Arial" w:hAnsi="Arial" w:hint="default"/>
      </w:rPr>
    </w:lvl>
    <w:lvl w:ilvl="2" w:tplc="34F040E4" w:tentative="1">
      <w:start w:val="1"/>
      <w:numFmt w:val="bullet"/>
      <w:lvlText w:val="•"/>
      <w:lvlJc w:val="left"/>
      <w:pPr>
        <w:tabs>
          <w:tab w:val="num" w:pos="2160"/>
        </w:tabs>
        <w:ind w:left="2160" w:hanging="360"/>
      </w:pPr>
      <w:rPr>
        <w:rFonts w:ascii="Arial" w:hAnsi="Arial" w:hint="default"/>
      </w:rPr>
    </w:lvl>
    <w:lvl w:ilvl="3" w:tplc="D95AC950" w:tentative="1">
      <w:start w:val="1"/>
      <w:numFmt w:val="bullet"/>
      <w:lvlText w:val="•"/>
      <w:lvlJc w:val="left"/>
      <w:pPr>
        <w:tabs>
          <w:tab w:val="num" w:pos="2880"/>
        </w:tabs>
        <w:ind w:left="2880" w:hanging="360"/>
      </w:pPr>
      <w:rPr>
        <w:rFonts w:ascii="Arial" w:hAnsi="Arial" w:hint="default"/>
      </w:rPr>
    </w:lvl>
    <w:lvl w:ilvl="4" w:tplc="B4E2E096" w:tentative="1">
      <w:start w:val="1"/>
      <w:numFmt w:val="bullet"/>
      <w:lvlText w:val="•"/>
      <w:lvlJc w:val="left"/>
      <w:pPr>
        <w:tabs>
          <w:tab w:val="num" w:pos="3600"/>
        </w:tabs>
        <w:ind w:left="3600" w:hanging="360"/>
      </w:pPr>
      <w:rPr>
        <w:rFonts w:ascii="Arial" w:hAnsi="Arial" w:hint="default"/>
      </w:rPr>
    </w:lvl>
    <w:lvl w:ilvl="5" w:tplc="94F4FCCE" w:tentative="1">
      <w:start w:val="1"/>
      <w:numFmt w:val="bullet"/>
      <w:lvlText w:val="•"/>
      <w:lvlJc w:val="left"/>
      <w:pPr>
        <w:tabs>
          <w:tab w:val="num" w:pos="4320"/>
        </w:tabs>
        <w:ind w:left="4320" w:hanging="360"/>
      </w:pPr>
      <w:rPr>
        <w:rFonts w:ascii="Arial" w:hAnsi="Arial" w:hint="default"/>
      </w:rPr>
    </w:lvl>
    <w:lvl w:ilvl="6" w:tplc="FFA4DBF8" w:tentative="1">
      <w:start w:val="1"/>
      <w:numFmt w:val="bullet"/>
      <w:lvlText w:val="•"/>
      <w:lvlJc w:val="left"/>
      <w:pPr>
        <w:tabs>
          <w:tab w:val="num" w:pos="5040"/>
        </w:tabs>
        <w:ind w:left="5040" w:hanging="360"/>
      </w:pPr>
      <w:rPr>
        <w:rFonts w:ascii="Arial" w:hAnsi="Arial" w:hint="default"/>
      </w:rPr>
    </w:lvl>
    <w:lvl w:ilvl="7" w:tplc="731EBC9A" w:tentative="1">
      <w:start w:val="1"/>
      <w:numFmt w:val="bullet"/>
      <w:lvlText w:val="•"/>
      <w:lvlJc w:val="left"/>
      <w:pPr>
        <w:tabs>
          <w:tab w:val="num" w:pos="5760"/>
        </w:tabs>
        <w:ind w:left="5760" w:hanging="360"/>
      </w:pPr>
      <w:rPr>
        <w:rFonts w:ascii="Arial" w:hAnsi="Arial" w:hint="default"/>
      </w:rPr>
    </w:lvl>
    <w:lvl w:ilvl="8" w:tplc="0958E5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124261"/>
    <w:multiLevelType w:val="hybridMultilevel"/>
    <w:tmpl w:val="73EEDE9E"/>
    <w:lvl w:ilvl="0" w:tplc="04090005">
      <w:start w:val="1"/>
      <w:numFmt w:val="bullet"/>
      <w:lvlText w:val=""/>
      <w:lvlJc w:val="left"/>
      <w:pPr>
        <w:tabs>
          <w:tab w:val="num" w:pos="720"/>
        </w:tabs>
        <w:ind w:left="720" w:hanging="360"/>
      </w:pPr>
      <w:rPr>
        <w:rFonts w:ascii="Wingdings" w:hAnsi="Wingdings" w:hint="default"/>
      </w:rPr>
    </w:lvl>
    <w:lvl w:ilvl="1" w:tplc="49D29228">
      <w:start w:val="243"/>
      <w:numFmt w:val="bullet"/>
      <w:lvlText w:val="•"/>
      <w:lvlJc w:val="left"/>
      <w:pPr>
        <w:tabs>
          <w:tab w:val="num" w:pos="1440"/>
        </w:tabs>
        <w:ind w:left="1440" w:hanging="360"/>
      </w:pPr>
      <w:rPr>
        <w:rFonts w:ascii="Arial" w:hAnsi="Arial" w:hint="default"/>
      </w:rPr>
    </w:lvl>
    <w:lvl w:ilvl="2" w:tplc="729AF6D4">
      <w:start w:val="243"/>
      <w:numFmt w:val="bullet"/>
      <w:lvlText w:val="•"/>
      <w:lvlJc w:val="left"/>
      <w:pPr>
        <w:tabs>
          <w:tab w:val="num" w:pos="2160"/>
        </w:tabs>
        <w:ind w:left="2160" w:hanging="360"/>
      </w:pPr>
      <w:rPr>
        <w:rFonts w:ascii="Arial" w:hAnsi="Arial" w:hint="default"/>
      </w:rPr>
    </w:lvl>
    <w:lvl w:ilvl="3" w:tplc="B276F250" w:tentative="1">
      <w:start w:val="1"/>
      <w:numFmt w:val="bullet"/>
      <w:lvlText w:val="•"/>
      <w:lvlJc w:val="left"/>
      <w:pPr>
        <w:tabs>
          <w:tab w:val="num" w:pos="2880"/>
        </w:tabs>
        <w:ind w:left="2880" w:hanging="360"/>
      </w:pPr>
      <w:rPr>
        <w:rFonts w:ascii="Arial" w:hAnsi="Arial" w:hint="default"/>
      </w:rPr>
    </w:lvl>
    <w:lvl w:ilvl="4" w:tplc="6B80978A" w:tentative="1">
      <w:start w:val="1"/>
      <w:numFmt w:val="bullet"/>
      <w:lvlText w:val="•"/>
      <w:lvlJc w:val="left"/>
      <w:pPr>
        <w:tabs>
          <w:tab w:val="num" w:pos="3600"/>
        </w:tabs>
        <w:ind w:left="3600" w:hanging="360"/>
      </w:pPr>
      <w:rPr>
        <w:rFonts w:ascii="Arial" w:hAnsi="Arial" w:hint="default"/>
      </w:rPr>
    </w:lvl>
    <w:lvl w:ilvl="5" w:tplc="FC3AF186" w:tentative="1">
      <w:start w:val="1"/>
      <w:numFmt w:val="bullet"/>
      <w:lvlText w:val="•"/>
      <w:lvlJc w:val="left"/>
      <w:pPr>
        <w:tabs>
          <w:tab w:val="num" w:pos="4320"/>
        </w:tabs>
        <w:ind w:left="4320" w:hanging="360"/>
      </w:pPr>
      <w:rPr>
        <w:rFonts w:ascii="Arial" w:hAnsi="Arial" w:hint="default"/>
      </w:rPr>
    </w:lvl>
    <w:lvl w:ilvl="6" w:tplc="2856C9E6" w:tentative="1">
      <w:start w:val="1"/>
      <w:numFmt w:val="bullet"/>
      <w:lvlText w:val="•"/>
      <w:lvlJc w:val="left"/>
      <w:pPr>
        <w:tabs>
          <w:tab w:val="num" w:pos="5040"/>
        </w:tabs>
        <w:ind w:left="5040" w:hanging="360"/>
      </w:pPr>
      <w:rPr>
        <w:rFonts w:ascii="Arial" w:hAnsi="Arial" w:hint="default"/>
      </w:rPr>
    </w:lvl>
    <w:lvl w:ilvl="7" w:tplc="3614E7AC" w:tentative="1">
      <w:start w:val="1"/>
      <w:numFmt w:val="bullet"/>
      <w:lvlText w:val="•"/>
      <w:lvlJc w:val="left"/>
      <w:pPr>
        <w:tabs>
          <w:tab w:val="num" w:pos="5760"/>
        </w:tabs>
        <w:ind w:left="5760" w:hanging="360"/>
      </w:pPr>
      <w:rPr>
        <w:rFonts w:ascii="Arial" w:hAnsi="Arial" w:hint="default"/>
      </w:rPr>
    </w:lvl>
    <w:lvl w:ilvl="8" w:tplc="4E3812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B14F47"/>
    <w:multiLevelType w:val="hybridMultilevel"/>
    <w:tmpl w:val="34C24EA2"/>
    <w:lvl w:ilvl="0" w:tplc="2E8045EE">
      <w:start w:val="1"/>
      <w:numFmt w:val="bullet"/>
      <w:lvlText w:val=""/>
      <w:lvlJc w:val="left"/>
      <w:pPr>
        <w:tabs>
          <w:tab w:val="num" w:pos="720"/>
        </w:tabs>
        <w:ind w:left="720" w:hanging="360"/>
      </w:pPr>
      <w:rPr>
        <w:rFonts w:ascii="Wingdings" w:hAnsi="Wingdings" w:hint="default"/>
      </w:rPr>
    </w:lvl>
    <w:lvl w:ilvl="1" w:tplc="4BB49BC0">
      <w:start w:val="243"/>
      <w:numFmt w:val="bullet"/>
      <w:lvlText w:val=""/>
      <w:lvlJc w:val="left"/>
      <w:pPr>
        <w:tabs>
          <w:tab w:val="num" w:pos="1440"/>
        </w:tabs>
        <w:ind w:left="1440" w:hanging="360"/>
      </w:pPr>
      <w:rPr>
        <w:rFonts w:ascii="Wingdings" w:hAnsi="Wingdings" w:hint="default"/>
      </w:rPr>
    </w:lvl>
    <w:lvl w:ilvl="2" w:tplc="C29445B6" w:tentative="1">
      <w:start w:val="1"/>
      <w:numFmt w:val="bullet"/>
      <w:lvlText w:val=""/>
      <w:lvlJc w:val="left"/>
      <w:pPr>
        <w:tabs>
          <w:tab w:val="num" w:pos="2160"/>
        </w:tabs>
        <w:ind w:left="2160" w:hanging="360"/>
      </w:pPr>
      <w:rPr>
        <w:rFonts w:ascii="Wingdings" w:hAnsi="Wingdings" w:hint="default"/>
      </w:rPr>
    </w:lvl>
    <w:lvl w:ilvl="3" w:tplc="BEF8D494" w:tentative="1">
      <w:start w:val="1"/>
      <w:numFmt w:val="bullet"/>
      <w:lvlText w:val=""/>
      <w:lvlJc w:val="left"/>
      <w:pPr>
        <w:tabs>
          <w:tab w:val="num" w:pos="2880"/>
        </w:tabs>
        <w:ind w:left="2880" w:hanging="360"/>
      </w:pPr>
      <w:rPr>
        <w:rFonts w:ascii="Wingdings" w:hAnsi="Wingdings" w:hint="default"/>
      </w:rPr>
    </w:lvl>
    <w:lvl w:ilvl="4" w:tplc="B3EE2F98" w:tentative="1">
      <w:start w:val="1"/>
      <w:numFmt w:val="bullet"/>
      <w:lvlText w:val=""/>
      <w:lvlJc w:val="left"/>
      <w:pPr>
        <w:tabs>
          <w:tab w:val="num" w:pos="3600"/>
        </w:tabs>
        <w:ind w:left="3600" w:hanging="360"/>
      </w:pPr>
      <w:rPr>
        <w:rFonts w:ascii="Wingdings" w:hAnsi="Wingdings" w:hint="default"/>
      </w:rPr>
    </w:lvl>
    <w:lvl w:ilvl="5" w:tplc="3300E5D2" w:tentative="1">
      <w:start w:val="1"/>
      <w:numFmt w:val="bullet"/>
      <w:lvlText w:val=""/>
      <w:lvlJc w:val="left"/>
      <w:pPr>
        <w:tabs>
          <w:tab w:val="num" w:pos="4320"/>
        </w:tabs>
        <w:ind w:left="4320" w:hanging="360"/>
      </w:pPr>
      <w:rPr>
        <w:rFonts w:ascii="Wingdings" w:hAnsi="Wingdings" w:hint="default"/>
      </w:rPr>
    </w:lvl>
    <w:lvl w:ilvl="6" w:tplc="52BC8CB6" w:tentative="1">
      <w:start w:val="1"/>
      <w:numFmt w:val="bullet"/>
      <w:lvlText w:val=""/>
      <w:lvlJc w:val="left"/>
      <w:pPr>
        <w:tabs>
          <w:tab w:val="num" w:pos="5040"/>
        </w:tabs>
        <w:ind w:left="5040" w:hanging="360"/>
      </w:pPr>
      <w:rPr>
        <w:rFonts w:ascii="Wingdings" w:hAnsi="Wingdings" w:hint="default"/>
      </w:rPr>
    </w:lvl>
    <w:lvl w:ilvl="7" w:tplc="ACBAFC6A" w:tentative="1">
      <w:start w:val="1"/>
      <w:numFmt w:val="bullet"/>
      <w:lvlText w:val=""/>
      <w:lvlJc w:val="left"/>
      <w:pPr>
        <w:tabs>
          <w:tab w:val="num" w:pos="5760"/>
        </w:tabs>
        <w:ind w:left="5760" w:hanging="360"/>
      </w:pPr>
      <w:rPr>
        <w:rFonts w:ascii="Wingdings" w:hAnsi="Wingdings" w:hint="default"/>
      </w:rPr>
    </w:lvl>
    <w:lvl w:ilvl="8" w:tplc="1752EE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E322A7"/>
    <w:multiLevelType w:val="hybridMultilevel"/>
    <w:tmpl w:val="17600F1C"/>
    <w:lvl w:ilvl="0" w:tplc="0BE2275A">
      <w:start w:val="1"/>
      <w:numFmt w:val="decimal"/>
      <w:lvlText w:val="%1."/>
      <w:lvlJc w:val="left"/>
      <w:pPr>
        <w:tabs>
          <w:tab w:val="num" w:pos="720"/>
        </w:tabs>
        <w:ind w:left="720" w:hanging="360"/>
      </w:pPr>
    </w:lvl>
    <w:lvl w:ilvl="1" w:tplc="F24038AC" w:tentative="1">
      <w:start w:val="1"/>
      <w:numFmt w:val="decimal"/>
      <w:lvlText w:val="%2."/>
      <w:lvlJc w:val="left"/>
      <w:pPr>
        <w:tabs>
          <w:tab w:val="num" w:pos="1440"/>
        </w:tabs>
        <w:ind w:left="1440" w:hanging="360"/>
      </w:pPr>
    </w:lvl>
    <w:lvl w:ilvl="2" w:tplc="A4FA8FE6" w:tentative="1">
      <w:start w:val="1"/>
      <w:numFmt w:val="decimal"/>
      <w:lvlText w:val="%3."/>
      <w:lvlJc w:val="left"/>
      <w:pPr>
        <w:tabs>
          <w:tab w:val="num" w:pos="2160"/>
        </w:tabs>
        <w:ind w:left="2160" w:hanging="360"/>
      </w:pPr>
    </w:lvl>
    <w:lvl w:ilvl="3" w:tplc="E16ECAA8" w:tentative="1">
      <w:start w:val="1"/>
      <w:numFmt w:val="decimal"/>
      <w:lvlText w:val="%4."/>
      <w:lvlJc w:val="left"/>
      <w:pPr>
        <w:tabs>
          <w:tab w:val="num" w:pos="2880"/>
        </w:tabs>
        <w:ind w:left="2880" w:hanging="360"/>
      </w:pPr>
    </w:lvl>
    <w:lvl w:ilvl="4" w:tplc="3DF8E548" w:tentative="1">
      <w:start w:val="1"/>
      <w:numFmt w:val="decimal"/>
      <w:lvlText w:val="%5."/>
      <w:lvlJc w:val="left"/>
      <w:pPr>
        <w:tabs>
          <w:tab w:val="num" w:pos="3600"/>
        </w:tabs>
        <w:ind w:left="3600" w:hanging="360"/>
      </w:pPr>
    </w:lvl>
    <w:lvl w:ilvl="5" w:tplc="A9D4BD9C" w:tentative="1">
      <w:start w:val="1"/>
      <w:numFmt w:val="decimal"/>
      <w:lvlText w:val="%6."/>
      <w:lvlJc w:val="left"/>
      <w:pPr>
        <w:tabs>
          <w:tab w:val="num" w:pos="4320"/>
        </w:tabs>
        <w:ind w:left="4320" w:hanging="360"/>
      </w:pPr>
    </w:lvl>
    <w:lvl w:ilvl="6" w:tplc="8A822F0E" w:tentative="1">
      <w:start w:val="1"/>
      <w:numFmt w:val="decimal"/>
      <w:lvlText w:val="%7."/>
      <w:lvlJc w:val="left"/>
      <w:pPr>
        <w:tabs>
          <w:tab w:val="num" w:pos="5040"/>
        </w:tabs>
        <w:ind w:left="5040" w:hanging="360"/>
      </w:pPr>
    </w:lvl>
    <w:lvl w:ilvl="7" w:tplc="8CA0458C" w:tentative="1">
      <w:start w:val="1"/>
      <w:numFmt w:val="decimal"/>
      <w:lvlText w:val="%8."/>
      <w:lvlJc w:val="left"/>
      <w:pPr>
        <w:tabs>
          <w:tab w:val="num" w:pos="5760"/>
        </w:tabs>
        <w:ind w:left="5760" w:hanging="360"/>
      </w:pPr>
    </w:lvl>
    <w:lvl w:ilvl="8" w:tplc="5C2EDEAC" w:tentative="1">
      <w:start w:val="1"/>
      <w:numFmt w:val="decimal"/>
      <w:lvlText w:val="%9."/>
      <w:lvlJc w:val="left"/>
      <w:pPr>
        <w:tabs>
          <w:tab w:val="num" w:pos="6480"/>
        </w:tabs>
        <w:ind w:left="6480" w:hanging="360"/>
      </w:pPr>
    </w:lvl>
  </w:abstractNum>
  <w:abstractNum w:abstractNumId="14" w15:restartNumberingAfterBreak="0">
    <w:nsid w:val="6D564A14"/>
    <w:multiLevelType w:val="multilevel"/>
    <w:tmpl w:val="35404E5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15:restartNumberingAfterBreak="0">
    <w:nsid w:val="747454E9"/>
    <w:multiLevelType w:val="hybridMultilevel"/>
    <w:tmpl w:val="7EAAA782"/>
    <w:lvl w:ilvl="0" w:tplc="C4360430">
      <w:start w:val="1"/>
      <w:numFmt w:val="bullet"/>
      <w:lvlText w:val=""/>
      <w:lvlJc w:val="left"/>
      <w:pPr>
        <w:tabs>
          <w:tab w:val="num" w:pos="720"/>
        </w:tabs>
        <w:ind w:left="720" w:hanging="360"/>
      </w:pPr>
      <w:rPr>
        <w:rFonts w:ascii="Wingdings" w:hAnsi="Wingdings" w:hint="default"/>
      </w:rPr>
    </w:lvl>
    <w:lvl w:ilvl="1" w:tplc="F7C621D0">
      <w:start w:val="243"/>
      <w:numFmt w:val="bullet"/>
      <w:lvlText w:val=""/>
      <w:lvlJc w:val="left"/>
      <w:pPr>
        <w:tabs>
          <w:tab w:val="num" w:pos="1440"/>
        </w:tabs>
        <w:ind w:left="1440" w:hanging="360"/>
      </w:pPr>
      <w:rPr>
        <w:rFonts w:ascii="Wingdings" w:hAnsi="Wingdings" w:hint="default"/>
      </w:rPr>
    </w:lvl>
    <w:lvl w:ilvl="2" w:tplc="A2144C5C" w:tentative="1">
      <w:start w:val="1"/>
      <w:numFmt w:val="bullet"/>
      <w:lvlText w:val=""/>
      <w:lvlJc w:val="left"/>
      <w:pPr>
        <w:tabs>
          <w:tab w:val="num" w:pos="2160"/>
        </w:tabs>
        <w:ind w:left="2160" w:hanging="360"/>
      </w:pPr>
      <w:rPr>
        <w:rFonts w:ascii="Wingdings" w:hAnsi="Wingdings" w:hint="default"/>
      </w:rPr>
    </w:lvl>
    <w:lvl w:ilvl="3" w:tplc="DED05E40" w:tentative="1">
      <w:start w:val="1"/>
      <w:numFmt w:val="bullet"/>
      <w:lvlText w:val=""/>
      <w:lvlJc w:val="left"/>
      <w:pPr>
        <w:tabs>
          <w:tab w:val="num" w:pos="2880"/>
        </w:tabs>
        <w:ind w:left="2880" w:hanging="360"/>
      </w:pPr>
      <w:rPr>
        <w:rFonts w:ascii="Wingdings" w:hAnsi="Wingdings" w:hint="default"/>
      </w:rPr>
    </w:lvl>
    <w:lvl w:ilvl="4" w:tplc="268C4284" w:tentative="1">
      <w:start w:val="1"/>
      <w:numFmt w:val="bullet"/>
      <w:lvlText w:val=""/>
      <w:lvlJc w:val="left"/>
      <w:pPr>
        <w:tabs>
          <w:tab w:val="num" w:pos="3600"/>
        </w:tabs>
        <w:ind w:left="3600" w:hanging="360"/>
      </w:pPr>
      <w:rPr>
        <w:rFonts w:ascii="Wingdings" w:hAnsi="Wingdings" w:hint="default"/>
      </w:rPr>
    </w:lvl>
    <w:lvl w:ilvl="5" w:tplc="4FF4CC84" w:tentative="1">
      <w:start w:val="1"/>
      <w:numFmt w:val="bullet"/>
      <w:lvlText w:val=""/>
      <w:lvlJc w:val="left"/>
      <w:pPr>
        <w:tabs>
          <w:tab w:val="num" w:pos="4320"/>
        </w:tabs>
        <w:ind w:left="4320" w:hanging="360"/>
      </w:pPr>
      <w:rPr>
        <w:rFonts w:ascii="Wingdings" w:hAnsi="Wingdings" w:hint="default"/>
      </w:rPr>
    </w:lvl>
    <w:lvl w:ilvl="6" w:tplc="598843EC" w:tentative="1">
      <w:start w:val="1"/>
      <w:numFmt w:val="bullet"/>
      <w:lvlText w:val=""/>
      <w:lvlJc w:val="left"/>
      <w:pPr>
        <w:tabs>
          <w:tab w:val="num" w:pos="5040"/>
        </w:tabs>
        <w:ind w:left="5040" w:hanging="360"/>
      </w:pPr>
      <w:rPr>
        <w:rFonts w:ascii="Wingdings" w:hAnsi="Wingdings" w:hint="default"/>
      </w:rPr>
    </w:lvl>
    <w:lvl w:ilvl="7" w:tplc="32869858" w:tentative="1">
      <w:start w:val="1"/>
      <w:numFmt w:val="bullet"/>
      <w:lvlText w:val=""/>
      <w:lvlJc w:val="left"/>
      <w:pPr>
        <w:tabs>
          <w:tab w:val="num" w:pos="5760"/>
        </w:tabs>
        <w:ind w:left="5760" w:hanging="360"/>
      </w:pPr>
      <w:rPr>
        <w:rFonts w:ascii="Wingdings" w:hAnsi="Wingdings" w:hint="default"/>
      </w:rPr>
    </w:lvl>
    <w:lvl w:ilvl="8" w:tplc="DDB89DF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BD4408"/>
    <w:multiLevelType w:val="hybridMultilevel"/>
    <w:tmpl w:val="331C41E8"/>
    <w:lvl w:ilvl="0" w:tplc="E556C784">
      <w:start w:val="1"/>
      <w:numFmt w:val="bullet"/>
      <w:lvlText w:val=""/>
      <w:lvlJc w:val="left"/>
      <w:pPr>
        <w:tabs>
          <w:tab w:val="num" w:pos="720"/>
        </w:tabs>
        <w:ind w:left="720" w:hanging="360"/>
      </w:pPr>
      <w:rPr>
        <w:rFonts w:ascii="Wingdings" w:hAnsi="Wingdings" w:hint="default"/>
      </w:rPr>
    </w:lvl>
    <w:lvl w:ilvl="1" w:tplc="C12A08EA">
      <w:start w:val="243"/>
      <w:numFmt w:val="bullet"/>
      <w:lvlText w:val="•"/>
      <w:lvlJc w:val="left"/>
      <w:pPr>
        <w:tabs>
          <w:tab w:val="num" w:pos="1440"/>
        </w:tabs>
        <w:ind w:left="1440" w:hanging="360"/>
      </w:pPr>
      <w:rPr>
        <w:rFonts w:ascii="Times New Roman" w:hAnsi="Times New Roman" w:hint="default"/>
      </w:rPr>
    </w:lvl>
    <w:lvl w:ilvl="2" w:tplc="435A2AF6" w:tentative="1">
      <w:start w:val="1"/>
      <w:numFmt w:val="bullet"/>
      <w:lvlText w:val=""/>
      <w:lvlJc w:val="left"/>
      <w:pPr>
        <w:tabs>
          <w:tab w:val="num" w:pos="2160"/>
        </w:tabs>
        <w:ind w:left="2160" w:hanging="360"/>
      </w:pPr>
      <w:rPr>
        <w:rFonts w:ascii="Wingdings" w:hAnsi="Wingdings" w:hint="default"/>
      </w:rPr>
    </w:lvl>
    <w:lvl w:ilvl="3" w:tplc="A7026B76" w:tentative="1">
      <w:start w:val="1"/>
      <w:numFmt w:val="bullet"/>
      <w:lvlText w:val=""/>
      <w:lvlJc w:val="left"/>
      <w:pPr>
        <w:tabs>
          <w:tab w:val="num" w:pos="2880"/>
        </w:tabs>
        <w:ind w:left="2880" w:hanging="360"/>
      </w:pPr>
      <w:rPr>
        <w:rFonts w:ascii="Wingdings" w:hAnsi="Wingdings" w:hint="default"/>
      </w:rPr>
    </w:lvl>
    <w:lvl w:ilvl="4" w:tplc="11B46518" w:tentative="1">
      <w:start w:val="1"/>
      <w:numFmt w:val="bullet"/>
      <w:lvlText w:val=""/>
      <w:lvlJc w:val="left"/>
      <w:pPr>
        <w:tabs>
          <w:tab w:val="num" w:pos="3600"/>
        </w:tabs>
        <w:ind w:left="3600" w:hanging="360"/>
      </w:pPr>
      <w:rPr>
        <w:rFonts w:ascii="Wingdings" w:hAnsi="Wingdings" w:hint="default"/>
      </w:rPr>
    </w:lvl>
    <w:lvl w:ilvl="5" w:tplc="A76665BC" w:tentative="1">
      <w:start w:val="1"/>
      <w:numFmt w:val="bullet"/>
      <w:lvlText w:val=""/>
      <w:lvlJc w:val="left"/>
      <w:pPr>
        <w:tabs>
          <w:tab w:val="num" w:pos="4320"/>
        </w:tabs>
        <w:ind w:left="4320" w:hanging="360"/>
      </w:pPr>
      <w:rPr>
        <w:rFonts w:ascii="Wingdings" w:hAnsi="Wingdings" w:hint="default"/>
      </w:rPr>
    </w:lvl>
    <w:lvl w:ilvl="6" w:tplc="56EE5A46" w:tentative="1">
      <w:start w:val="1"/>
      <w:numFmt w:val="bullet"/>
      <w:lvlText w:val=""/>
      <w:lvlJc w:val="left"/>
      <w:pPr>
        <w:tabs>
          <w:tab w:val="num" w:pos="5040"/>
        </w:tabs>
        <w:ind w:left="5040" w:hanging="360"/>
      </w:pPr>
      <w:rPr>
        <w:rFonts w:ascii="Wingdings" w:hAnsi="Wingdings" w:hint="default"/>
      </w:rPr>
    </w:lvl>
    <w:lvl w:ilvl="7" w:tplc="B37ACE76" w:tentative="1">
      <w:start w:val="1"/>
      <w:numFmt w:val="bullet"/>
      <w:lvlText w:val=""/>
      <w:lvlJc w:val="left"/>
      <w:pPr>
        <w:tabs>
          <w:tab w:val="num" w:pos="5760"/>
        </w:tabs>
        <w:ind w:left="5760" w:hanging="360"/>
      </w:pPr>
      <w:rPr>
        <w:rFonts w:ascii="Wingdings" w:hAnsi="Wingdings" w:hint="default"/>
      </w:rPr>
    </w:lvl>
    <w:lvl w:ilvl="8" w:tplc="3E7EE6A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4"/>
  </w:num>
  <w:num w:numId="4">
    <w:abstractNumId w:val="8"/>
  </w:num>
  <w:num w:numId="5">
    <w:abstractNumId w:val="5"/>
  </w:num>
  <w:num w:numId="6">
    <w:abstractNumId w:val="10"/>
  </w:num>
  <w:num w:numId="7">
    <w:abstractNumId w:val="9"/>
  </w:num>
  <w:num w:numId="8">
    <w:abstractNumId w:val="0"/>
  </w:num>
  <w:num w:numId="9">
    <w:abstractNumId w:val="7"/>
  </w:num>
  <w:num w:numId="10">
    <w:abstractNumId w:val="15"/>
  </w:num>
  <w:num w:numId="11">
    <w:abstractNumId w:val="13"/>
  </w:num>
  <w:num w:numId="12">
    <w:abstractNumId w:val="16"/>
  </w:num>
  <w:num w:numId="13">
    <w:abstractNumId w:val="1"/>
  </w:num>
  <w:num w:numId="14">
    <w:abstractNumId w:val="12"/>
  </w:num>
  <w:num w:numId="15">
    <w:abstractNumId w:val="6"/>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AA"/>
    <w:rsid w:val="00031E17"/>
    <w:rsid w:val="000459B2"/>
    <w:rsid w:val="000F178B"/>
    <w:rsid w:val="00122653"/>
    <w:rsid w:val="001B3C70"/>
    <w:rsid w:val="001D0924"/>
    <w:rsid w:val="002E57D7"/>
    <w:rsid w:val="00325BF3"/>
    <w:rsid w:val="00356C02"/>
    <w:rsid w:val="00370134"/>
    <w:rsid w:val="0038781C"/>
    <w:rsid w:val="00392283"/>
    <w:rsid w:val="0039481A"/>
    <w:rsid w:val="003D158F"/>
    <w:rsid w:val="00412DE4"/>
    <w:rsid w:val="00431583"/>
    <w:rsid w:val="004812D7"/>
    <w:rsid w:val="00497999"/>
    <w:rsid w:val="004C5F7C"/>
    <w:rsid w:val="00521444"/>
    <w:rsid w:val="00572F95"/>
    <w:rsid w:val="005C7731"/>
    <w:rsid w:val="00600CCB"/>
    <w:rsid w:val="0068283B"/>
    <w:rsid w:val="006E0DB2"/>
    <w:rsid w:val="007F7523"/>
    <w:rsid w:val="00850EED"/>
    <w:rsid w:val="00862617"/>
    <w:rsid w:val="00871C1E"/>
    <w:rsid w:val="008776D2"/>
    <w:rsid w:val="008D7B31"/>
    <w:rsid w:val="009B0DFC"/>
    <w:rsid w:val="00A26A74"/>
    <w:rsid w:val="00B072AD"/>
    <w:rsid w:val="00B14D2E"/>
    <w:rsid w:val="00B50EEF"/>
    <w:rsid w:val="00B66FB2"/>
    <w:rsid w:val="00BC5BAA"/>
    <w:rsid w:val="00C14E27"/>
    <w:rsid w:val="00C5239E"/>
    <w:rsid w:val="00C76F5B"/>
    <w:rsid w:val="00C92C4F"/>
    <w:rsid w:val="00CD44D1"/>
    <w:rsid w:val="00D006CC"/>
    <w:rsid w:val="00DC14BD"/>
    <w:rsid w:val="00DD5F98"/>
    <w:rsid w:val="00E963BC"/>
    <w:rsid w:val="00E97983"/>
    <w:rsid w:val="00F03011"/>
    <w:rsid w:val="00F646C7"/>
    <w:rsid w:val="00FD1907"/>
    <w:rsid w:val="00FF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8AD61"/>
  <w15:chartTrackingRefBased/>
  <w15:docId w15:val="{FCABA56C-9873-4F46-A43E-C7905846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C1E"/>
  </w:style>
  <w:style w:type="paragraph" w:styleId="Heading2">
    <w:name w:val="heading 2"/>
    <w:basedOn w:val="Normal"/>
    <w:link w:val="Heading2Char"/>
    <w:uiPriority w:val="9"/>
    <w:qFormat/>
    <w:rsid w:val="00BC5B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C5B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C5BAA"/>
    <w:pPr>
      <w:spacing w:before="100" w:beforeAutospacing="1" w:after="100" w:afterAutospacing="1"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5B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5BA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C5BAA"/>
    <w:rPr>
      <w:rFonts w:ascii="Times New Roman" w:eastAsia="Times New Roman" w:hAnsi="Times New Roman" w:cs="Times New Roman"/>
      <w:b/>
      <w:bCs/>
    </w:rPr>
  </w:style>
  <w:style w:type="paragraph" w:styleId="NormalWeb">
    <w:name w:val="Normal (Web)"/>
    <w:basedOn w:val="Normal"/>
    <w:uiPriority w:val="99"/>
    <w:unhideWhenUsed/>
    <w:rsid w:val="00BC5BA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BC5BAA"/>
    <w:rPr>
      <w:b/>
      <w:bCs/>
    </w:rPr>
  </w:style>
  <w:style w:type="paragraph" w:styleId="BalloonText">
    <w:name w:val="Balloon Text"/>
    <w:basedOn w:val="Normal"/>
    <w:link w:val="BalloonTextChar"/>
    <w:uiPriority w:val="99"/>
    <w:semiHidden/>
    <w:unhideWhenUsed/>
    <w:rsid w:val="00BC5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BAA"/>
    <w:rPr>
      <w:rFonts w:ascii="Segoe UI" w:hAnsi="Segoe UI" w:cs="Segoe UI"/>
      <w:sz w:val="18"/>
      <w:szCs w:val="18"/>
    </w:rPr>
  </w:style>
  <w:style w:type="paragraph" w:styleId="ListParagraph">
    <w:name w:val="List Paragraph"/>
    <w:basedOn w:val="Normal"/>
    <w:uiPriority w:val="34"/>
    <w:qFormat/>
    <w:rsid w:val="0068283B"/>
    <w:pPr>
      <w:ind w:left="720"/>
      <w:contextualSpacing/>
    </w:pPr>
  </w:style>
  <w:style w:type="character" w:styleId="Hyperlink">
    <w:name w:val="Hyperlink"/>
    <w:basedOn w:val="DefaultParagraphFont"/>
    <w:uiPriority w:val="99"/>
    <w:unhideWhenUsed/>
    <w:rsid w:val="0068283B"/>
    <w:rPr>
      <w:color w:val="0000FF"/>
      <w:u w:val="single"/>
    </w:rPr>
  </w:style>
  <w:style w:type="character" w:styleId="UnresolvedMention">
    <w:name w:val="Unresolved Mention"/>
    <w:basedOn w:val="DefaultParagraphFont"/>
    <w:uiPriority w:val="99"/>
    <w:semiHidden/>
    <w:unhideWhenUsed/>
    <w:rsid w:val="00497999"/>
    <w:rPr>
      <w:color w:val="605E5C"/>
      <w:shd w:val="clear" w:color="auto" w:fill="E1DFDD"/>
    </w:rPr>
  </w:style>
  <w:style w:type="table" w:styleId="TableGrid">
    <w:name w:val="Table Grid"/>
    <w:basedOn w:val="TableNormal"/>
    <w:uiPriority w:val="39"/>
    <w:rsid w:val="00CD4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EED"/>
  </w:style>
  <w:style w:type="paragraph" w:styleId="Footer">
    <w:name w:val="footer"/>
    <w:basedOn w:val="Normal"/>
    <w:link w:val="FooterChar"/>
    <w:uiPriority w:val="99"/>
    <w:unhideWhenUsed/>
    <w:rsid w:val="00850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2587">
      <w:bodyDiv w:val="1"/>
      <w:marLeft w:val="0"/>
      <w:marRight w:val="0"/>
      <w:marTop w:val="0"/>
      <w:marBottom w:val="0"/>
      <w:divBdr>
        <w:top w:val="none" w:sz="0" w:space="0" w:color="auto"/>
        <w:left w:val="none" w:sz="0" w:space="0" w:color="auto"/>
        <w:bottom w:val="none" w:sz="0" w:space="0" w:color="auto"/>
        <w:right w:val="none" w:sz="0" w:space="0" w:color="auto"/>
      </w:divBdr>
      <w:divsChild>
        <w:div w:id="330762214">
          <w:marLeft w:val="547"/>
          <w:marRight w:val="0"/>
          <w:marTop w:val="200"/>
          <w:marBottom w:val="0"/>
          <w:divBdr>
            <w:top w:val="none" w:sz="0" w:space="0" w:color="auto"/>
            <w:left w:val="none" w:sz="0" w:space="0" w:color="auto"/>
            <w:bottom w:val="none" w:sz="0" w:space="0" w:color="auto"/>
            <w:right w:val="none" w:sz="0" w:space="0" w:color="auto"/>
          </w:divBdr>
        </w:div>
      </w:divsChild>
    </w:div>
    <w:div w:id="190727529">
      <w:bodyDiv w:val="1"/>
      <w:marLeft w:val="0"/>
      <w:marRight w:val="0"/>
      <w:marTop w:val="0"/>
      <w:marBottom w:val="0"/>
      <w:divBdr>
        <w:top w:val="none" w:sz="0" w:space="0" w:color="auto"/>
        <w:left w:val="none" w:sz="0" w:space="0" w:color="auto"/>
        <w:bottom w:val="none" w:sz="0" w:space="0" w:color="auto"/>
        <w:right w:val="none" w:sz="0" w:space="0" w:color="auto"/>
      </w:divBdr>
    </w:div>
    <w:div w:id="258178988">
      <w:bodyDiv w:val="1"/>
      <w:marLeft w:val="0"/>
      <w:marRight w:val="0"/>
      <w:marTop w:val="0"/>
      <w:marBottom w:val="0"/>
      <w:divBdr>
        <w:top w:val="none" w:sz="0" w:space="0" w:color="auto"/>
        <w:left w:val="none" w:sz="0" w:space="0" w:color="auto"/>
        <w:bottom w:val="none" w:sz="0" w:space="0" w:color="auto"/>
        <w:right w:val="none" w:sz="0" w:space="0" w:color="auto"/>
      </w:divBdr>
    </w:div>
    <w:div w:id="305934457">
      <w:bodyDiv w:val="1"/>
      <w:marLeft w:val="0"/>
      <w:marRight w:val="0"/>
      <w:marTop w:val="0"/>
      <w:marBottom w:val="0"/>
      <w:divBdr>
        <w:top w:val="none" w:sz="0" w:space="0" w:color="auto"/>
        <w:left w:val="none" w:sz="0" w:space="0" w:color="auto"/>
        <w:bottom w:val="none" w:sz="0" w:space="0" w:color="auto"/>
        <w:right w:val="none" w:sz="0" w:space="0" w:color="auto"/>
      </w:divBdr>
      <w:divsChild>
        <w:div w:id="971446384">
          <w:marLeft w:val="274"/>
          <w:marRight w:val="0"/>
          <w:marTop w:val="0"/>
          <w:marBottom w:val="0"/>
          <w:divBdr>
            <w:top w:val="none" w:sz="0" w:space="0" w:color="auto"/>
            <w:left w:val="none" w:sz="0" w:space="0" w:color="auto"/>
            <w:bottom w:val="none" w:sz="0" w:space="0" w:color="auto"/>
            <w:right w:val="none" w:sz="0" w:space="0" w:color="auto"/>
          </w:divBdr>
        </w:div>
        <w:div w:id="2080978001">
          <w:marLeft w:val="994"/>
          <w:marRight w:val="0"/>
          <w:marTop w:val="0"/>
          <w:marBottom w:val="0"/>
          <w:divBdr>
            <w:top w:val="none" w:sz="0" w:space="0" w:color="auto"/>
            <w:left w:val="none" w:sz="0" w:space="0" w:color="auto"/>
            <w:bottom w:val="none" w:sz="0" w:space="0" w:color="auto"/>
            <w:right w:val="none" w:sz="0" w:space="0" w:color="auto"/>
          </w:divBdr>
        </w:div>
        <w:div w:id="1201237215">
          <w:marLeft w:val="994"/>
          <w:marRight w:val="0"/>
          <w:marTop w:val="0"/>
          <w:marBottom w:val="0"/>
          <w:divBdr>
            <w:top w:val="none" w:sz="0" w:space="0" w:color="auto"/>
            <w:left w:val="none" w:sz="0" w:space="0" w:color="auto"/>
            <w:bottom w:val="none" w:sz="0" w:space="0" w:color="auto"/>
            <w:right w:val="none" w:sz="0" w:space="0" w:color="auto"/>
          </w:divBdr>
        </w:div>
        <w:div w:id="1048145264">
          <w:marLeft w:val="274"/>
          <w:marRight w:val="0"/>
          <w:marTop w:val="0"/>
          <w:marBottom w:val="0"/>
          <w:divBdr>
            <w:top w:val="none" w:sz="0" w:space="0" w:color="auto"/>
            <w:left w:val="none" w:sz="0" w:space="0" w:color="auto"/>
            <w:bottom w:val="none" w:sz="0" w:space="0" w:color="auto"/>
            <w:right w:val="none" w:sz="0" w:space="0" w:color="auto"/>
          </w:divBdr>
        </w:div>
        <w:div w:id="1653408859">
          <w:marLeft w:val="274"/>
          <w:marRight w:val="0"/>
          <w:marTop w:val="0"/>
          <w:marBottom w:val="0"/>
          <w:divBdr>
            <w:top w:val="none" w:sz="0" w:space="0" w:color="auto"/>
            <w:left w:val="none" w:sz="0" w:space="0" w:color="auto"/>
            <w:bottom w:val="none" w:sz="0" w:space="0" w:color="auto"/>
            <w:right w:val="none" w:sz="0" w:space="0" w:color="auto"/>
          </w:divBdr>
        </w:div>
      </w:divsChild>
    </w:div>
    <w:div w:id="374890209">
      <w:bodyDiv w:val="1"/>
      <w:marLeft w:val="0"/>
      <w:marRight w:val="0"/>
      <w:marTop w:val="0"/>
      <w:marBottom w:val="0"/>
      <w:divBdr>
        <w:top w:val="none" w:sz="0" w:space="0" w:color="auto"/>
        <w:left w:val="none" w:sz="0" w:space="0" w:color="auto"/>
        <w:bottom w:val="none" w:sz="0" w:space="0" w:color="auto"/>
        <w:right w:val="none" w:sz="0" w:space="0" w:color="auto"/>
      </w:divBdr>
      <w:divsChild>
        <w:div w:id="137843939">
          <w:marLeft w:val="547"/>
          <w:marRight w:val="0"/>
          <w:marTop w:val="200"/>
          <w:marBottom w:val="0"/>
          <w:divBdr>
            <w:top w:val="none" w:sz="0" w:space="0" w:color="auto"/>
            <w:left w:val="none" w:sz="0" w:space="0" w:color="auto"/>
            <w:bottom w:val="none" w:sz="0" w:space="0" w:color="auto"/>
            <w:right w:val="none" w:sz="0" w:space="0" w:color="auto"/>
          </w:divBdr>
        </w:div>
        <w:div w:id="1488355284">
          <w:marLeft w:val="1166"/>
          <w:marRight w:val="0"/>
          <w:marTop w:val="200"/>
          <w:marBottom w:val="0"/>
          <w:divBdr>
            <w:top w:val="none" w:sz="0" w:space="0" w:color="auto"/>
            <w:left w:val="none" w:sz="0" w:space="0" w:color="auto"/>
            <w:bottom w:val="none" w:sz="0" w:space="0" w:color="auto"/>
            <w:right w:val="none" w:sz="0" w:space="0" w:color="auto"/>
          </w:divBdr>
        </w:div>
      </w:divsChild>
    </w:div>
    <w:div w:id="609357425">
      <w:bodyDiv w:val="1"/>
      <w:marLeft w:val="0"/>
      <w:marRight w:val="0"/>
      <w:marTop w:val="0"/>
      <w:marBottom w:val="0"/>
      <w:divBdr>
        <w:top w:val="none" w:sz="0" w:space="0" w:color="auto"/>
        <w:left w:val="none" w:sz="0" w:space="0" w:color="auto"/>
        <w:bottom w:val="none" w:sz="0" w:space="0" w:color="auto"/>
        <w:right w:val="none" w:sz="0" w:space="0" w:color="auto"/>
      </w:divBdr>
    </w:div>
    <w:div w:id="725840792">
      <w:bodyDiv w:val="1"/>
      <w:marLeft w:val="0"/>
      <w:marRight w:val="0"/>
      <w:marTop w:val="0"/>
      <w:marBottom w:val="0"/>
      <w:divBdr>
        <w:top w:val="none" w:sz="0" w:space="0" w:color="auto"/>
        <w:left w:val="none" w:sz="0" w:space="0" w:color="auto"/>
        <w:bottom w:val="none" w:sz="0" w:space="0" w:color="auto"/>
        <w:right w:val="none" w:sz="0" w:space="0" w:color="auto"/>
      </w:divBdr>
      <w:divsChild>
        <w:div w:id="407386992">
          <w:marLeft w:val="173"/>
          <w:marRight w:val="0"/>
          <w:marTop w:val="200"/>
          <w:marBottom w:val="0"/>
          <w:divBdr>
            <w:top w:val="none" w:sz="0" w:space="0" w:color="auto"/>
            <w:left w:val="none" w:sz="0" w:space="0" w:color="auto"/>
            <w:bottom w:val="none" w:sz="0" w:space="0" w:color="auto"/>
            <w:right w:val="none" w:sz="0" w:space="0" w:color="auto"/>
          </w:divBdr>
        </w:div>
        <w:div w:id="871847952">
          <w:marLeft w:val="806"/>
          <w:marRight w:val="0"/>
          <w:marTop w:val="200"/>
          <w:marBottom w:val="0"/>
          <w:divBdr>
            <w:top w:val="none" w:sz="0" w:space="0" w:color="auto"/>
            <w:left w:val="none" w:sz="0" w:space="0" w:color="auto"/>
            <w:bottom w:val="none" w:sz="0" w:space="0" w:color="auto"/>
            <w:right w:val="none" w:sz="0" w:space="0" w:color="auto"/>
          </w:divBdr>
        </w:div>
        <w:div w:id="863907830">
          <w:marLeft w:val="806"/>
          <w:marRight w:val="0"/>
          <w:marTop w:val="200"/>
          <w:marBottom w:val="0"/>
          <w:divBdr>
            <w:top w:val="none" w:sz="0" w:space="0" w:color="auto"/>
            <w:left w:val="none" w:sz="0" w:space="0" w:color="auto"/>
            <w:bottom w:val="none" w:sz="0" w:space="0" w:color="auto"/>
            <w:right w:val="none" w:sz="0" w:space="0" w:color="auto"/>
          </w:divBdr>
        </w:div>
        <w:div w:id="1739942231">
          <w:marLeft w:val="806"/>
          <w:marRight w:val="0"/>
          <w:marTop w:val="200"/>
          <w:marBottom w:val="0"/>
          <w:divBdr>
            <w:top w:val="none" w:sz="0" w:space="0" w:color="auto"/>
            <w:left w:val="none" w:sz="0" w:space="0" w:color="auto"/>
            <w:bottom w:val="none" w:sz="0" w:space="0" w:color="auto"/>
            <w:right w:val="none" w:sz="0" w:space="0" w:color="auto"/>
          </w:divBdr>
        </w:div>
        <w:div w:id="725226593">
          <w:marLeft w:val="547"/>
          <w:marRight w:val="0"/>
          <w:marTop w:val="240"/>
          <w:marBottom w:val="360"/>
          <w:divBdr>
            <w:top w:val="none" w:sz="0" w:space="0" w:color="auto"/>
            <w:left w:val="none" w:sz="0" w:space="0" w:color="auto"/>
            <w:bottom w:val="none" w:sz="0" w:space="0" w:color="auto"/>
            <w:right w:val="none" w:sz="0" w:space="0" w:color="auto"/>
          </w:divBdr>
        </w:div>
        <w:div w:id="1813448956">
          <w:marLeft w:val="547"/>
          <w:marRight w:val="0"/>
          <w:marTop w:val="0"/>
          <w:marBottom w:val="360"/>
          <w:divBdr>
            <w:top w:val="none" w:sz="0" w:space="0" w:color="auto"/>
            <w:left w:val="none" w:sz="0" w:space="0" w:color="auto"/>
            <w:bottom w:val="none" w:sz="0" w:space="0" w:color="auto"/>
            <w:right w:val="none" w:sz="0" w:space="0" w:color="auto"/>
          </w:divBdr>
        </w:div>
      </w:divsChild>
    </w:div>
    <w:div w:id="964695512">
      <w:bodyDiv w:val="1"/>
      <w:marLeft w:val="0"/>
      <w:marRight w:val="0"/>
      <w:marTop w:val="0"/>
      <w:marBottom w:val="0"/>
      <w:divBdr>
        <w:top w:val="none" w:sz="0" w:space="0" w:color="auto"/>
        <w:left w:val="none" w:sz="0" w:space="0" w:color="auto"/>
        <w:bottom w:val="none" w:sz="0" w:space="0" w:color="auto"/>
        <w:right w:val="none" w:sz="0" w:space="0" w:color="auto"/>
      </w:divBdr>
      <w:divsChild>
        <w:div w:id="1746756202">
          <w:marLeft w:val="806"/>
          <w:marRight w:val="0"/>
          <w:marTop w:val="200"/>
          <w:marBottom w:val="0"/>
          <w:divBdr>
            <w:top w:val="none" w:sz="0" w:space="0" w:color="auto"/>
            <w:left w:val="none" w:sz="0" w:space="0" w:color="auto"/>
            <w:bottom w:val="none" w:sz="0" w:space="0" w:color="auto"/>
            <w:right w:val="none" w:sz="0" w:space="0" w:color="auto"/>
          </w:divBdr>
        </w:div>
        <w:div w:id="1572496146">
          <w:marLeft w:val="806"/>
          <w:marRight w:val="0"/>
          <w:marTop w:val="200"/>
          <w:marBottom w:val="0"/>
          <w:divBdr>
            <w:top w:val="none" w:sz="0" w:space="0" w:color="auto"/>
            <w:left w:val="none" w:sz="0" w:space="0" w:color="auto"/>
            <w:bottom w:val="none" w:sz="0" w:space="0" w:color="auto"/>
            <w:right w:val="none" w:sz="0" w:space="0" w:color="auto"/>
          </w:divBdr>
        </w:div>
        <w:div w:id="1646743312">
          <w:marLeft w:val="806"/>
          <w:marRight w:val="0"/>
          <w:marTop w:val="200"/>
          <w:marBottom w:val="0"/>
          <w:divBdr>
            <w:top w:val="none" w:sz="0" w:space="0" w:color="auto"/>
            <w:left w:val="none" w:sz="0" w:space="0" w:color="auto"/>
            <w:bottom w:val="none" w:sz="0" w:space="0" w:color="auto"/>
            <w:right w:val="none" w:sz="0" w:space="0" w:color="auto"/>
          </w:divBdr>
        </w:div>
      </w:divsChild>
    </w:div>
    <w:div w:id="1139572062">
      <w:bodyDiv w:val="1"/>
      <w:marLeft w:val="0"/>
      <w:marRight w:val="0"/>
      <w:marTop w:val="0"/>
      <w:marBottom w:val="0"/>
      <w:divBdr>
        <w:top w:val="none" w:sz="0" w:space="0" w:color="auto"/>
        <w:left w:val="none" w:sz="0" w:space="0" w:color="auto"/>
        <w:bottom w:val="none" w:sz="0" w:space="0" w:color="auto"/>
        <w:right w:val="none" w:sz="0" w:space="0" w:color="auto"/>
      </w:divBdr>
      <w:divsChild>
        <w:div w:id="486476658">
          <w:marLeft w:val="720"/>
          <w:marRight w:val="0"/>
          <w:marTop w:val="0"/>
          <w:marBottom w:val="0"/>
          <w:divBdr>
            <w:top w:val="none" w:sz="0" w:space="0" w:color="auto"/>
            <w:left w:val="none" w:sz="0" w:space="0" w:color="auto"/>
            <w:bottom w:val="none" w:sz="0" w:space="0" w:color="auto"/>
            <w:right w:val="none" w:sz="0" w:space="0" w:color="auto"/>
          </w:divBdr>
        </w:div>
        <w:div w:id="1175145744">
          <w:marLeft w:val="720"/>
          <w:marRight w:val="0"/>
          <w:marTop w:val="0"/>
          <w:marBottom w:val="0"/>
          <w:divBdr>
            <w:top w:val="none" w:sz="0" w:space="0" w:color="auto"/>
            <w:left w:val="none" w:sz="0" w:space="0" w:color="auto"/>
            <w:bottom w:val="none" w:sz="0" w:space="0" w:color="auto"/>
            <w:right w:val="none" w:sz="0" w:space="0" w:color="auto"/>
          </w:divBdr>
        </w:div>
        <w:div w:id="1553494119">
          <w:marLeft w:val="720"/>
          <w:marRight w:val="0"/>
          <w:marTop w:val="0"/>
          <w:marBottom w:val="0"/>
          <w:divBdr>
            <w:top w:val="none" w:sz="0" w:space="0" w:color="auto"/>
            <w:left w:val="none" w:sz="0" w:space="0" w:color="auto"/>
            <w:bottom w:val="none" w:sz="0" w:space="0" w:color="auto"/>
            <w:right w:val="none" w:sz="0" w:space="0" w:color="auto"/>
          </w:divBdr>
        </w:div>
        <w:div w:id="1281650385">
          <w:marLeft w:val="720"/>
          <w:marRight w:val="0"/>
          <w:marTop w:val="0"/>
          <w:marBottom w:val="0"/>
          <w:divBdr>
            <w:top w:val="none" w:sz="0" w:space="0" w:color="auto"/>
            <w:left w:val="none" w:sz="0" w:space="0" w:color="auto"/>
            <w:bottom w:val="none" w:sz="0" w:space="0" w:color="auto"/>
            <w:right w:val="none" w:sz="0" w:space="0" w:color="auto"/>
          </w:divBdr>
        </w:div>
        <w:div w:id="286594088">
          <w:marLeft w:val="720"/>
          <w:marRight w:val="0"/>
          <w:marTop w:val="0"/>
          <w:marBottom w:val="0"/>
          <w:divBdr>
            <w:top w:val="none" w:sz="0" w:space="0" w:color="auto"/>
            <w:left w:val="none" w:sz="0" w:space="0" w:color="auto"/>
            <w:bottom w:val="none" w:sz="0" w:space="0" w:color="auto"/>
            <w:right w:val="none" w:sz="0" w:space="0" w:color="auto"/>
          </w:divBdr>
        </w:div>
        <w:div w:id="1693267285">
          <w:marLeft w:val="720"/>
          <w:marRight w:val="0"/>
          <w:marTop w:val="0"/>
          <w:marBottom w:val="0"/>
          <w:divBdr>
            <w:top w:val="none" w:sz="0" w:space="0" w:color="auto"/>
            <w:left w:val="none" w:sz="0" w:space="0" w:color="auto"/>
            <w:bottom w:val="none" w:sz="0" w:space="0" w:color="auto"/>
            <w:right w:val="none" w:sz="0" w:space="0" w:color="auto"/>
          </w:divBdr>
        </w:div>
        <w:div w:id="996223517">
          <w:marLeft w:val="720"/>
          <w:marRight w:val="0"/>
          <w:marTop w:val="0"/>
          <w:marBottom w:val="0"/>
          <w:divBdr>
            <w:top w:val="none" w:sz="0" w:space="0" w:color="auto"/>
            <w:left w:val="none" w:sz="0" w:space="0" w:color="auto"/>
            <w:bottom w:val="none" w:sz="0" w:space="0" w:color="auto"/>
            <w:right w:val="none" w:sz="0" w:space="0" w:color="auto"/>
          </w:divBdr>
        </w:div>
        <w:div w:id="2122339386">
          <w:marLeft w:val="720"/>
          <w:marRight w:val="0"/>
          <w:marTop w:val="0"/>
          <w:marBottom w:val="0"/>
          <w:divBdr>
            <w:top w:val="none" w:sz="0" w:space="0" w:color="auto"/>
            <w:left w:val="none" w:sz="0" w:space="0" w:color="auto"/>
            <w:bottom w:val="none" w:sz="0" w:space="0" w:color="auto"/>
            <w:right w:val="none" w:sz="0" w:space="0" w:color="auto"/>
          </w:divBdr>
        </w:div>
      </w:divsChild>
    </w:div>
    <w:div w:id="1312832156">
      <w:bodyDiv w:val="1"/>
      <w:marLeft w:val="0"/>
      <w:marRight w:val="0"/>
      <w:marTop w:val="0"/>
      <w:marBottom w:val="0"/>
      <w:divBdr>
        <w:top w:val="none" w:sz="0" w:space="0" w:color="auto"/>
        <w:left w:val="none" w:sz="0" w:space="0" w:color="auto"/>
        <w:bottom w:val="none" w:sz="0" w:space="0" w:color="auto"/>
        <w:right w:val="none" w:sz="0" w:space="0" w:color="auto"/>
      </w:divBdr>
    </w:div>
    <w:div w:id="1336156075">
      <w:bodyDiv w:val="1"/>
      <w:marLeft w:val="0"/>
      <w:marRight w:val="0"/>
      <w:marTop w:val="0"/>
      <w:marBottom w:val="0"/>
      <w:divBdr>
        <w:top w:val="none" w:sz="0" w:space="0" w:color="auto"/>
        <w:left w:val="none" w:sz="0" w:space="0" w:color="auto"/>
        <w:bottom w:val="none" w:sz="0" w:space="0" w:color="auto"/>
        <w:right w:val="none" w:sz="0" w:space="0" w:color="auto"/>
      </w:divBdr>
    </w:div>
    <w:div w:id="1369381372">
      <w:bodyDiv w:val="1"/>
      <w:marLeft w:val="0"/>
      <w:marRight w:val="0"/>
      <w:marTop w:val="0"/>
      <w:marBottom w:val="0"/>
      <w:divBdr>
        <w:top w:val="none" w:sz="0" w:space="0" w:color="auto"/>
        <w:left w:val="none" w:sz="0" w:space="0" w:color="auto"/>
        <w:bottom w:val="none" w:sz="0" w:space="0" w:color="auto"/>
        <w:right w:val="none" w:sz="0" w:space="0" w:color="auto"/>
      </w:divBdr>
      <w:divsChild>
        <w:div w:id="376198254">
          <w:marLeft w:val="274"/>
          <w:marRight w:val="0"/>
          <w:marTop w:val="0"/>
          <w:marBottom w:val="0"/>
          <w:divBdr>
            <w:top w:val="none" w:sz="0" w:space="0" w:color="auto"/>
            <w:left w:val="none" w:sz="0" w:space="0" w:color="auto"/>
            <w:bottom w:val="none" w:sz="0" w:space="0" w:color="auto"/>
            <w:right w:val="none" w:sz="0" w:space="0" w:color="auto"/>
          </w:divBdr>
        </w:div>
        <w:div w:id="478310605">
          <w:marLeft w:val="994"/>
          <w:marRight w:val="0"/>
          <w:marTop w:val="0"/>
          <w:marBottom w:val="0"/>
          <w:divBdr>
            <w:top w:val="none" w:sz="0" w:space="0" w:color="auto"/>
            <w:left w:val="none" w:sz="0" w:space="0" w:color="auto"/>
            <w:bottom w:val="none" w:sz="0" w:space="0" w:color="auto"/>
            <w:right w:val="none" w:sz="0" w:space="0" w:color="auto"/>
          </w:divBdr>
        </w:div>
        <w:div w:id="1248727061">
          <w:marLeft w:val="1714"/>
          <w:marRight w:val="0"/>
          <w:marTop w:val="0"/>
          <w:marBottom w:val="0"/>
          <w:divBdr>
            <w:top w:val="none" w:sz="0" w:space="0" w:color="auto"/>
            <w:left w:val="none" w:sz="0" w:space="0" w:color="auto"/>
            <w:bottom w:val="none" w:sz="0" w:space="0" w:color="auto"/>
            <w:right w:val="none" w:sz="0" w:space="0" w:color="auto"/>
          </w:divBdr>
        </w:div>
        <w:div w:id="783159390">
          <w:marLeft w:val="1714"/>
          <w:marRight w:val="0"/>
          <w:marTop w:val="0"/>
          <w:marBottom w:val="0"/>
          <w:divBdr>
            <w:top w:val="none" w:sz="0" w:space="0" w:color="auto"/>
            <w:left w:val="none" w:sz="0" w:space="0" w:color="auto"/>
            <w:bottom w:val="none" w:sz="0" w:space="0" w:color="auto"/>
            <w:right w:val="none" w:sz="0" w:space="0" w:color="auto"/>
          </w:divBdr>
        </w:div>
        <w:div w:id="349726477">
          <w:marLeft w:val="1714"/>
          <w:marRight w:val="0"/>
          <w:marTop w:val="0"/>
          <w:marBottom w:val="0"/>
          <w:divBdr>
            <w:top w:val="none" w:sz="0" w:space="0" w:color="auto"/>
            <w:left w:val="none" w:sz="0" w:space="0" w:color="auto"/>
            <w:bottom w:val="none" w:sz="0" w:space="0" w:color="auto"/>
            <w:right w:val="none" w:sz="0" w:space="0" w:color="auto"/>
          </w:divBdr>
        </w:div>
        <w:div w:id="484514636">
          <w:marLeft w:val="274"/>
          <w:marRight w:val="0"/>
          <w:marTop w:val="0"/>
          <w:marBottom w:val="0"/>
          <w:divBdr>
            <w:top w:val="none" w:sz="0" w:space="0" w:color="auto"/>
            <w:left w:val="none" w:sz="0" w:space="0" w:color="auto"/>
            <w:bottom w:val="none" w:sz="0" w:space="0" w:color="auto"/>
            <w:right w:val="none" w:sz="0" w:space="0" w:color="auto"/>
          </w:divBdr>
        </w:div>
      </w:divsChild>
    </w:div>
    <w:div w:id="1630092913">
      <w:bodyDiv w:val="1"/>
      <w:marLeft w:val="0"/>
      <w:marRight w:val="0"/>
      <w:marTop w:val="0"/>
      <w:marBottom w:val="0"/>
      <w:divBdr>
        <w:top w:val="none" w:sz="0" w:space="0" w:color="auto"/>
        <w:left w:val="none" w:sz="0" w:space="0" w:color="auto"/>
        <w:bottom w:val="none" w:sz="0" w:space="0" w:color="auto"/>
        <w:right w:val="none" w:sz="0" w:space="0" w:color="auto"/>
      </w:divBdr>
      <w:divsChild>
        <w:div w:id="2049067805">
          <w:marLeft w:val="360"/>
          <w:marRight w:val="0"/>
          <w:marTop w:val="0"/>
          <w:marBottom w:val="0"/>
          <w:divBdr>
            <w:top w:val="none" w:sz="0" w:space="0" w:color="auto"/>
            <w:left w:val="none" w:sz="0" w:space="0" w:color="auto"/>
            <w:bottom w:val="none" w:sz="0" w:space="0" w:color="auto"/>
            <w:right w:val="none" w:sz="0" w:space="0" w:color="auto"/>
          </w:divBdr>
        </w:div>
        <w:div w:id="1438713072">
          <w:marLeft w:val="360"/>
          <w:marRight w:val="0"/>
          <w:marTop w:val="0"/>
          <w:marBottom w:val="0"/>
          <w:divBdr>
            <w:top w:val="none" w:sz="0" w:space="0" w:color="auto"/>
            <w:left w:val="none" w:sz="0" w:space="0" w:color="auto"/>
            <w:bottom w:val="none" w:sz="0" w:space="0" w:color="auto"/>
            <w:right w:val="none" w:sz="0" w:space="0" w:color="auto"/>
          </w:divBdr>
        </w:div>
        <w:div w:id="913395146">
          <w:marLeft w:val="360"/>
          <w:marRight w:val="0"/>
          <w:marTop w:val="0"/>
          <w:marBottom w:val="0"/>
          <w:divBdr>
            <w:top w:val="none" w:sz="0" w:space="0" w:color="auto"/>
            <w:left w:val="none" w:sz="0" w:space="0" w:color="auto"/>
            <w:bottom w:val="none" w:sz="0" w:space="0" w:color="auto"/>
            <w:right w:val="none" w:sz="0" w:space="0" w:color="auto"/>
          </w:divBdr>
        </w:div>
        <w:div w:id="550311153">
          <w:marLeft w:val="360"/>
          <w:marRight w:val="0"/>
          <w:marTop w:val="0"/>
          <w:marBottom w:val="0"/>
          <w:divBdr>
            <w:top w:val="none" w:sz="0" w:space="0" w:color="auto"/>
            <w:left w:val="none" w:sz="0" w:space="0" w:color="auto"/>
            <w:bottom w:val="none" w:sz="0" w:space="0" w:color="auto"/>
            <w:right w:val="none" w:sz="0" w:space="0" w:color="auto"/>
          </w:divBdr>
        </w:div>
      </w:divsChild>
    </w:div>
    <w:div w:id="1630356538">
      <w:bodyDiv w:val="1"/>
      <w:marLeft w:val="0"/>
      <w:marRight w:val="0"/>
      <w:marTop w:val="0"/>
      <w:marBottom w:val="0"/>
      <w:divBdr>
        <w:top w:val="none" w:sz="0" w:space="0" w:color="auto"/>
        <w:left w:val="none" w:sz="0" w:space="0" w:color="auto"/>
        <w:bottom w:val="none" w:sz="0" w:space="0" w:color="auto"/>
        <w:right w:val="none" w:sz="0" w:space="0" w:color="auto"/>
      </w:divBdr>
      <w:divsChild>
        <w:div w:id="1504857631">
          <w:marLeft w:val="259"/>
          <w:marRight w:val="0"/>
          <w:marTop w:val="0"/>
          <w:marBottom w:val="0"/>
          <w:divBdr>
            <w:top w:val="none" w:sz="0" w:space="0" w:color="auto"/>
            <w:left w:val="none" w:sz="0" w:space="0" w:color="auto"/>
            <w:bottom w:val="none" w:sz="0" w:space="0" w:color="auto"/>
            <w:right w:val="none" w:sz="0" w:space="0" w:color="auto"/>
          </w:divBdr>
        </w:div>
        <w:div w:id="1322151739">
          <w:marLeft w:val="259"/>
          <w:marRight w:val="0"/>
          <w:marTop w:val="0"/>
          <w:marBottom w:val="0"/>
          <w:divBdr>
            <w:top w:val="none" w:sz="0" w:space="0" w:color="auto"/>
            <w:left w:val="none" w:sz="0" w:space="0" w:color="auto"/>
            <w:bottom w:val="none" w:sz="0" w:space="0" w:color="auto"/>
            <w:right w:val="none" w:sz="0" w:space="0" w:color="auto"/>
          </w:divBdr>
        </w:div>
        <w:div w:id="1916698349">
          <w:marLeft w:val="259"/>
          <w:marRight w:val="0"/>
          <w:marTop w:val="0"/>
          <w:marBottom w:val="0"/>
          <w:divBdr>
            <w:top w:val="none" w:sz="0" w:space="0" w:color="auto"/>
            <w:left w:val="none" w:sz="0" w:space="0" w:color="auto"/>
            <w:bottom w:val="none" w:sz="0" w:space="0" w:color="auto"/>
            <w:right w:val="none" w:sz="0" w:space="0" w:color="auto"/>
          </w:divBdr>
        </w:div>
        <w:div w:id="55710545">
          <w:marLeft w:val="259"/>
          <w:marRight w:val="0"/>
          <w:marTop w:val="0"/>
          <w:marBottom w:val="0"/>
          <w:divBdr>
            <w:top w:val="none" w:sz="0" w:space="0" w:color="auto"/>
            <w:left w:val="none" w:sz="0" w:space="0" w:color="auto"/>
            <w:bottom w:val="none" w:sz="0" w:space="0" w:color="auto"/>
            <w:right w:val="none" w:sz="0" w:space="0" w:color="auto"/>
          </w:divBdr>
        </w:div>
        <w:div w:id="1035697780">
          <w:marLeft w:val="259"/>
          <w:marRight w:val="0"/>
          <w:marTop w:val="0"/>
          <w:marBottom w:val="0"/>
          <w:divBdr>
            <w:top w:val="none" w:sz="0" w:space="0" w:color="auto"/>
            <w:left w:val="none" w:sz="0" w:space="0" w:color="auto"/>
            <w:bottom w:val="none" w:sz="0" w:space="0" w:color="auto"/>
            <w:right w:val="none" w:sz="0" w:space="0" w:color="auto"/>
          </w:divBdr>
        </w:div>
      </w:divsChild>
    </w:div>
    <w:div w:id="1681812622">
      <w:bodyDiv w:val="1"/>
      <w:marLeft w:val="0"/>
      <w:marRight w:val="0"/>
      <w:marTop w:val="0"/>
      <w:marBottom w:val="0"/>
      <w:divBdr>
        <w:top w:val="none" w:sz="0" w:space="0" w:color="auto"/>
        <w:left w:val="none" w:sz="0" w:space="0" w:color="auto"/>
        <w:bottom w:val="none" w:sz="0" w:space="0" w:color="auto"/>
        <w:right w:val="none" w:sz="0" w:space="0" w:color="auto"/>
      </w:divBdr>
      <w:divsChild>
        <w:div w:id="1782725749">
          <w:marLeft w:val="274"/>
          <w:marRight w:val="0"/>
          <w:marTop w:val="0"/>
          <w:marBottom w:val="0"/>
          <w:divBdr>
            <w:top w:val="none" w:sz="0" w:space="0" w:color="auto"/>
            <w:left w:val="none" w:sz="0" w:space="0" w:color="auto"/>
            <w:bottom w:val="none" w:sz="0" w:space="0" w:color="auto"/>
            <w:right w:val="none" w:sz="0" w:space="0" w:color="auto"/>
          </w:divBdr>
        </w:div>
      </w:divsChild>
    </w:div>
    <w:div w:id="1688605597">
      <w:bodyDiv w:val="1"/>
      <w:marLeft w:val="0"/>
      <w:marRight w:val="0"/>
      <w:marTop w:val="0"/>
      <w:marBottom w:val="0"/>
      <w:divBdr>
        <w:top w:val="none" w:sz="0" w:space="0" w:color="auto"/>
        <w:left w:val="none" w:sz="0" w:space="0" w:color="auto"/>
        <w:bottom w:val="none" w:sz="0" w:space="0" w:color="auto"/>
        <w:right w:val="none" w:sz="0" w:space="0" w:color="auto"/>
      </w:divBdr>
      <w:divsChild>
        <w:div w:id="1973170648">
          <w:marLeft w:val="274"/>
          <w:marRight w:val="0"/>
          <w:marTop w:val="0"/>
          <w:marBottom w:val="0"/>
          <w:divBdr>
            <w:top w:val="none" w:sz="0" w:space="0" w:color="auto"/>
            <w:left w:val="none" w:sz="0" w:space="0" w:color="auto"/>
            <w:bottom w:val="none" w:sz="0" w:space="0" w:color="auto"/>
            <w:right w:val="none" w:sz="0" w:space="0" w:color="auto"/>
          </w:divBdr>
        </w:div>
        <w:div w:id="1477988877">
          <w:marLeft w:val="274"/>
          <w:marRight w:val="0"/>
          <w:marTop w:val="0"/>
          <w:marBottom w:val="0"/>
          <w:divBdr>
            <w:top w:val="none" w:sz="0" w:space="0" w:color="auto"/>
            <w:left w:val="none" w:sz="0" w:space="0" w:color="auto"/>
            <w:bottom w:val="none" w:sz="0" w:space="0" w:color="auto"/>
            <w:right w:val="none" w:sz="0" w:space="0" w:color="auto"/>
          </w:divBdr>
        </w:div>
      </w:divsChild>
    </w:div>
    <w:div w:id="1753966136">
      <w:bodyDiv w:val="1"/>
      <w:marLeft w:val="0"/>
      <w:marRight w:val="0"/>
      <w:marTop w:val="0"/>
      <w:marBottom w:val="0"/>
      <w:divBdr>
        <w:top w:val="none" w:sz="0" w:space="0" w:color="auto"/>
        <w:left w:val="none" w:sz="0" w:space="0" w:color="auto"/>
        <w:bottom w:val="none" w:sz="0" w:space="0" w:color="auto"/>
        <w:right w:val="none" w:sz="0" w:space="0" w:color="auto"/>
      </w:divBdr>
      <w:divsChild>
        <w:div w:id="2057780143">
          <w:marLeft w:val="547"/>
          <w:marRight w:val="0"/>
          <w:marTop w:val="200"/>
          <w:marBottom w:val="120"/>
          <w:divBdr>
            <w:top w:val="none" w:sz="0" w:space="0" w:color="auto"/>
            <w:left w:val="none" w:sz="0" w:space="0" w:color="auto"/>
            <w:bottom w:val="none" w:sz="0" w:space="0" w:color="auto"/>
            <w:right w:val="none" w:sz="0" w:space="0" w:color="auto"/>
          </w:divBdr>
        </w:div>
        <w:div w:id="1905527583">
          <w:marLeft w:val="547"/>
          <w:marRight w:val="0"/>
          <w:marTop w:val="200"/>
          <w:marBottom w:val="120"/>
          <w:divBdr>
            <w:top w:val="none" w:sz="0" w:space="0" w:color="auto"/>
            <w:left w:val="none" w:sz="0" w:space="0" w:color="auto"/>
            <w:bottom w:val="none" w:sz="0" w:space="0" w:color="auto"/>
            <w:right w:val="none" w:sz="0" w:space="0" w:color="auto"/>
          </w:divBdr>
        </w:div>
        <w:div w:id="1264416635">
          <w:marLeft w:val="1166"/>
          <w:marRight w:val="0"/>
          <w:marTop w:val="200"/>
          <w:marBottom w:val="120"/>
          <w:divBdr>
            <w:top w:val="none" w:sz="0" w:space="0" w:color="auto"/>
            <w:left w:val="none" w:sz="0" w:space="0" w:color="auto"/>
            <w:bottom w:val="none" w:sz="0" w:space="0" w:color="auto"/>
            <w:right w:val="none" w:sz="0" w:space="0" w:color="auto"/>
          </w:divBdr>
        </w:div>
        <w:div w:id="644312041">
          <w:marLeft w:val="1166"/>
          <w:marRight w:val="0"/>
          <w:marTop w:val="200"/>
          <w:marBottom w:val="120"/>
          <w:divBdr>
            <w:top w:val="none" w:sz="0" w:space="0" w:color="auto"/>
            <w:left w:val="none" w:sz="0" w:space="0" w:color="auto"/>
            <w:bottom w:val="none" w:sz="0" w:space="0" w:color="auto"/>
            <w:right w:val="none" w:sz="0" w:space="0" w:color="auto"/>
          </w:divBdr>
        </w:div>
        <w:div w:id="1384789427">
          <w:marLeft w:val="1166"/>
          <w:marRight w:val="0"/>
          <w:marTop w:val="200"/>
          <w:marBottom w:val="120"/>
          <w:divBdr>
            <w:top w:val="none" w:sz="0" w:space="0" w:color="auto"/>
            <w:left w:val="none" w:sz="0" w:space="0" w:color="auto"/>
            <w:bottom w:val="none" w:sz="0" w:space="0" w:color="auto"/>
            <w:right w:val="none" w:sz="0" w:space="0" w:color="auto"/>
          </w:divBdr>
        </w:div>
        <w:div w:id="1794666876">
          <w:marLeft w:val="1166"/>
          <w:marRight w:val="0"/>
          <w:marTop w:val="200"/>
          <w:marBottom w:val="120"/>
          <w:divBdr>
            <w:top w:val="none" w:sz="0" w:space="0" w:color="auto"/>
            <w:left w:val="none" w:sz="0" w:space="0" w:color="auto"/>
            <w:bottom w:val="none" w:sz="0" w:space="0" w:color="auto"/>
            <w:right w:val="none" w:sz="0" w:space="0" w:color="auto"/>
          </w:divBdr>
        </w:div>
        <w:div w:id="68776434">
          <w:marLeft w:val="1166"/>
          <w:marRight w:val="0"/>
          <w:marTop w:val="200"/>
          <w:marBottom w:val="120"/>
          <w:divBdr>
            <w:top w:val="none" w:sz="0" w:space="0" w:color="auto"/>
            <w:left w:val="none" w:sz="0" w:space="0" w:color="auto"/>
            <w:bottom w:val="none" w:sz="0" w:space="0" w:color="auto"/>
            <w:right w:val="none" w:sz="0" w:space="0" w:color="auto"/>
          </w:divBdr>
        </w:div>
      </w:divsChild>
    </w:div>
    <w:div w:id="18882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isniewski.patti-kay@epa.gov" TargetMode="External"/><Relationship Id="rId4" Type="http://schemas.openxmlformats.org/officeDocument/2006/relationships/settings" Target="settings.xml"/><Relationship Id="rId9" Type="http://schemas.openxmlformats.org/officeDocument/2006/relationships/hyperlink" Target="https://www.epa.gov/sites/production/files/2018-05/documents/water_emaconne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FE3C0-85A3-4A05-A879-3DBAA787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Wisniewski, Patti-Kay</dc:creator>
  <cp:keywords/>
  <dc:description/>
  <cp:lastModifiedBy>Wisniewski, Patti-Kay</cp:lastModifiedBy>
  <cp:revision>4</cp:revision>
  <dcterms:created xsi:type="dcterms:W3CDTF">2019-12-03T20:07:00Z</dcterms:created>
  <dcterms:modified xsi:type="dcterms:W3CDTF">2019-12-04T13:02:00Z</dcterms:modified>
</cp:coreProperties>
</file>