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0EC2">
        <w:rPr>
          <w:rFonts w:ascii="Arial" w:eastAsia="Times New Roman" w:hAnsi="Arial" w:cs="Arial"/>
          <w:color w:val="222222"/>
          <w:sz w:val="24"/>
          <w:szCs w:val="24"/>
        </w:rPr>
        <w:t>Town of Lincoln</w:t>
      </w:r>
    </w:p>
    <w:p w:rsidR="00FE0EC2" w:rsidRP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0EC2">
        <w:rPr>
          <w:rFonts w:ascii="Arial" w:eastAsia="Times New Roman" w:hAnsi="Arial" w:cs="Arial"/>
          <w:color w:val="222222"/>
          <w:sz w:val="24"/>
          <w:szCs w:val="24"/>
        </w:rPr>
        <w:br/>
        <w:t>Annual Meeting</w:t>
      </w:r>
      <w:r w:rsidRPr="00FE0EC2">
        <w:rPr>
          <w:rFonts w:ascii="Arial" w:eastAsia="Times New Roman" w:hAnsi="Arial" w:cs="Arial"/>
          <w:color w:val="222222"/>
          <w:sz w:val="24"/>
          <w:szCs w:val="24"/>
        </w:rPr>
        <w:br/>
        <w:t>Wednesday, April 20, 2022</w:t>
      </w:r>
    </w:p>
    <w:p w:rsidR="00FE0EC2" w:rsidRP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0EC2">
        <w:rPr>
          <w:rFonts w:ascii="Arial" w:eastAsia="Times New Roman" w:hAnsi="Arial" w:cs="Arial"/>
          <w:color w:val="222222"/>
          <w:sz w:val="24"/>
          <w:szCs w:val="24"/>
        </w:rPr>
        <w:t>6:00 PM</w:t>
      </w:r>
    </w:p>
    <w:p w:rsid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0EC2" w:rsidRDefault="00FE0EC2" w:rsidP="00FE0E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Call to Order/Approve Agenda</w:t>
      </w:r>
    </w:p>
    <w:p w:rsidR="00FE0EC2" w:rsidRDefault="00FE0EC2" w:rsidP="00FE0E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Presentation of the 2021 Financial Statement</w:t>
      </w:r>
    </w:p>
    <w:p w:rsidR="00FE0EC2" w:rsidRDefault="00FE0EC2" w:rsidP="00FE0E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Comments/Discussion</w:t>
      </w:r>
    </w:p>
    <w:p w:rsidR="00FE0EC2" w:rsidRPr="00FE0EC2" w:rsidRDefault="00FE0EC2" w:rsidP="00FE0E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Adjourn</w:t>
      </w:r>
      <w:bookmarkStart w:id="0" w:name="_GoBack"/>
      <w:bookmarkEnd w:id="0"/>
    </w:p>
    <w:p w:rsidR="00FE0EC2" w:rsidRP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0EC2" w:rsidRP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0EC2">
        <w:rPr>
          <w:rFonts w:ascii="Arial" w:eastAsia="Times New Roman" w:hAnsi="Arial" w:cs="Arial"/>
          <w:color w:val="222222"/>
          <w:sz w:val="24"/>
          <w:szCs w:val="24"/>
        </w:rPr>
        <w:t>Lincoln Town Hall</w:t>
      </w:r>
    </w:p>
    <w:p w:rsidR="00FE0EC2" w:rsidRP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0EC2">
        <w:rPr>
          <w:rFonts w:ascii="Arial" w:eastAsia="Times New Roman" w:hAnsi="Arial" w:cs="Arial"/>
          <w:color w:val="222222"/>
          <w:sz w:val="24"/>
          <w:szCs w:val="24"/>
        </w:rPr>
        <w:t>5376 County W</w:t>
      </w:r>
    </w:p>
    <w:p w:rsidR="00FE0EC2" w:rsidRPr="00FE0EC2" w:rsidRDefault="00FE0EC2" w:rsidP="00FE0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0EC2">
        <w:rPr>
          <w:rFonts w:ascii="Arial" w:eastAsia="Times New Roman" w:hAnsi="Arial" w:cs="Arial"/>
          <w:color w:val="222222"/>
          <w:sz w:val="24"/>
          <w:szCs w:val="24"/>
        </w:rPr>
        <w:t>Crandon, WI 54520</w:t>
      </w:r>
    </w:p>
    <w:p w:rsidR="00AC7D1B" w:rsidRDefault="00AC7D1B"/>
    <w:sectPr w:rsidR="00AC7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236"/>
    <w:multiLevelType w:val="hybridMultilevel"/>
    <w:tmpl w:val="5100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2D5C"/>
    <w:multiLevelType w:val="hybridMultilevel"/>
    <w:tmpl w:val="A3D016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C2"/>
    <w:rsid w:val="00AC7D1B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A5BB"/>
  <w15:chartTrackingRefBased/>
  <w15:docId w15:val="{8D4F968E-2327-43CD-8FC7-50BE7DE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Tressa Votis</dc:creator>
  <cp:keywords/>
  <dc:description/>
  <cp:lastModifiedBy>Tressa Votis</cp:lastModifiedBy>
  <cp:revision>1</cp:revision>
  <dcterms:created xsi:type="dcterms:W3CDTF">2022-04-19T12:42:00Z</dcterms:created>
  <dcterms:modified xsi:type="dcterms:W3CDTF">2022-04-19T12:43:00Z</dcterms:modified>
</cp:coreProperties>
</file>