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Smokey Bear - Still Going Strong at 75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March 27th SALT Speakers Series will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feature Bec Veerman of Tonto National Forest.  Bec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presentation will h</w:t>
      </w:r>
      <w:r>
        <w:rPr>
          <w:rFonts w:ascii="Arial" w:hAnsi="Arial"/>
          <w:rtl w:val="0"/>
          <w:lang w:val="en-US"/>
        </w:rPr>
        <w:t>onor Smokey Bear</w:t>
      </w:r>
      <w:r>
        <w:rPr>
          <w:rFonts w:ascii="Arial" w:hAnsi="Arial"/>
          <w:rtl w:val="0"/>
          <w:lang w:val="en-US"/>
        </w:rPr>
        <w:t xml:space="preserve"> -75 this year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Many only know Smokey from posters, but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generation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 ha</w:t>
      </w:r>
      <w:r>
        <w:rPr>
          <w:rFonts w:ascii="Arial" w:hAnsi="Arial"/>
          <w:rtl w:val="0"/>
          <w:lang w:val="en-US"/>
        </w:rPr>
        <w:t>ve</w:t>
      </w:r>
      <w:r>
        <w:rPr>
          <w:rFonts w:ascii="Arial" w:hAnsi="Arial"/>
          <w:rtl w:val="0"/>
          <w:lang w:val="en-US"/>
        </w:rPr>
        <w:t xml:space="preserve"> grown up with him</w:t>
      </w:r>
      <w:r>
        <w:rPr>
          <w:rFonts w:ascii="Arial" w:hAnsi="Arial"/>
          <w:rtl w:val="0"/>
          <w:lang w:val="en-US"/>
        </w:rPr>
        <w:t xml:space="preserve"> -</w:t>
      </w:r>
      <w:r>
        <w:rPr>
          <w:rFonts w:ascii="Arial" w:hAnsi="Arial"/>
          <w:rtl w:val="0"/>
          <w:lang w:val="en-US"/>
        </w:rPr>
        <w:t xml:space="preserve"> both the original creation as well as the real life bear. </w:t>
      </w:r>
      <w:r>
        <w:rPr>
          <w:rFonts w:ascii="Arial" w:hAnsi="Arial"/>
          <w:rtl w:val="0"/>
          <w:lang w:val="en-US"/>
        </w:rPr>
        <w:t xml:space="preserve"> Veerman will c</w:t>
      </w:r>
      <w:r>
        <w:rPr>
          <w:rFonts w:ascii="Arial" w:hAnsi="Arial"/>
          <w:rtl w:val="0"/>
          <w:lang w:val="en-US"/>
        </w:rPr>
        <w:t xml:space="preserve">over how and why </w:t>
      </w:r>
      <w:r>
        <w:rPr>
          <w:rFonts w:ascii="Arial" w:hAnsi="Arial"/>
          <w:rtl w:val="0"/>
          <w:lang w:val="en-US"/>
        </w:rPr>
        <w:t>Smokey</w:t>
      </w:r>
      <w:r>
        <w:rPr>
          <w:rFonts w:ascii="Arial" w:hAnsi="Arial"/>
          <w:rtl w:val="0"/>
          <w:lang w:val="en-US"/>
        </w:rPr>
        <w:t xml:space="preserve"> was created, who he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 with as well as the deeper meaning behind his famous quote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remember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only you can prevent wildfires.</w:t>
      </w:r>
      <w:r>
        <w:rPr>
          <w:rFonts w:ascii="Arial" w:hAnsi="Arial" w:hint="default"/>
          <w:rtl w:val="0"/>
          <w:lang w:val="en-US"/>
        </w:rPr>
        <w:t xml:space="preserve">”  </w:t>
      </w:r>
      <w:r>
        <w:rPr>
          <w:rFonts w:ascii="Arial" w:hAnsi="Arial"/>
          <w:rtl w:val="0"/>
          <w:lang w:val="en-US"/>
        </w:rPr>
        <w:t>There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a lot more to Smokey than meets the eye, which is why he is Americas favorite bear, and a national treasure. 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color w:val="1d2127"/>
          <w:shd w:val="clear" w:color="auto" w:fill="ffffff"/>
        </w:rPr>
      </w:pP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Veerman has had quite a journey.  She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grew up outside Chicago.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Following h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igh school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she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spent 3 years in Australia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and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England,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and visited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other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European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and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Asian countries.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A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cold, wet Engl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ish winter prompted a move to hot, dry Phoenix.  Here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she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fe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l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l in love with Superstition Mountain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and the rest of the Sonoran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D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esert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; which led her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to ASU to study ecological restoration.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 Her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degree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is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in Natural Resource Management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,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emphasis on Rangeland Management.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rPr>
          <w:rFonts w:ascii="Arial" w:cs="Arial" w:hAnsi="Arial" w:eastAsia="Arial"/>
          <w:color w:val="1d2127"/>
          <w:shd w:val="clear" w:color="auto" w:fill="ffffff"/>
        </w:rPr>
      </w:pPr>
    </w:p>
    <w:p>
      <w:pPr>
        <w:pStyle w:val="Default"/>
        <w:rPr>
          <w:rFonts w:ascii="Arial" w:cs="Arial" w:hAnsi="Arial" w:eastAsia="Arial"/>
          <w:color w:val="1d2127"/>
          <w:shd w:val="clear" w:color="auto" w:fill="ffffff"/>
        </w:rPr>
      </w:pPr>
      <w:r>
        <w:rPr>
          <w:rFonts w:ascii="Arial" w:hAnsi="Arial"/>
          <w:color w:val="1d2127"/>
          <w:shd w:val="clear" w:color="auto" w:fill="ffffff"/>
          <w:rtl w:val="0"/>
          <w:lang w:val="en-US"/>
        </w:rPr>
        <w:t>She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started working for the Forest Service as a senior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at ASU.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Four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years later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she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was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hired permanently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- initially for a yea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r in Colorado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, then a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year in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nearby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Tonto Basin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, and now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as Zone Partnership Liaison. Mesa Ranger District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.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I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ve always had a passion for 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 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community involvement and events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,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Bec says.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o this position has allowed me to combine all the things I love.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While I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m still fine tuning a lot of it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I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m excited to continue to reach out and work with people from all over, with all different interests.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”</w:t>
      </w:r>
    </w:p>
    <w:p>
      <w:pPr>
        <w:pStyle w:val="Default"/>
        <w:rPr>
          <w:rFonts w:ascii="Arial" w:cs="Arial" w:hAnsi="Arial" w:eastAsia="Arial"/>
          <w:color w:val="1d2127"/>
          <w:shd w:val="clear" w:color="auto" w:fill="ffffff"/>
        </w:rPr>
      </w:pPr>
    </w:p>
    <w:p>
      <w:pPr>
        <w:pStyle w:val="Default"/>
        <w:rPr>
          <w:rFonts w:ascii="Arial" w:cs="Arial" w:hAnsi="Arial" w:eastAsia="Arial"/>
          <w:color w:val="1d2127"/>
          <w:shd w:val="clear" w:color="auto" w:fill="ffffff"/>
        </w:rPr>
      </w:pP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One thing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Bec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feels she has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learned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i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s that America has something not found anywhere else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- w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e have these huge, wide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-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open spaces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,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owned by the public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and p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rotected for the future of our nation.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She feels they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 xml:space="preserve"> are our nation</w:t>
      </w:r>
      <w:r>
        <w:rPr>
          <w:rFonts w:ascii="Arial" w:hAnsi="Arial" w:hint="default"/>
          <w:color w:val="1d2127"/>
          <w:shd w:val="clear" w:color="auto" w:fill="ffffff"/>
          <w:rtl w:val="0"/>
          <w:lang w:val="en-US"/>
        </w:rPr>
        <w:t>’</w:t>
      </w:r>
      <w:r>
        <w:rPr>
          <w:rFonts w:ascii="Arial" w:hAnsi="Arial"/>
          <w:color w:val="1d2127"/>
          <w:shd w:val="clear" w:color="auto" w:fill="ffffff"/>
          <w:rtl w:val="0"/>
          <w:lang w:val="en-US"/>
        </w:rPr>
        <w:t>s most valuable resource, and should be our greatest treasure.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Ms. Veerman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u w:color="196ad3"/>
          <w:shd w:val="clear" w:color="auto" w:fill="ffffff"/>
          <w:rtl w:val="0"/>
          <w:lang w:val="en-US"/>
        </w:rPr>
        <w:t xml:space="preserve"> SALT Speakers Series </w:t>
      </w:r>
      <w:r>
        <w:rPr>
          <w:rFonts w:ascii="Arial" w:hAnsi="Arial"/>
          <w:u w:color="196ad3"/>
          <w:shd w:val="clear" w:color="auto" w:fill="ffffff"/>
          <w:rtl w:val="0"/>
          <w:lang w:val="en-US"/>
        </w:rPr>
        <w:t>presentation will be March</w:t>
      </w:r>
      <w:r>
        <w:rPr>
          <w:rFonts w:ascii="Arial" w:hAnsi="Arial"/>
          <w:u w:color="196ad3"/>
          <w:shd w:val="clear" w:color="auto" w:fill="ffffff"/>
          <w:rtl w:val="0"/>
          <w:lang w:val="en-US"/>
        </w:rPr>
        <w:t xml:space="preserve"> 27th from 6:30-7:30 PM in Rm. B-11</w:t>
      </w:r>
      <w:r>
        <w:rPr>
          <w:rFonts w:ascii="Arial" w:hAnsi="Arial"/>
          <w:u w:color="196ad3"/>
          <w:shd w:val="clear" w:color="auto" w:fill="ffffff"/>
          <w:rtl w:val="0"/>
          <w:lang w:val="en-US"/>
        </w:rPr>
        <w:t>4</w:t>
      </w:r>
      <w:r>
        <w:rPr>
          <w:rFonts w:ascii="Arial" w:hAnsi="Arial"/>
          <w:u w:color="196ad3"/>
          <w:shd w:val="clear" w:color="auto" w:fill="ffffff"/>
          <w:rtl w:val="0"/>
          <w:lang w:val="en-US"/>
        </w:rPr>
        <w:t xml:space="preserve"> of the Apache Junction Multigenerational Center, 1035 N. Idaho Rd.  The series is co-sponsored by the Superstition Area Land Trust (SALT) and the Apache Junction Parks &amp; Recreation Department.  It is offered every 2nd and 4th Wednesday October through April, and is free and geared for the public.</w:t>
      </w:r>
    </w:p>
    <w:p>
      <w:pPr>
        <w:pStyle w:val="Default"/>
        <w:rPr>
          <w:rFonts w:ascii="Arial" w:cs="Arial" w:hAnsi="Arial" w:eastAsia="Arial"/>
          <w:color w:val="26272a"/>
          <w:u w:color="26272a"/>
          <w:shd w:val="clear" w:color="auto" w:fill="ffffff"/>
        </w:rPr>
      </w:pPr>
    </w:p>
    <w:p>
      <w:pPr>
        <w:pStyle w:val="Default"/>
        <w:spacing w:after="20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SALT is a 501(c)3 nonprofit organization.  You can learn more about us, what we do, and how to join and/or contribute at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"http://azsalt.org"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azsalt.org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>.</w:t>
      </w:r>
    </w:p>
    <w:p>
      <w:pPr>
        <w:pStyle w:val="Default"/>
      </w:pPr>
      <w:r>
        <w:rPr>
          <w:color w:val="1d2127"/>
          <w:sz w:val="26"/>
          <w:szCs w:val="26"/>
          <w:shd w:val="clear" w:color="auto" w:fill="ffffff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