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9B3" w:rsidRDefault="00CD2D1A" w:rsidP="007529B3">
      <w:pPr>
        <w:spacing w:after="0" w:line="240" w:lineRule="auto"/>
        <w:jc w:val="right"/>
      </w:pPr>
      <w:bookmarkStart w:id="0" w:name="_GoBack"/>
      <w:bookmarkEnd w:id="0"/>
      <w:r w:rsidRPr="007529B3">
        <w:rPr>
          <w:noProof/>
        </w:rPr>
        <w:drawing>
          <wp:anchor distT="0" distB="0" distL="114300" distR="114300" simplePos="0" relativeHeight="251660288" behindDoc="0" locked="0" layoutInCell="1" allowOverlap="1" wp14:anchorId="48670CD0" wp14:editId="34635544">
            <wp:simplePos x="457200" y="800100"/>
            <wp:positionH relativeFrom="margin">
              <wp:align>center</wp:align>
            </wp:positionH>
            <wp:positionV relativeFrom="margin">
              <wp:align>top</wp:align>
            </wp:positionV>
            <wp:extent cx="2990850" cy="1019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4nursing logo-page-001.JPG"/>
                    <pic:cNvPicPr/>
                  </pic:nvPicPr>
                  <pic:blipFill rotWithShape="1">
                    <a:blip r:embed="rId6" cstate="print">
                      <a:extLst>
                        <a:ext uri="{28A0092B-C50C-407E-A947-70E740481C1C}">
                          <a14:useLocalDpi xmlns:a14="http://schemas.microsoft.com/office/drawing/2010/main" val="0"/>
                        </a:ext>
                      </a:extLst>
                    </a:blip>
                    <a:srcRect l="10938" t="21876" r="7292" b="22395"/>
                    <a:stretch/>
                  </pic:blipFill>
                  <pic:spPr bwMode="auto">
                    <a:xfrm>
                      <a:off x="0" y="0"/>
                      <a:ext cx="2990850"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29B3">
        <w:rPr>
          <w:noProof/>
        </w:rPr>
        <mc:AlternateContent>
          <mc:Choice Requires="wps">
            <w:drawing>
              <wp:anchor distT="0" distB="0" distL="114300" distR="114300" simplePos="0" relativeHeight="251659264" behindDoc="0" locked="0" layoutInCell="1" allowOverlap="1" wp14:anchorId="61CAD30A" wp14:editId="3D0F0F75">
                <wp:simplePos x="0" y="0"/>
                <wp:positionH relativeFrom="column">
                  <wp:posOffset>-457200</wp:posOffset>
                </wp:positionH>
                <wp:positionV relativeFrom="paragraph">
                  <wp:posOffset>-600075</wp:posOffset>
                </wp:positionV>
                <wp:extent cx="6962775" cy="342900"/>
                <wp:effectExtent l="76200" t="57150" r="104775" b="152400"/>
                <wp:wrapNone/>
                <wp:docPr id="3" name="Rectangle 3"/>
                <wp:cNvGraphicFramePr/>
                <a:graphic xmlns:a="http://schemas.openxmlformats.org/drawingml/2006/main">
                  <a:graphicData uri="http://schemas.microsoft.com/office/word/2010/wordprocessingShape">
                    <wps:wsp>
                      <wps:cNvSpPr/>
                      <wps:spPr>
                        <a:xfrm>
                          <a:off x="0" y="0"/>
                          <a:ext cx="6962775" cy="34290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6pt;margin-top:-47.25pt;width:548.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" fillcolor="#00a1df [3157]" stroked="f">
                <v:fill color2="#6dd6ff [1621]" rotate="t" focusposition=".5,85197f" focussize="" colors="0 #006ec0;44564f #60b1e8;1 #afd6f9" focus="100%" type="gradientRadial"/>
                <v:shadow on="t" color="#000d12 [293]" opacity="31457f" offset="0,3pt"/>
              </v:rect>
            </w:pict>
          </mc:Fallback>
        </mc:AlternateContent>
      </w:r>
      <w:r w:rsidRPr="007529B3">
        <w:tab/>
      </w:r>
      <w:r w:rsidRPr="007529B3">
        <w:tab/>
      </w:r>
      <w:r w:rsidRPr="007529B3">
        <w:tab/>
      </w:r>
      <w:r w:rsidRPr="007529B3">
        <w:tab/>
      </w:r>
      <w:r w:rsidRPr="007529B3">
        <w:tab/>
      </w:r>
      <w:r w:rsidRPr="007529B3">
        <w:tab/>
      </w:r>
      <w:r w:rsidRPr="007529B3">
        <w:tab/>
      </w:r>
    </w:p>
    <w:p w:rsidR="007529B3" w:rsidRPr="007529B3" w:rsidRDefault="007529B3" w:rsidP="00D51D2F">
      <w:pPr>
        <w:spacing w:after="0" w:line="240" w:lineRule="auto"/>
        <w:jc w:val="right"/>
        <w:rPr>
          <w:rFonts w:cstheme="majorHAnsi"/>
          <w:b/>
          <w:sz w:val="28"/>
          <w:szCs w:val="28"/>
        </w:rPr>
      </w:pPr>
      <w:r w:rsidRPr="007529B3">
        <w:rPr>
          <w:rFonts w:cstheme="majorHAnsi"/>
          <w:sz w:val="28"/>
          <w:szCs w:val="28"/>
        </w:rPr>
        <w:t xml:space="preserve">                                             </w:t>
      </w:r>
    </w:p>
    <w:p w:rsidR="00CD2D1A" w:rsidRPr="007529B3" w:rsidRDefault="00CD2D1A" w:rsidP="00CD2D1A">
      <w:pPr>
        <w:pStyle w:val="Address"/>
        <w:spacing w:line="220" w:lineRule="atLeast"/>
        <w:rPr>
          <w:rFonts w:asciiTheme="minorHAnsi" w:hAnsiTheme="minorHAnsi" w:cstheme="majorHAnsi"/>
          <w:sz w:val="24"/>
        </w:rPr>
      </w:pPr>
      <w:r w:rsidRPr="007529B3">
        <w:rPr>
          <w:rFonts w:asciiTheme="minorHAnsi" w:hAnsiTheme="minorHAnsi" w:cstheme="majorHAnsi"/>
          <w:sz w:val="24"/>
        </w:rPr>
        <w:tab/>
      </w:r>
      <w:r w:rsidRPr="007529B3">
        <w:rPr>
          <w:rFonts w:asciiTheme="minorHAnsi" w:hAnsiTheme="minorHAnsi" w:cstheme="majorHAnsi"/>
          <w:sz w:val="24"/>
        </w:rPr>
        <w:tab/>
      </w:r>
      <w:r w:rsidRPr="007529B3">
        <w:rPr>
          <w:rFonts w:asciiTheme="minorHAnsi" w:hAnsiTheme="minorHAnsi" w:cstheme="majorHAnsi"/>
          <w:sz w:val="24"/>
        </w:rPr>
        <w:tab/>
      </w:r>
      <w:r w:rsidRPr="007529B3">
        <w:rPr>
          <w:rFonts w:asciiTheme="minorHAnsi" w:hAnsiTheme="minorHAnsi" w:cstheme="majorHAnsi"/>
          <w:sz w:val="24"/>
        </w:rPr>
        <w:tab/>
      </w:r>
    </w:p>
    <w:p w:rsidR="00CD2D1A" w:rsidRPr="007529B3" w:rsidRDefault="00CD2D1A" w:rsidP="00CD2D1A">
      <w:pPr>
        <w:pStyle w:val="Address"/>
        <w:spacing w:line="220" w:lineRule="atLeast"/>
      </w:pPr>
    </w:p>
    <w:p w:rsidR="007529B3" w:rsidRDefault="007529B3" w:rsidP="007529B3">
      <w:pPr>
        <w:pStyle w:val="Heading1"/>
        <w:ind w:left="720"/>
        <w:rPr>
          <w:sz w:val="20"/>
        </w:rPr>
      </w:pPr>
    </w:p>
    <w:p w:rsidR="00D51D2F" w:rsidRPr="00D51D2F" w:rsidRDefault="00D51D2F" w:rsidP="00D51D2F">
      <w:pPr>
        <w:jc w:val="center"/>
        <w:rPr>
          <w:rFonts w:asciiTheme="majorHAnsi" w:hAnsiTheme="majorHAnsi" w:cstheme="majorHAnsi"/>
          <w:b/>
          <w:i/>
          <w:sz w:val="24"/>
          <w:szCs w:val="24"/>
        </w:rPr>
      </w:pPr>
      <w:r w:rsidRPr="00D51D2F">
        <w:rPr>
          <w:rFonts w:asciiTheme="majorHAnsi" w:hAnsiTheme="majorHAnsi" w:cstheme="majorHAnsi"/>
          <w:b/>
          <w:i/>
          <w:sz w:val="24"/>
          <w:szCs w:val="24"/>
        </w:rPr>
        <w:t>Informational Summary</w:t>
      </w:r>
    </w:p>
    <w:p w:rsidR="00D51D2F" w:rsidRDefault="00D51D2F" w:rsidP="00D51D2F">
      <w:pPr>
        <w:pStyle w:val="BodyText"/>
      </w:pPr>
      <w:r w:rsidRPr="00D51D2F">
        <w:rPr>
          <w:rFonts w:asciiTheme="majorHAnsi" w:hAnsiTheme="majorHAnsi" w:cstheme="majorHAnsi"/>
          <w:b/>
          <w:sz w:val="22"/>
          <w:szCs w:val="22"/>
        </w:rPr>
        <w:t>ARKANSAS FOR NURSING</w:t>
      </w:r>
      <w:r>
        <w:t xml:space="preserve"> </w:t>
      </w:r>
      <w:r w:rsidRPr="00D51D2F">
        <w:rPr>
          <w:rFonts w:asciiTheme="majorHAnsi" w:hAnsiTheme="majorHAnsi" w:cstheme="majorHAnsi"/>
          <w:sz w:val="22"/>
        </w:rPr>
        <w:t>is a non-profit organization with goals to advance effective nurse recruitment and retention programs by promoting:</w:t>
      </w:r>
    </w:p>
    <w:p w:rsidR="00D51D2F" w:rsidRPr="00D51D2F" w:rsidRDefault="00D51D2F" w:rsidP="00D51D2F">
      <w:pPr>
        <w:numPr>
          <w:ilvl w:val="0"/>
          <w:numId w:val="16"/>
        </w:numPr>
        <w:spacing w:after="0" w:line="240" w:lineRule="auto"/>
        <w:rPr>
          <w:rFonts w:asciiTheme="majorHAnsi" w:hAnsiTheme="majorHAnsi" w:cstheme="majorHAnsi"/>
        </w:rPr>
      </w:pPr>
      <w:r w:rsidRPr="00D51D2F">
        <w:rPr>
          <w:rFonts w:asciiTheme="majorHAnsi" w:hAnsiTheme="majorHAnsi" w:cstheme="majorHAnsi"/>
        </w:rPr>
        <w:t>A positive image of nursing.</w:t>
      </w:r>
    </w:p>
    <w:p w:rsidR="00D51D2F" w:rsidRPr="00D51D2F" w:rsidRDefault="00D51D2F" w:rsidP="00D51D2F">
      <w:pPr>
        <w:numPr>
          <w:ilvl w:val="0"/>
          <w:numId w:val="16"/>
        </w:numPr>
        <w:spacing w:after="0" w:line="240" w:lineRule="auto"/>
        <w:rPr>
          <w:rFonts w:asciiTheme="majorHAnsi" w:hAnsiTheme="majorHAnsi" w:cstheme="majorHAnsi"/>
        </w:rPr>
      </w:pPr>
      <w:r>
        <w:rPr>
          <w:rFonts w:asciiTheme="majorHAnsi" w:hAnsiTheme="majorHAnsi" w:cstheme="majorHAnsi"/>
        </w:rPr>
        <w:t>N</w:t>
      </w:r>
      <w:r w:rsidRPr="00D51D2F">
        <w:rPr>
          <w:rFonts w:asciiTheme="majorHAnsi" w:hAnsiTheme="majorHAnsi" w:cstheme="majorHAnsi"/>
        </w:rPr>
        <w:t>ursing school enrollment.</w:t>
      </w:r>
    </w:p>
    <w:p w:rsidR="00D51D2F" w:rsidRPr="00D51D2F" w:rsidRDefault="00D51D2F" w:rsidP="00D51D2F">
      <w:pPr>
        <w:numPr>
          <w:ilvl w:val="0"/>
          <w:numId w:val="16"/>
        </w:numPr>
        <w:spacing w:after="0" w:line="240" w:lineRule="auto"/>
        <w:rPr>
          <w:rFonts w:asciiTheme="majorHAnsi" w:hAnsiTheme="majorHAnsi" w:cstheme="majorHAnsi"/>
        </w:rPr>
      </w:pPr>
      <w:r w:rsidRPr="00D51D2F">
        <w:rPr>
          <w:rFonts w:asciiTheme="majorHAnsi" w:hAnsiTheme="majorHAnsi" w:cstheme="majorHAnsi"/>
        </w:rPr>
        <w:t>Nursing career opportunities for RNs and LPNs.</w:t>
      </w:r>
    </w:p>
    <w:p w:rsidR="00D51D2F" w:rsidRPr="00D51D2F" w:rsidRDefault="00D51D2F" w:rsidP="00D51D2F">
      <w:pPr>
        <w:numPr>
          <w:ilvl w:val="0"/>
          <w:numId w:val="16"/>
        </w:numPr>
        <w:spacing w:after="0" w:line="240" w:lineRule="auto"/>
        <w:rPr>
          <w:rFonts w:asciiTheme="majorHAnsi" w:hAnsiTheme="majorHAnsi" w:cstheme="majorHAnsi"/>
        </w:rPr>
      </w:pPr>
      <w:r w:rsidRPr="00D51D2F">
        <w:rPr>
          <w:rFonts w:asciiTheme="majorHAnsi" w:hAnsiTheme="majorHAnsi" w:cstheme="majorHAnsi"/>
        </w:rPr>
        <w:t>Nursing as a viable career option.</w:t>
      </w:r>
    </w:p>
    <w:p w:rsidR="00D51D2F" w:rsidRPr="00D51D2F" w:rsidRDefault="00D51D2F" w:rsidP="00D51D2F">
      <w:pPr>
        <w:rPr>
          <w:rFonts w:asciiTheme="majorHAnsi" w:hAnsiTheme="majorHAnsi" w:cstheme="majorHAnsi"/>
        </w:rPr>
      </w:pPr>
    </w:p>
    <w:p w:rsidR="00D51D2F" w:rsidRPr="00D51D2F" w:rsidRDefault="00D51D2F" w:rsidP="00D51D2F">
      <w:pPr>
        <w:rPr>
          <w:rFonts w:asciiTheme="majorHAnsi" w:hAnsiTheme="majorHAnsi" w:cstheme="majorHAnsi"/>
        </w:rPr>
      </w:pPr>
      <w:r w:rsidRPr="00D51D2F">
        <w:rPr>
          <w:rFonts w:asciiTheme="majorHAnsi" w:hAnsiTheme="majorHAnsi" w:cstheme="majorHAnsi"/>
        </w:rPr>
        <w:t xml:space="preserve">The organization is neutral in all affiliations and represents all levels of nursing education, as well as </w:t>
      </w:r>
      <w:r>
        <w:rPr>
          <w:rFonts w:asciiTheme="majorHAnsi" w:hAnsiTheme="majorHAnsi" w:cstheme="majorHAnsi"/>
        </w:rPr>
        <w:t>a diverse variety of nursing careers in multiple</w:t>
      </w:r>
      <w:r w:rsidRPr="00D51D2F">
        <w:rPr>
          <w:rFonts w:asciiTheme="majorHAnsi" w:hAnsiTheme="majorHAnsi" w:cstheme="majorHAnsi"/>
        </w:rPr>
        <w:t xml:space="preserve"> settings.  Members </w:t>
      </w:r>
      <w:r>
        <w:rPr>
          <w:rFonts w:asciiTheme="majorHAnsi" w:hAnsiTheme="majorHAnsi" w:cstheme="majorHAnsi"/>
        </w:rPr>
        <w:t xml:space="preserve">of this organization </w:t>
      </w:r>
      <w:r w:rsidRPr="00D51D2F">
        <w:rPr>
          <w:rFonts w:asciiTheme="majorHAnsi" w:hAnsiTheme="majorHAnsi" w:cstheme="majorHAnsi"/>
        </w:rPr>
        <w:t>are representative</w:t>
      </w:r>
      <w:r>
        <w:rPr>
          <w:rFonts w:asciiTheme="majorHAnsi" w:hAnsiTheme="majorHAnsi" w:cstheme="majorHAnsi"/>
        </w:rPr>
        <w:t>s from health</w:t>
      </w:r>
      <w:r w:rsidRPr="00D51D2F">
        <w:rPr>
          <w:rFonts w:asciiTheme="majorHAnsi" w:hAnsiTheme="majorHAnsi" w:cstheme="majorHAnsi"/>
        </w:rPr>
        <w:t xml:space="preserve">care </w:t>
      </w:r>
      <w:r>
        <w:rPr>
          <w:rFonts w:asciiTheme="majorHAnsi" w:hAnsiTheme="majorHAnsi" w:cstheme="majorHAnsi"/>
        </w:rPr>
        <w:t>organizations (nursing administration, human resources, and nursing recruitment)</w:t>
      </w:r>
      <w:r w:rsidRPr="00D51D2F">
        <w:rPr>
          <w:rFonts w:asciiTheme="majorHAnsi" w:hAnsiTheme="majorHAnsi" w:cstheme="majorHAnsi"/>
        </w:rPr>
        <w:t xml:space="preserve"> and nursing education programs </w:t>
      </w:r>
      <w:r>
        <w:rPr>
          <w:rFonts w:asciiTheme="majorHAnsi" w:hAnsiTheme="majorHAnsi" w:cstheme="majorHAnsi"/>
        </w:rPr>
        <w:t xml:space="preserve">as well as </w:t>
      </w:r>
      <w:r w:rsidRPr="00D51D2F">
        <w:rPr>
          <w:rFonts w:asciiTheme="majorHAnsi" w:hAnsiTheme="majorHAnsi" w:cstheme="majorHAnsi"/>
        </w:rPr>
        <w:t>individuals that demonstrate an interest in the nursing profession.  It is the intent of the organization to educate the public, including prospective nursing school applicants, regarding the various educational routes and the opportunitie</w:t>
      </w:r>
      <w:r>
        <w:rPr>
          <w:rFonts w:asciiTheme="majorHAnsi" w:hAnsiTheme="majorHAnsi" w:cstheme="majorHAnsi"/>
        </w:rPr>
        <w:t>s afforded by a nursing career.</w:t>
      </w:r>
    </w:p>
    <w:p w:rsidR="00D51D2F" w:rsidRPr="00D51D2F" w:rsidRDefault="00D51D2F" w:rsidP="00D51D2F">
      <w:pPr>
        <w:rPr>
          <w:rFonts w:asciiTheme="majorHAnsi" w:hAnsiTheme="majorHAnsi" w:cstheme="majorHAnsi"/>
        </w:rPr>
      </w:pPr>
      <w:r w:rsidRPr="00D51D2F">
        <w:rPr>
          <w:rFonts w:asciiTheme="majorHAnsi" w:hAnsiTheme="majorHAnsi" w:cstheme="majorHAnsi"/>
          <w:u w:val="single"/>
        </w:rPr>
        <w:t>History:</w:t>
      </w:r>
      <w:r w:rsidRPr="00D51D2F">
        <w:rPr>
          <w:rFonts w:asciiTheme="majorHAnsi" w:hAnsiTheme="majorHAnsi" w:cstheme="majorHAnsi"/>
        </w:rPr>
        <w:t xml:space="preserve">  A statewide task force was formed in January 1987 by the Arkansas Society for Hospital Nurse Recruitment/Retention (an affiliate of AHA).  Hospitals and nursing education programs were notified of the task force formation and invited to send </w:t>
      </w:r>
      <w:r>
        <w:rPr>
          <w:rFonts w:asciiTheme="majorHAnsi" w:hAnsiTheme="majorHAnsi" w:cstheme="majorHAnsi"/>
        </w:rPr>
        <w:t>representatives to participate.</w:t>
      </w:r>
    </w:p>
    <w:p w:rsidR="00D51D2F" w:rsidRPr="00D51D2F" w:rsidRDefault="00D51D2F" w:rsidP="00D51D2F">
      <w:pPr>
        <w:rPr>
          <w:rFonts w:asciiTheme="majorHAnsi" w:hAnsiTheme="majorHAnsi" w:cstheme="majorHAnsi"/>
        </w:rPr>
      </w:pPr>
      <w:r w:rsidRPr="00D51D2F">
        <w:rPr>
          <w:rFonts w:asciiTheme="majorHAnsi" w:hAnsiTheme="majorHAnsi" w:cstheme="majorHAnsi"/>
          <w:u w:val="single"/>
        </w:rPr>
        <w:t>Activities to date:</w:t>
      </w:r>
      <w:r w:rsidRPr="00D51D2F">
        <w:rPr>
          <w:rFonts w:asciiTheme="majorHAnsi" w:hAnsiTheme="majorHAnsi" w:cstheme="majorHAnsi"/>
        </w:rPr>
        <w:t xml:space="preserve"> The organization has met formally since its formation with the following results:</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Information exchange with the Governor’s office in 1988</w:t>
      </w:r>
    </w:p>
    <w:p w:rsidR="00D51D2F" w:rsidRPr="00D51D2F" w:rsidRDefault="00D51D2F" w:rsidP="00D51D2F">
      <w:pPr>
        <w:spacing w:after="0"/>
        <w:ind w:left="1440"/>
        <w:rPr>
          <w:rFonts w:asciiTheme="majorHAnsi" w:hAnsiTheme="majorHAnsi" w:cstheme="majorHAnsi"/>
        </w:rPr>
      </w:pPr>
      <w:proofErr w:type="gramStart"/>
      <w:r w:rsidRPr="00D51D2F">
        <w:rPr>
          <w:rFonts w:asciiTheme="majorHAnsi" w:hAnsiTheme="majorHAnsi" w:cstheme="majorHAnsi"/>
        </w:rPr>
        <w:t>with</w:t>
      </w:r>
      <w:proofErr w:type="gramEnd"/>
      <w:r w:rsidRPr="00D51D2F">
        <w:rPr>
          <w:rFonts w:asciiTheme="majorHAnsi" w:hAnsiTheme="majorHAnsi" w:cstheme="majorHAnsi"/>
        </w:rPr>
        <w:t xml:space="preserve"> regards to nurse recruitment and retention issues.</w:t>
      </w:r>
    </w:p>
    <w:p w:rsidR="00D51D2F" w:rsidRPr="00D51D2F" w:rsidRDefault="00D51D2F" w:rsidP="00D51D2F">
      <w:pPr>
        <w:pStyle w:val="ListParagraph"/>
        <w:numPr>
          <w:ilvl w:val="0"/>
          <w:numId w:val="17"/>
        </w:numPr>
        <w:rPr>
          <w:rFonts w:asciiTheme="majorHAnsi" w:hAnsiTheme="majorHAnsi" w:cstheme="majorHAnsi"/>
          <w:sz w:val="22"/>
          <w:szCs w:val="22"/>
        </w:rPr>
      </w:pPr>
      <w:r w:rsidRPr="00D51D2F">
        <w:rPr>
          <w:rFonts w:asciiTheme="majorHAnsi" w:hAnsiTheme="majorHAnsi" w:cstheme="majorHAnsi"/>
          <w:sz w:val="22"/>
          <w:szCs w:val="22"/>
        </w:rPr>
        <w:t>By-laws adopted.</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Non-profit status and articles of incorporation approved.</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Brochures for nursing programs and financial aid developed and distributed.</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AFN has exhibited at the Arkansas Counselors’ Convention and the AHA Trade Show.</w:t>
      </w:r>
    </w:p>
    <w:p w:rsidR="00D51D2F" w:rsidRPr="00D51D2F" w:rsidRDefault="00D51D2F" w:rsidP="00D51D2F">
      <w:pPr>
        <w:numPr>
          <w:ilvl w:val="0"/>
          <w:numId w:val="17"/>
        </w:numPr>
        <w:spacing w:after="0" w:line="240" w:lineRule="auto"/>
        <w:rPr>
          <w:rFonts w:asciiTheme="majorHAnsi" w:hAnsiTheme="majorHAnsi" w:cstheme="majorHAnsi"/>
        </w:rPr>
      </w:pPr>
      <w:r>
        <w:rPr>
          <w:rFonts w:asciiTheme="majorHAnsi" w:hAnsiTheme="majorHAnsi" w:cstheme="majorHAnsi"/>
        </w:rPr>
        <w:t>Radio, print ads, and</w:t>
      </w:r>
      <w:r w:rsidRPr="00D51D2F">
        <w:rPr>
          <w:rFonts w:asciiTheme="majorHAnsi" w:hAnsiTheme="majorHAnsi" w:cstheme="majorHAnsi"/>
        </w:rPr>
        <w:t xml:space="preserve"> press releases for various efforts.  Radio spots aired in central Arkansas.</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Supporting funds collected from Arkansas hospitals, nursing education programs, nursing organizations and interested individuals.</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Membership expanded to include nursing organizations, ma</w:t>
      </w:r>
      <w:r>
        <w:rPr>
          <w:rFonts w:asciiTheme="majorHAnsi" w:hAnsiTheme="majorHAnsi" w:cstheme="majorHAnsi"/>
        </w:rPr>
        <w:t>nagement, and additional health</w:t>
      </w:r>
      <w:r w:rsidRPr="00D51D2F">
        <w:rPr>
          <w:rFonts w:asciiTheme="majorHAnsi" w:hAnsiTheme="majorHAnsi" w:cstheme="majorHAnsi"/>
        </w:rPr>
        <w:t>care agencies.</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Post cards sent to all high school counselors in AR with web address.</w:t>
      </w:r>
    </w:p>
    <w:p w:rsidR="00D51D2F" w:rsidRPr="00D51D2F" w:rsidRDefault="00D51D2F" w:rsidP="00D51D2F">
      <w:pPr>
        <w:numPr>
          <w:ilvl w:val="0"/>
          <w:numId w:val="17"/>
        </w:numPr>
        <w:spacing w:after="0" w:line="240" w:lineRule="auto"/>
        <w:rPr>
          <w:rFonts w:asciiTheme="majorHAnsi" w:hAnsiTheme="majorHAnsi" w:cstheme="majorHAnsi"/>
        </w:rPr>
      </w:pPr>
      <w:r w:rsidRPr="00D51D2F">
        <w:rPr>
          <w:rFonts w:asciiTheme="majorHAnsi" w:hAnsiTheme="majorHAnsi" w:cstheme="majorHAnsi"/>
        </w:rPr>
        <w:t>Attendance at bi-annual meetings has increased over the past 6 years.</w:t>
      </w:r>
    </w:p>
    <w:p w:rsidR="007529B3" w:rsidRPr="00D51D2F" w:rsidRDefault="00D51D2F" w:rsidP="007529B3">
      <w:pPr>
        <w:numPr>
          <w:ilvl w:val="0"/>
          <w:numId w:val="17"/>
        </w:numPr>
        <w:spacing w:after="0" w:line="240" w:lineRule="auto"/>
        <w:rPr>
          <w:rFonts w:asciiTheme="majorHAnsi" w:hAnsiTheme="majorHAnsi" w:cstheme="majorHAnsi"/>
        </w:rPr>
      </w:pPr>
      <w:r w:rsidRPr="00D51D2F">
        <w:rPr>
          <w:rFonts w:asciiTheme="majorHAnsi" w:hAnsiTheme="majorHAnsi" w:cstheme="majorHAnsi"/>
        </w:rPr>
        <w:t>AFN has a presence at the annual Nursing Expo hosted by Publishing Concepts, Inc.</w:t>
      </w:r>
    </w:p>
    <w:sectPr w:rsidR="007529B3" w:rsidRPr="00D51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61002A87" w:usb1="80000000" w:usb2="00000008" w:usb3="00000000" w:csb0="000101FF" w:csb1="00000000"/>
  </w:font>
  <w:font w:name="Antique Olive">
    <w:panose1 w:val="020B0603020204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42C1"/>
    <w:multiLevelType w:val="hybridMultilevel"/>
    <w:tmpl w:val="D0167D5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5140DE"/>
    <w:multiLevelType w:val="hybridMultilevel"/>
    <w:tmpl w:val="D0167D5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9B707E"/>
    <w:multiLevelType w:val="hybridMultilevel"/>
    <w:tmpl w:val="D0167D5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FE5E82"/>
    <w:multiLevelType w:val="hybridMultilevel"/>
    <w:tmpl w:val="E2B85D36"/>
    <w:lvl w:ilvl="0" w:tplc="44FAB6E0">
      <w:start w:val="1"/>
      <w:numFmt w:val="lowerLetter"/>
      <w:lvlText w:val="%1."/>
      <w:lvlJc w:val="left"/>
      <w:pPr>
        <w:ind w:left="720" w:hanging="720"/>
      </w:pPr>
      <w:rPr>
        <w:rFonts w:asciiTheme="majorHAnsi" w:hAnsiTheme="majorHAnsi" w:cstheme="majorHAnsi" w:hint="default"/>
      </w:rPr>
    </w:lvl>
    <w:lvl w:ilvl="1" w:tplc="BD80856A">
      <w:start w:val="1"/>
      <w:numFmt w:val="lowerLetter"/>
      <w:lvlText w:val="%2."/>
      <w:lvlJc w:val="left"/>
      <w:pPr>
        <w:ind w:left="1080" w:hanging="360"/>
      </w:pPr>
      <w:rPr>
        <w:rFonts w:ascii="Arial" w:hAnsi="Arial" w:cs="Arial" w:hint="default"/>
      </w:rPr>
    </w:lvl>
    <w:lvl w:ilvl="2" w:tplc="A53EB3A2">
      <w:start w:val="2012"/>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F06E5D"/>
    <w:multiLevelType w:val="hybridMultilevel"/>
    <w:tmpl w:val="80AA7FC6"/>
    <w:lvl w:ilvl="0" w:tplc="04090001">
      <w:start w:val="1"/>
      <w:numFmt w:val="bullet"/>
      <w:lvlText w:val=""/>
      <w:lvlJc w:val="left"/>
      <w:pPr>
        <w:ind w:left="720" w:hanging="720"/>
      </w:pPr>
      <w:rPr>
        <w:rFonts w:ascii="Symbol" w:hAnsi="Symbol" w:hint="default"/>
      </w:rPr>
    </w:lvl>
    <w:lvl w:ilvl="1" w:tplc="BD80856A">
      <w:start w:val="1"/>
      <w:numFmt w:val="lowerLetter"/>
      <w:lvlText w:val="%2."/>
      <w:lvlJc w:val="left"/>
      <w:pPr>
        <w:ind w:left="1080" w:hanging="360"/>
      </w:pPr>
      <w:rPr>
        <w:rFonts w:ascii="Arial" w:hAnsi="Arial" w:cs="Arial" w:hint="default"/>
      </w:rPr>
    </w:lvl>
    <w:lvl w:ilvl="2" w:tplc="A53EB3A2">
      <w:start w:val="2012"/>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945AB6"/>
    <w:multiLevelType w:val="singleLevel"/>
    <w:tmpl w:val="691A98BA"/>
    <w:lvl w:ilvl="0">
      <w:start w:val="1"/>
      <w:numFmt w:val="decimal"/>
      <w:lvlText w:val="%1."/>
      <w:lvlJc w:val="left"/>
      <w:pPr>
        <w:tabs>
          <w:tab w:val="num" w:pos="1440"/>
        </w:tabs>
        <w:ind w:left="1440" w:hanging="720"/>
      </w:pPr>
      <w:rPr>
        <w:rFonts w:hint="default"/>
      </w:rPr>
    </w:lvl>
  </w:abstractNum>
  <w:abstractNum w:abstractNumId="6">
    <w:nsid w:val="31EC5CB2"/>
    <w:multiLevelType w:val="hybridMultilevel"/>
    <w:tmpl w:val="C7767F30"/>
    <w:lvl w:ilvl="0" w:tplc="CE7640A2">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164879"/>
    <w:multiLevelType w:val="hybridMultilevel"/>
    <w:tmpl w:val="D0167D5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8D4B5B"/>
    <w:multiLevelType w:val="hybridMultilevel"/>
    <w:tmpl w:val="D0167D5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6B5EA4"/>
    <w:multiLevelType w:val="hybridMultilevel"/>
    <w:tmpl w:val="0E785780"/>
    <w:lvl w:ilvl="0" w:tplc="04090019">
      <w:start w:val="1"/>
      <w:numFmt w:val="lowerLetter"/>
      <w:lvlText w:val="%1."/>
      <w:lvlJc w:val="left"/>
      <w:pPr>
        <w:ind w:left="720" w:hanging="720"/>
      </w:pPr>
      <w:rPr>
        <w:rFonts w:hint="default"/>
      </w:rPr>
    </w:lvl>
    <w:lvl w:ilvl="1" w:tplc="BD80856A">
      <w:start w:val="1"/>
      <w:numFmt w:val="lowerLetter"/>
      <w:lvlText w:val="%2."/>
      <w:lvlJc w:val="left"/>
      <w:pPr>
        <w:ind w:left="1080" w:hanging="360"/>
      </w:pPr>
      <w:rPr>
        <w:rFonts w:ascii="Arial" w:hAnsi="Arial" w:cs="Arial" w:hint="default"/>
      </w:rPr>
    </w:lvl>
    <w:lvl w:ilvl="2" w:tplc="A53EB3A2">
      <w:start w:val="2012"/>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5F37E7"/>
    <w:multiLevelType w:val="hybridMultilevel"/>
    <w:tmpl w:val="1B6C7900"/>
    <w:lvl w:ilvl="0" w:tplc="5FD6EEEA">
      <w:start w:val="1"/>
      <w:numFmt w:val="lowerLetter"/>
      <w:lvlText w:val="%1."/>
      <w:lvlJc w:val="left"/>
      <w:pPr>
        <w:ind w:left="360" w:hanging="360"/>
      </w:pPr>
      <w:rPr>
        <w:rFonts w:ascii="Arial" w:hAnsi="Arial" w:cs="Arial"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98529E"/>
    <w:multiLevelType w:val="hybridMultilevel"/>
    <w:tmpl w:val="6EB8E7A6"/>
    <w:lvl w:ilvl="0" w:tplc="60980670">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F14A33"/>
    <w:multiLevelType w:val="hybridMultilevel"/>
    <w:tmpl w:val="D0167D5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58447A"/>
    <w:multiLevelType w:val="hybridMultilevel"/>
    <w:tmpl w:val="6212E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7080B"/>
    <w:multiLevelType w:val="singleLevel"/>
    <w:tmpl w:val="6B5AC8F6"/>
    <w:lvl w:ilvl="0">
      <w:start w:val="1"/>
      <w:numFmt w:val="decimal"/>
      <w:lvlText w:val="%1."/>
      <w:lvlJc w:val="left"/>
      <w:pPr>
        <w:tabs>
          <w:tab w:val="num" w:pos="1440"/>
        </w:tabs>
        <w:ind w:left="1440" w:hanging="720"/>
      </w:pPr>
      <w:rPr>
        <w:rFonts w:hint="default"/>
      </w:rPr>
    </w:lvl>
  </w:abstractNum>
  <w:abstractNum w:abstractNumId="15">
    <w:nsid w:val="6AB91A0F"/>
    <w:multiLevelType w:val="hybridMultilevel"/>
    <w:tmpl w:val="D0167D5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646E603A">
      <w:start w:val="2011"/>
      <w:numFmt w:val="decimal"/>
      <w:lvlText w:val="%3"/>
      <w:lvlJc w:val="left"/>
      <w:pPr>
        <w:ind w:left="2040" w:hanging="4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C10595"/>
    <w:multiLevelType w:val="hybridMultilevel"/>
    <w:tmpl w:val="8750708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0"/>
  </w:num>
  <w:num w:numId="3">
    <w:abstractNumId w:val="16"/>
  </w:num>
  <w:num w:numId="4">
    <w:abstractNumId w:val="4"/>
  </w:num>
  <w:num w:numId="5">
    <w:abstractNumId w:val="9"/>
  </w:num>
  <w:num w:numId="6">
    <w:abstractNumId w:val="15"/>
  </w:num>
  <w:num w:numId="7">
    <w:abstractNumId w:val="12"/>
  </w:num>
  <w:num w:numId="8">
    <w:abstractNumId w:val="0"/>
  </w:num>
  <w:num w:numId="9">
    <w:abstractNumId w:val="8"/>
  </w:num>
  <w:num w:numId="10">
    <w:abstractNumId w:val="2"/>
  </w:num>
  <w:num w:numId="11">
    <w:abstractNumId w:val="7"/>
  </w:num>
  <w:num w:numId="12">
    <w:abstractNumId w:val="1"/>
  </w:num>
  <w:num w:numId="13">
    <w:abstractNumId w:val="13"/>
  </w:num>
  <w:num w:numId="14">
    <w:abstractNumId w:val="6"/>
  </w:num>
  <w:num w:numId="15">
    <w:abstractNumId w:val="11"/>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1A"/>
    <w:rsid w:val="000B7633"/>
    <w:rsid w:val="000F413E"/>
    <w:rsid w:val="0034764E"/>
    <w:rsid w:val="004C1594"/>
    <w:rsid w:val="00545DF0"/>
    <w:rsid w:val="00637474"/>
    <w:rsid w:val="006C3DC4"/>
    <w:rsid w:val="00701E76"/>
    <w:rsid w:val="007529B3"/>
    <w:rsid w:val="007E1203"/>
    <w:rsid w:val="008E4166"/>
    <w:rsid w:val="009505A6"/>
    <w:rsid w:val="009D25E1"/>
    <w:rsid w:val="00A13791"/>
    <w:rsid w:val="00CD2D1A"/>
    <w:rsid w:val="00D51D2F"/>
    <w:rsid w:val="00DD0205"/>
    <w:rsid w:val="00F66D43"/>
    <w:rsid w:val="00FA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29B3"/>
    <w:pPr>
      <w:keepNext/>
      <w:spacing w:after="0" w:line="240" w:lineRule="auto"/>
      <w:outlineLvl w:val="0"/>
    </w:pPr>
    <w:rPr>
      <w:rFonts w:ascii="Arial" w:eastAsia="Times New Roman" w:hAnsi="Arial" w:cs="Times New Roman"/>
      <w:sz w:val="24"/>
      <w:szCs w:val="20"/>
    </w:rPr>
  </w:style>
  <w:style w:type="paragraph" w:styleId="Heading2">
    <w:name w:val="heading 2"/>
    <w:basedOn w:val="Normal"/>
    <w:next w:val="Normal"/>
    <w:link w:val="Heading2Char"/>
    <w:qFormat/>
    <w:rsid w:val="007529B3"/>
    <w:pPr>
      <w:keepNext/>
      <w:spacing w:after="0" w:line="240" w:lineRule="auto"/>
      <w:jc w:val="center"/>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D1A"/>
    <w:rPr>
      <w:rFonts w:ascii="Tahoma" w:hAnsi="Tahoma" w:cs="Tahoma"/>
      <w:sz w:val="16"/>
      <w:szCs w:val="16"/>
    </w:rPr>
  </w:style>
  <w:style w:type="paragraph" w:customStyle="1" w:styleId="Address">
    <w:name w:val="Address"/>
    <w:basedOn w:val="Normal"/>
    <w:rsid w:val="00CD2D1A"/>
    <w:pPr>
      <w:spacing w:after="0" w:line="240" w:lineRule="atLeast"/>
    </w:pPr>
    <w:rPr>
      <w:rFonts w:ascii="Arial" w:eastAsia="Times New Roman" w:hAnsi="Arial" w:cs="Times New Roman"/>
      <w:color w:val="231F20"/>
      <w:sz w:val="16"/>
      <w:szCs w:val="24"/>
    </w:rPr>
  </w:style>
  <w:style w:type="paragraph" w:customStyle="1" w:styleId="Ship">
    <w:name w:val="Ship"/>
    <w:basedOn w:val="Address"/>
    <w:rsid w:val="00CD2D1A"/>
    <w:pPr>
      <w:spacing w:line="220" w:lineRule="atLeast"/>
    </w:pPr>
    <w:rPr>
      <w:b/>
      <w:caps/>
      <w:spacing w:val="10"/>
    </w:rPr>
  </w:style>
  <w:style w:type="paragraph" w:customStyle="1" w:styleId="MonthDayYear">
    <w:name w:val="Month Day Year"/>
    <w:basedOn w:val="Normal"/>
    <w:rsid w:val="00CD2D1A"/>
    <w:pPr>
      <w:spacing w:after="0" w:line="400" w:lineRule="atLeast"/>
      <w:jc w:val="right"/>
    </w:pPr>
    <w:rPr>
      <w:rFonts w:ascii="Arial" w:eastAsia="Times New Roman" w:hAnsi="Arial" w:cs="Times New Roman"/>
      <w:b/>
      <w:caps/>
      <w:color w:val="231F20"/>
      <w:spacing w:val="10"/>
      <w:sz w:val="16"/>
      <w:szCs w:val="24"/>
    </w:rPr>
  </w:style>
  <w:style w:type="paragraph" w:customStyle="1" w:styleId="InvoiceNumber">
    <w:name w:val="Invoice Number"/>
    <w:basedOn w:val="Normal"/>
    <w:rsid w:val="00CD2D1A"/>
    <w:pPr>
      <w:widowControl w:val="0"/>
      <w:autoSpaceDE w:val="0"/>
      <w:autoSpaceDN w:val="0"/>
      <w:adjustRightInd w:val="0"/>
      <w:spacing w:after="0" w:line="240" w:lineRule="atLeast"/>
      <w:jc w:val="right"/>
      <w:textAlignment w:val="center"/>
    </w:pPr>
    <w:rPr>
      <w:rFonts w:ascii="Arial" w:eastAsia="Times New Roman" w:hAnsi="Arial" w:cs="Times New Roman"/>
      <w:b/>
      <w:caps/>
      <w:color w:val="221F20"/>
      <w:spacing w:val="10"/>
      <w:sz w:val="20"/>
      <w:szCs w:val="36"/>
    </w:rPr>
  </w:style>
  <w:style w:type="table" w:styleId="TableGrid">
    <w:name w:val="Table Grid"/>
    <w:basedOn w:val="TableNormal"/>
    <w:uiPriority w:val="59"/>
    <w:rsid w:val="00CD2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0205"/>
    <w:rPr>
      <w:color w:val="F49100" w:themeColor="hyperlink"/>
      <w:u w:val="single"/>
    </w:rPr>
  </w:style>
  <w:style w:type="character" w:styleId="CommentReference">
    <w:name w:val="annotation reference"/>
    <w:basedOn w:val="DefaultParagraphFont"/>
    <w:uiPriority w:val="99"/>
    <w:semiHidden/>
    <w:unhideWhenUsed/>
    <w:rsid w:val="009D25E1"/>
    <w:rPr>
      <w:sz w:val="16"/>
      <w:szCs w:val="16"/>
    </w:rPr>
  </w:style>
  <w:style w:type="paragraph" w:styleId="CommentText">
    <w:name w:val="annotation text"/>
    <w:basedOn w:val="Normal"/>
    <w:link w:val="CommentTextChar"/>
    <w:uiPriority w:val="99"/>
    <w:semiHidden/>
    <w:unhideWhenUsed/>
    <w:rsid w:val="009D25E1"/>
    <w:pPr>
      <w:spacing w:line="240" w:lineRule="auto"/>
    </w:pPr>
    <w:rPr>
      <w:sz w:val="20"/>
      <w:szCs w:val="20"/>
    </w:rPr>
  </w:style>
  <w:style w:type="character" w:customStyle="1" w:styleId="CommentTextChar">
    <w:name w:val="Comment Text Char"/>
    <w:basedOn w:val="DefaultParagraphFont"/>
    <w:link w:val="CommentText"/>
    <w:uiPriority w:val="99"/>
    <w:semiHidden/>
    <w:rsid w:val="009D25E1"/>
    <w:rPr>
      <w:sz w:val="20"/>
      <w:szCs w:val="20"/>
    </w:rPr>
  </w:style>
  <w:style w:type="paragraph" w:styleId="CommentSubject">
    <w:name w:val="annotation subject"/>
    <w:basedOn w:val="CommentText"/>
    <w:next w:val="CommentText"/>
    <w:link w:val="CommentSubjectChar"/>
    <w:uiPriority w:val="99"/>
    <w:semiHidden/>
    <w:unhideWhenUsed/>
    <w:rsid w:val="009D25E1"/>
    <w:rPr>
      <w:b/>
      <w:bCs/>
    </w:rPr>
  </w:style>
  <w:style w:type="character" w:customStyle="1" w:styleId="CommentSubjectChar">
    <w:name w:val="Comment Subject Char"/>
    <w:basedOn w:val="CommentTextChar"/>
    <w:link w:val="CommentSubject"/>
    <w:uiPriority w:val="99"/>
    <w:semiHidden/>
    <w:rsid w:val="009D25E1"/>
    <w:rPr>
      <w:b/>
      <w:bCs/>
      <w:sz w:val="20"/>
      <w:szCs w:val="20"/>
    </w:rPr>
  </w:style>
  <w:style w:type="character" w:customStyle="1" w:styleId="Heading1Char">
    <w:name w:val="Heading 1 Char"/>
    <w:basedOn w:val="DefaultParagraphFont"/>
    <w:link w:val="Heading1"/>
    <w:rsid w:val="007529B3"/>
    <w:rPr>
      <w:rFonts w:ascii="Arial" w:eastAsia="Times New Roman" w:hAnsi="Arial" w:cs="Times New Roman"/>
      <w:sz w:val="24"/>
      <w:szCs w:val="20"/>
    </w:rPr>
  </w:style>
  <w:style w:type="character" w:customStyle="1" w:styleId="Heading2Char">
    <w:name w:val="Heading 2 Char"/>
    <w:basedOn w:val="DefaultParagraphFont"/>
    <w:link w:val="Heading2"/>
    <w:rsid w:val="007529B3"/>
    <w:rPr>
      <w:rFonts w:ascii="Arial" w:eastAsia="Times New Roman" w:hAnsi="Arial" w:cs="Times New Roman"/>
      <w:sz w:val="24"/>
      <w:szCs w:val="20"/>
    </w:rPr>
  </w:style>
  <w:style w:type="paragraph" w:styleId="ListParagraph">
    <w:name w:val="List Paragraph"/>
    <w:basedOn w:val="Normal"/>
    <w:uiPriority w:val="34"/>
    <w:qFormat/>
    <w:rsid w:val="007529B3"/>
    <w:pPr>
      <w:spacing w:after="0" w:line="240" w:lineRule="auto"/>
      <w:ind w:left="720"/>
      <w:contextualSpacing/>
    </w:pPr>
    <w:rPr>
      <w:rFonts w:ascii="Times New Roman" w:eastAsia="Times New Roman" w:hAnsi="Times New Roman" w:cs="Times New Roman"/>
      <w:sz w:val="20"/>
      <w:szCs w:val="20"/>
    </w:rPr>
  </w:style>
  <w:style w:type="table" w:styleId="LightShading-Accent1">
    <w:name w:val="Light Shading Accent 1"/>
    <w:basedOn w:val="TableNormal"/>
    <w:uiPriority w:val="60"/>
    <w:rsid w:val="007529B3"/>
    <w:pPr>
      <w:spacing w:after="0" w:line="240" w:lineRule="auto"/>
    </w:pPr>
    <w:rPr>
      <w:color w:val="0B5294" w:themeColor="accent1" w:themeShade="BF"/>
    </w:rPr>
    <w:tblPr>
      <w:tblStyleRowBandSize w:val="1"/>
      <w:tblStyleColBandSize w:val="1"/>
      <w:tblInd w:w="0" w:type="dxa"/>
      <w:tblBorders>
        <w:top w:val="single" w:sz="8" w:space="0" w:color="0F6FC6" w:themeColor="accent1"/>
        <w:bottom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MediumShading1-Accent2">
    <w:name w:val="Medium Shading 1 Accent 2"/>
    <w:basedOn w:val="TableNormal"/>
    <w:uiPriority w:val="63"/>
    <w:rsid w:val="007529B3"/>
    <w:pPr>
      <w:spacing w:after="0" w:line="240" w:lineRule="auto"/>
    </w:p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7529B3"/>
    <w:pPr>
      <w:spacing w:after="0" w:line="240" w:lineRule="auto"/>
    </w:pPr>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CellMar>
        <w:top w:w="0" w:type="dxa"/>
        <w:left w:w="108" w:type="dxa"/>
        <w:bottom w:w="0" w:type="dxa"/>
        <w:right w:w="108" w:type="dxa"/>
      </w:tblCellMar>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LightGrid-Accent2">
    <w:name w:val="Light Grid Accent 2"/>
    <w:basedOn w:val="TableNormal"/>
    <w:uiPriority w:val="62"/>
    <w:rsid w:val="007529B3"/>
    <w:pPr>
      <w:spacing w:after="0" w:line="240" w:lineRule="auto"/>
    </w:p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rsid w:val="007529B3"/>
    <w:pPr>
      <w:spacing w:after="0" w:line="240" w:lineRule="auto"/>
    </w:p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1">
    <w:name w:val="Light Grid Accent 1"/>
    <w:basedOn w:val="TableNormal"/>
    <w:uiPriority w:val="62"/>
    <w:rsid w:val="007529B3"/>
    <w:pPr>
      <w:spacing w:after="0" w:line="240" w:lineRule="auto"/>
    </w:p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paragraph" w:styleId="BodyText">
    <w:name w:val="Body Text"/>
    <w:basedOn w:val="Normal"/>
    <w:link w:val="BodyTextChar"/>
    <w:semiHidden/>
    <w:rsid w:val="00D51D2F"/>
    <w:pPr>
      <w:spacing w:after="0" w:line="240" w:lineRule="auto"/>
    </w:pPr>
    <w:rPr>
      <w:rFonts w:ascii="Antique Olive" w:eastAsia="Times New Roman" w:hAnsi="Antique Olive" w:cs="Times New Roman"/>
      <w:sz w:val="24"/>
      <w:szCs w:val="20"/>
    </w:rPr>
  </w:style>
  <w:style w:type="character" w:customStyle="1" w:styleId="BodyTextChar">
    <w:name w:val="Body Text Char"/>
    <w:basedOn w:val="DefaultParagraphFont"/>
    <w:link w:val="BodyText"/>
    <w:semiHidden/>
    <w:rsid w:val="00D51D2F"/>
    <w:rPr>
      <w:rFonts w:ascii="Antique Olive" w:eastAsia="Times New Roman" w:hAnsi="Antique Olive"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29B3"/>
    <w:pPr>
      <w:keepNext/>
      <w:spacing w:after="0" w:line="240" w:lineRule="auto"/>
      <w:outlineLvl w:val="0"/>
    </w:pPr>
    <w:rPr>
      <w:rFonts w:ascii="Arial" w:eastAsia="Times New Roman" w:hAnsi="Arial" w:cs="Times New Roman"/>
      <w:sz w:val="24"/>
      <w:szCs w:val="20"/>
    </w:rPr>
  </w:style>
  <w:style w:type="paragraph" w:styleId="Heading2">
    <w:name w:val="heading 2"/>
    <w:basedOn w:val="Normal"/>
    <w:next w:val="Normal"/>
    <w:link w:val="Heading2Char"/>
    <w:qFormat/>
    <w:rsid w:val="007529B3"/>
    <w:pPr>
      <w:keepNext/>
      <w:spacing w:after="0" w:line="240" w:lineRule="auto"/>
      <w:jc w:val="center"/>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D1A"/>
    <w:rPr>
      <w:rFonts w:ascii="Tahoma" w:hAnsi="Tahoma" w:cs="Tahoma"/>
      <w:sz w:val="16"/>
      <w:szCs w:val="16"/>
    </w:rPr>
  </w:style>
  <w:style w:type="paragraph" w:customStyle="1" w:styleId="Address">
    <w:name w:val="Address"/>
    <w:basedOn w:val="Normal"/>
    <w:rsid w:val="00CD2D1A"/>
    <w:pPr>
      <w:spacing w:after="0" w:line="240" w:lineRule="atLeast"/>
    </w:pPr>
    <w:rPr>
      <w:rFonts w:ascii="Arial" w:eastAsia="Times New Roman" w:hAnsi="Arial" w:cs="Times New Roman"/>
      <w:color w:val="231F20"/>
      <w:sz w:val="16"/>
      <w:szCs w:val="24"/>
    </w:rPr>
  </w:style>
  <w:style w:type="paragraph" w:customStyle="1" w:styleId="Ship">
    <w:name w:val="Ship"/>
    <w:basedOn w:val="Address"/>
    <w:rsid w:val="00CD2D1A"/>
    <w:pPr>
      <w:spacing w:line="220" w:lineRule="atLeast"/>
    </w:pPr>
    <w:rPr>
      <w:b/>
      <w:caps/>
      <w:spacing w:val="10"/>
    </w:rPr>
  </w:style>
  <w:style w:type="paragraph" w:customStyle="1" w:styleId="MonthDayYear">
    <w:name w:val="Month Day Year"/>
    <w:basedOn w:val="Normal"/>
    <w:rsid w:val="00CD2D1A"/>
    <w:pPr>
      <w:spacing w:after="0" w:line="400" w:lineRule="atLeast"/>
      <w:jc w:val="right"/>
    </w:pPr>
    <w:rPr>
      <w:rFonts w:ascii="Arial" w:eastAsia="Times New Roman" w:hAnsi="Arial" w:cs="Times New Roman"/>
      <w:b/>
      <w:caps/>
      <w:color w:val="231F20"/>
      <w:spacing w:val="10"/>
      <w:sz w:val="16"/>
      <w:szCs w:val="24"/>
    </w:rPr>
  </w:style>
  <w:style w:type="paragraph" w:customStyle="1" w:styleId="InvoiceNumber">
    <w:name w:val="Invoice Number"/>
    <w:basedOn w:val="Normal"/>
    <w:rsid w:val="00CD2D1A"/>
    <w:pPr>
      <w:widowControl w:val="0"/>
      <w:autoSpaceDE w:val="0"/>
      <w:autoSpaceDN w:val="0"/>
      <w:adjustRightInd w:val="0"/>
      <w:spacing w:after="0" w:line="240" w:lineRule="atLeast"/>
      <w:jc w:val="right"/>
      <w:textAlignment w:val="center"/>
    </w:pPr>
    <w:rPr>
      <w:rFonts w:ascii="Arial" w:eastAsia="Times New Roman" w:hAnsi="Arial" w:cs="Times New Roman"/>
      <w:b/>
      <w:caps/>
      <w:color w:val="221F20"/>
      <w:spacing w:val="10"/>
      <w:sz w:val="20"/>
      <w:szCs w:val="36"/>
    </w:rPr>
  </w:style>
  <w:style w:type="table" w:styleId="TableGrid">
    <w:name w:val="Table Grid"/>
    <w:basedOn w:val="TableNormal"/>
    <w:uiPriority w:val="59"/>
    <w:rsid w:val="00CD2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0205"/>
    <w:rPr>
      <w:color w:val="F49100" w:themeColor="hyperlink"/>
      <w:u w:val="single"/>
    </w:rPr>
  </w:style>
  <w:style w:type="character" w:styleId="CommentReference">
    <w:name w:val="annotation reference"/>
    <w:basedOn w:val="DefaultParagraphFont"/>
    <w:uiPriority w:val="99"/>
    <w:semiHidden/>
    <w:unhideWhenUsed/>
    <w:rsid w:val="009D25E1"/>
    <w:rPr>
      <w:sz w:val="16"/>
      <w:szCs w:val="16"/>
    </w:rPr>
  </w:style>
  <w:style w:type="paragraph" w:styleId="CommentText">
    <w:name w:val="annotation text"/>
    <w:basedOn w:val="Normal"/>
    <w:link w:val="CommentTextChar"/>
    <w:uiPriority w:val="99"/>
    <w:semiHidden/>
    <w:unhideWhenUsed/>
    <w:rsid w:val="009D25E1"/>
    <w:pPr>
      <w:spacing w:line="240" w:lineRule="auto"/>
    </w:pPr>
    <w:rPr>
      <w:sz w:val="20"/>
      <w:szCs w:val="20"/>
    </w:rPr>
  </w:style>
  <w:style w:type="character" w:customStyle="1" w:styleId="CommentTextChar">
    <w:name w:val="Comment Text Char"/>
    <w:basedOn w:val="DefaultParagraphFont"/>
    <w:link w:val="CommentText"/>
    <w:uiPriority w:val="99"/>
    <w:semiHidden/>
    <w:rsid w:val="009D25E1"/>
    <w:rPr>
      <w:sz w:val="20"/>
      <w:szCs w:val="20"/>
    </w:rPr>
  </w:style>
  <w:style w:type="paragraph" w:styleId="CommentSubject">
    <w:name w:val="annotation subject"/>
    <w:basedOn w:val="CommentText"/>
    <w:next w:val="CommentText"/>
    <w:link w:val="CommentSubjectChar"/>
    <w:uiPriority w:val="99"/>
    <w:semiHidden/>
    <w:unhideWhenUsed/>
    <w:rsid w:val="009D25E1"/>
    <w:rPr>
      <w:b/>
      <w:bCs/>
    </w:rPr>
  </w:style>
  <w:style w:type="character" w:customStyle="1" w:styleId="CommentSubjectChar">
    <w:name w:val="Comment Subject Char"/>
    <w:basedOn w:val="CommentTextChar"/>
    <w:link w:val="CommentSubject"/>
    <w:uiPriority w:val="99"/>
    <w:semiHidden/>
    <w:rsid w:val="009D25E1"/>
    <w:rPr>
      <w:b/>
      <w:bCs/>
      <w:sz w:val="20"/>
      <w:szCs w:val="20"/>
    </w:rPr>
  </w:style>
  <w:style w:type="character" w:customStyle="1" w:styleId="Heading1Char">
    <w:name w:val="Heading 1 Char"/>
    <w:basedOn w:val="DefaultParagraphFont"/>
    <w:link w:val="Heading1"/>
    <w:rsid w:val="007529B3"/>
    <w:rPr>
      <w:rFonts w:ascii="Arial" w:eastAsia="Times New Roman" w:hAnsi="Arial" w:cs="Times New Roman"/>
      <w:sz w:val="24"/>
      <w:szCs w:val="20"/>
    </w:rPr>
  </w:style>
  <w:style w:type="character" w:customStyle="1" w:styleId="Heading2Char">
    <w:name w:val="Heading 2 Char"/>
    <w:basedOn w:val="DefaultParagraphFont"/>
    <w:link w:val="Heading2"/>
    <w:rsid w:val="007529B3"/>
    <w:rPr>
      <w:rFonts w:ascii="Arial" w:eastAsia="Times New Roman" w:hAnsi="Arial" w:cs="Times New Roman"/>
      <w:sz w:val="24"/>
      <w:szCs w:val="20"/>
    </w:rPr>
  </w:style>
  <w:style w:type="paragraph" w:styleId="ListParagraph">
    <w:name w:val="List Paragraph"/>
    <w:basedOn w:val="Normal"/>
    <w:uiPriority w:val="34"/>
    <w:qFormat/>
    <w:rsid w:val="007529B3"/>
    <w:pPr>
      <w:spacing w:after="0" w:line="240" w:lineRule="auto"/>
      <w:ind w:left="720"/>
      <w:contextualSpacing/>
    </w:pPr>
    <w:rPr>
      <w:rFonts w:ascii="Times New Roman" w:eastAsia="Times New Roman" w:hAnsi="Times New Roman" w:cs="Times New Roman"/>
      <w:sz w:val="20"/>
      <w:szCs w:val="20"/>
    </w:rPr>
  </w:style>
  <w:style w:type="table" w:styleId="LightShading-Accent1">
    <w:name w:val="Light Shading Accent 1"/>
    <w:basedOn w:val="TableNormal"/>
    <w:uiPriority w:val="60"/>
    <w:rsid w:val="007529B3"/>
    <w:pPr>
      <w:spacing w:after="0" w:line="240" w:lineRule="auto"/>
    </w:pPr>
    <w:rPr>
      <w:color w:val="0B5294" w:themeColor="accent1" w:themeShade="BF"/>
    </w:rPr>
    <w:tblPr>
      <w:tblStyleRowBandSize w:val="1"/>
      <w:tblStyleColBandSize w:val="1"/>
      <w:tblInd w:w="0" w:type="dxa"/>
      <w:tblBorders>
        <w:top w:val="single" w:sz="8" w:space="0" w:color="0F6FC6" w:themeColor="accent1"/>
        <w:bottom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MediumShading1-Accent2">
    <w:name w:val="Medium Shading 1 Accent 2"/>
    <w:basedOn w:val="TableNormal"/>
    <w:uiPriority w:val="63"/>
    <w:rsid w:val="007529B3"/>
    <w:pPr>
      <w:spacing w:after="0" w:line="240" w:lineRule="auto"/>
    </w:p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7529B3"/>
    <w:pPr>
      <w:spacing w:after="0" w:line="240" w:lineRule="auto"/>
    </w:pPr>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CellMar>
        <w:top w:w="0" w:type="dxa"/>
        <w:left w:w="108" w:type="dxa"/>
        <w:bottom w:w="0" w:type="dxa"/>
        <w:right w:w="108" w:type="dxa"/>
      </w:tblCellMar>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LightGrid-Accent2">
    <w:name w:val="Light Grid Accent 2"/>
    <w:basedOn w:val="TableNormal"/>
    <w:uiPriority w:val="62"/>
    <w:rsid w:val="007529B3"/>
    <w:pPr>
      <w:spacing w:after="0" w:line="240" w:lineRule="auto"/>
    </w:p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rsid w:val="007529B3"/>
    <w:pPr>
      <w:spacing w:after="0" w:line="240" w:lineRule="auto"/>
    </w:p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1">
    <w:name w:val="Light Grid Accent 1"/>
    <w:basedOn w:val="TableNormal"/>
    <w:uiPriority w:val="62"/>
    <w:rsid w:val="007529B3"/>
    <w:pPr>
      <w:spacing w:after="0" w:line="240" w:lineRule="auto"/>
    </w:p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paragraph" w:styleId="BodyText">
    <w:name w:val="Body Text"/>
    <w:basedOn w:val="Normal"/>
    <w:link w:val="BodyTextChar"/>
    <w:semiHidden/>
    <w:rsid w:val="00D51D2F"/>
    <w:pPr>
      <w:spacing w:after="0" w:line="240" w:lineRule="auto"/>
    </w:pPr>
    <w:rPr>
      <w:rFonts w:ascii="Antique Olive" w:eastAsia="Times New Roman" w:hAnsi="Antique Olive" w:cs="Times New Roman"/>
      <w:sz w:val="24"/>
      <w:szCs w:val="20"/>
    </w:rPr>
  </w:style>
  <w:style w:type="character" w:customStyle="1" w:styleId="BodyTextChar">
    <w:name w:val="Body Text Char"/>
    <w:basedOn w:val="DefaultParagraphFont"/>
    <w:link w:val="BodyText"/>
    <w:semiHidden/>
    <w:rsid w:val="00D51D2F"/>
    <w:rPr>
      <w:rFonts w:ascii="Antique Olive" w:eastAsia="Times New Roman" w:hAnsi="Antique Oliv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Arkansas Children's Hospital</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mayhewa</dc:creator>
  <cp:lastModifiedBy>mayhewa</cp:lastModifiedBy>
  <cp:revision>2</cp:revision>
  <dcterms:created xsi:type="dcterms:W3CDTF">2014-08-29T18:56:00Z</dcterms:created>
  <dcterms:modified xsi:type="dcterms:W3CDTF">2014-08-29T18:56:00Z</dcterms:modified>
</cp:coreProperties>
</file>