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F37C5" w14:textId="77777777" w:rsidR="00460FE4" w:rsidRDefault="00460FE4" w:rsidP="00460FE4">
      <w:pPr>
        <w:pStyle w:val="Heading1"/>
        <w:spacing w:before="0"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5A5A"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 Brown called the </w:t>
      </w:r>
      <w:r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Zoom </w:t>
      </w:r>
      <w:r w:rsidRPr="00C35A5A"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to order at </w:t>
      </w:r>
      <w:r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6:05</w:t>
      </w:r>
      <w:r w:rsidRPr="00C35A5A"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p.m.</w:t>
      </w:r>
    </w:p>
    <w:p w14:paraId="288B3B76" w14:textId="77777777" w:rsidR="00460FE4" w:rsidRDefault="00460FE4" w:rsidP="00460FE4">
      <w:pPr>
        <w:spacing w:after="0" w:line="240" w:lineRule="auto"/>
        <w:rPr>
          <w:sz w:val="20"/>
          <w:szCs w:val="20"/>
        </w:rPr>
      </w:pPr>
    </w:p>
    <w:p w14:paraId="0074EEDE" w14:textId="1EE398B7" w:rsidR="00460FE4" w:rsidRDefault="00A53FBE" w:rsidP="00460FE4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Present: </w:t>
      </w:r>
      <w:r w:rsidR="00460FE4" w:rsidRPr="41975A95">
        <w:rPr>
          <w:sz w:val="20"/>
          <w:szCs w:val="20"/>
        </w:rPr>
        <w:t xml:space="preserve">Ho Brown, Kendahl </w:t>
      </w:r>
      <w:proofErr w:type="gramStart"/>
      <w:r w:rsidR="00460FE4" w:rsidRPr="41975A95">
        <w:rPr>
          <w:sz w:val="20"/>
          <w:szCs w:val="20"/>
        </w:rPr>
        <w:t>Adjorlolo,  Jess</w:t>
      </w:r>
      <w:proofErr w:type="gramEnd"/>
      <w:r w:rsidR="00460FE4" w:rsidRPr="41975A95">
        <w:rPr>
          <w:sz w:val="20"/>
          <w:szCs w:val="20"/>
        </w:rPr>
        <w:t xml:space="preserve"> Faubion, Sandy Flying Cloud, </w:t>
      </w:r>
      <w:r w:rsidR="00460FE4">
        <w:rPr>
          <w:sz w:val="20"/>
          <w:szCs w:val="20"/>
        </w:rPr>
        <w:t xml:space="preserve">Joyce Thode, Gary Curtis, Christy Freriks, </w:t>
      </w:r>
      <w:r w:rsidR="00460FE4" w:rsidRPr="41975A95">
        <w:rPr>
          <w:sz w:val="20"/>
          <w:szCs w:val="20"/>
        </w:rPr>
        <w:t>Kristi Pyne</w:t>
      </w:r>
      <w:r w:rsidR="00460FE4">
        <w:rPr>
          <w:sz w:val="20"/>
          <w:szCs w:val="20"/>
        </w:rPr>
        <w:t xml:space="preserve">, </w:t>
      </w:r>
      <w:r w:rsidR="00460FE4" w:rsidRPr="41975A95">
        <w:rPr>
          <w:sz w:val="20"/>
          <w:szCs w:val="20"/>
        </w:rPr>
        <w:t>David Berg</w:t>
      </w:r>
      <w:r w:rsidR="00460FE4" w:rsidRPr="7B6D4498">
        <w:rPr>
          <w:sz w:val="20"/>
          <w:szCs w:val="20"/>
        </w:rPr>
        <w:t>,</w:t>
      </w:r>
      <w:r w:rsidR="00460FE4" w:rsidRPr="00460FE4">
        <w:rPr>
          <w:sz w:val="20"/>
          <w:szCs w:val="20"/>
        </w:rPr>
        <w:t xml:space="preserve"> </w:t>
      </w:r>
      <w:r w:rsidR="00460FE4" w:rsidRPr="41975A95">
        <w:rPr>
          <w:sz w:val="20"/>
          <w:szCs w:val="20"/>
        </w:rPr>
        <w:t>Jean Peterson</w:t>
      </w:r>
    </w:p>
    <w:p w14:paraId="1121DBE5" w14:textId="32027C26" w:rsidR="00460FE4" w:rsidRPr="004118FB" w:rsidRDefault="00460FE4" w:rsidP="00460FE4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Absent:</w:t>
      </w:r>
      <w:r w:rsidRPr="41975A95">
        <w:rPr>
          <w:b/>
          <w:bCs/>
          <w:sz w:val="20"/>
          <w:szCs w:val="20"/>
        </w:rPr>
        <w:t xml:space="preserve"> </w:t>
      </w:r>
      <w:r w:rsidRPr="7B6D4498">
        <w:rPr>
          <w:sz w:val="20"/>
          <w:szCs w:val="20"/>
        </w:rPr>
        <w:t>Emily Curcio</w:t>
      </w:r>
      <w:r>
        <w:rPr>
          <w:sz w:val="20"/>
          <w:szCs w:val="20"/>
        </w:rPr>
        <w:t>, Dave Shogren, Jacky Schnarre</w:t>
      </w:r>
      <w:r w:rsidR="004118F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Tor Berg  </w:t>
      </w:r>
    </w:p>
    <w:p w14:paraId="5AFD8DB6" w14:textId="77777777" w:rsidR="00460FE4" w:rsidRDefault="00460FE4" w:rsidP="00460FE4">
      <w:pPr>
        <w:spacing w:after="0"/>
        <w:rPr>
          <w:b/>
          <w:bCs/>
          <w:sz w:val="20"/>
          <w:szCs w:val="20"/>
        </w:rPr>
      </w:pPr>
      <w:r w:rsidRPr="64D9ACB6">
        <w:rPr>
          <w:b/>
          <w:bCs/>
          <w:sz w:val="20"/>
          <w:szCs w:val="20"/>
        </w:rPr>
        <w:t>Quorum was met.</w:t>
      </w:r>
    </w:p>
    <w:p w14:paraId="6AD3FD69" w14:textId="77777777" w:rsidR="00460FE4" w:rsidRPr="00DF5470" w:rsidRDefault="00460FE4" w:rsidP="00460FE4">
      <w:pPr>
        <w:spacing w:after="0"/>
        <w:rPr>
          <w:b/>
          <w:bCs/>
          <w:sz w:val="10"/>
          <w:szCs w:val="10"/>
        </w:rPr>
      </w:pPr>
    </w:p>
    <w:p w14:paraId="61AD9F5A" w14:textId="6BE4965B" w:rsidR="00460FE4" w:rsidRDefault="00460FE4" w:rsidP="00460FE4">
      <w:pPr>
        <w:spacing w:after="0"/>
        <w:rPr>
          <w:b/>
          <w:bCs/>
          <w:sz w:val="20"/>
          <w:szCs w:val="20"/>
        </w:rPr>
      </w:pPr>
      <w:r w:rsidRPr="7B6D4498">
        <w:rPr>
          <w:b/>
          <w:bCs/>
          <w:sz w:val="20"/>
          <w:szCs w:val="20"/>
        </w:rPr>
        <w:t xml:space="preserve">The agenda </w:t>
      </w:r>
      <w:r w:rsidR="008F06FF">
        <w:rPr>
          <w:b/>
          <w:bCs/>
          <w:sz w:val="20"/>
          <w:szCs w:val="20"/>
        </w:rPr>
        <w:t xml:space="preserve">for this special Council meeting </w:t>
      </w:r>
      <w:r w:rsidR="00973CF1">
        <w:rPr>
          <w:b/>
          <w:bCs/>
          <w:sz w:val="20"/>
          <w:szCs w:val="20"/>
        </w:rPr>
        <w:t xml:space="preserve">was approved at the 8/20/24 Council meeting </w:t>
      </w:r>
      <w:r w:rsidR="004E3952">
        <w:rPr>
          <w:b/>
          <w:bCs/>
          <w:sz w:val="20"/>
          <w:szCs w:val="20"/>
        </w:rPr>
        <w:t>at the time</w:t>
      </w:r>
      <w:r w:rsidR="00973CF1">
        <w:rPr>
          <w:b/>
          <w:bCs/>
          <w:sz w:val="20"/>
          <w:szCs w:val="20"/>
        </w:rPr>
        <w:t xml:space="preserve"> it was scheduled.</w:t>
      </w:r>
    </w:p>
    <w:p w14:paraId="793C8901" w14:textId="77777777" w:rsidR="004575F6" w:rsidRDefault="004575F6" w:rsidP="00460FE4">
      <w:pPr>
        <w:spacing w:after="0"/>
        <w:rPr>
          <w:b/>
          <w:bCs/>
          <w:sz w:val="20"/>
          <w:szCs w:val="20"/>
        </w:rPr>
      </w:pPr>
    </w:p>
    <w:p w14:paraId="7A5C954D" w14:textId="1E7CCD1C" w:rsidR="004575F6" w:rsidRPr="00C3012B" w:rsidRDefault="00C3012B" w:rsidP="00C3012B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="00D846CC" w:rsidRPr="00C3012B">
        <w:rPr>
          <w:b/>
          <w:bCs/>
          <w:sz w:val="20"/>
          <w:szCs w:val="20"/>
        </w:rPr>
        <w:t xml:space="preserve">Review of </w:t>
      </w:r>
      <w:proofErr w:type="spellStart"/>
      <w:r w:rsidR="00D846CC" w:rsidRPr="00C3012B">
        <w:rPr>
          <w:b/>
          <w:bCs/>
          <w:sz w:val="20"/>
          <w:szCs w:val="20"/>
        </w:rPr>
        <w:t>Harbour</w:t>
      </w:r>
      <w:proofErr w:type="spellEnd"/>
      <w:r w:rsidR="00D846CC" w:rsidRPr="00C3012B">
        <w:rPr>
          <w:b/>
          <w:bCs/>
          <w:sz w:val="20"/>
          <w:szCs w:val="20"/>
        </w:rPr>
        <w:t xml:space="preserve"> Homes</w:t>
      </w:r>
      <w:r w:rsidRPr="00C3012B">
        <w:rPr>
          <w:b/>
          <w:bCs/>
          <w:sz w:val="20"/>
          <w:szCs w:val="20"/>
        </w:rPr>
        <w:t xml:space="preserve">’ proposal </w:t>
      </w:r>
      <w:r w:rsidR="0093077F" w:rsidRPr="00C3012B">
        <w:rPr>
          <w:b/>
          <w:bCs/>
          <w:sz w:val="20"/>
          <w:szCs w:val="20"/>
        </w:rPr>
        <w:t xml:space="preserve">of July 9, 2024, and </w:t>
      </w:r>
      <w:r w:rsidR="006B488F">
        <w:rPr>
          <w:b/>
          <w:bCs/>
          <w:sz w:val="20"/>
          <w:szCs w:val="20"/>
        </w:rPr>
        <w:t>draft</w:t>
      </w:r>
      <w:r w:rsidR="0093077F" w:rsidRPr="00C3012B">
        <w:rPr>
          <w:b/>
          <w:bCs/>
          <w:sz w:val="20"/>
          <w:szCs w:val="20"/>
        </w:rPr>
        <w:t xml:space="preserve"> letter of response:</w:t>
      </w:r>
    </w:p>
    <w:p w14:paraId="6B18E89F" w14:textId="77777777" w:rsidR="00FF6EEA" w:rsidRDefault="00F959DF" w:rsidP="00460FE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Ho Brown gave a brief recap of the </w:t>
      </w:r>
      <w:r w:rsidR="00C81F98">
        <w:rPr>
          <w:sz w:val="20"/>
          <w:szCs w:val="20"/>
        </w:rPr>
        <w:t xml:space="preserve">timetable for actions to date, including </w:t>
      </w:r>
      <w:r w:rsidR="00EA797B">
        <w:rPr>
          <w:sz w:val="20"/>
          <w:szCs w:val="20"/>
        </w:rPr>
        <w:t xml:space="preserve">the proposal from </w:t>
      </w:r>
      <w:proofErr w:type="spellStart"/>
      <w:r w:rsidR="00EA797B">
        <w:rPr>
          <w:sz w:val="20"/>
          <w:szCs w:val="20"/>
        </w:rPr>
        <w:t>Harbour</w:t>
      </w:r>
      <w:proofErr w:type="spellEnd"/>
      <w:r w:rsidR="00EA797B">
        <w:rPr>
          <w:sz w:val="20"/>
          <w:szCs w:val="20"/>
        </w:rPr>
        <w:t xml:space="preserve"> Homes (HH), Council’s initial letter of response, </w:t>
      </w:r>
      <w:r w:rsidR="006124F0">
        <w:rPr>
          <w:sz w:val="20"/>
          <w:szCs w:val="20"/>
        </w:rPr>
        <w:t xml:space="preserve">the Executive Committee’s meeting with Building and Property members Richard Keltner and David Osborne, and </w:t>
      </w:r>
      <w:r w:rsidR="00F80232">
        <w:rPr>
          <w:sz w:val="20"/>
          <w:szCs w:val="20"/>
        </w:rPr>
        <w:t xml:space="preserve">Council’s decision to hold a special meeting with the express purpose of discussing </w:t>
      </w:r>
      <w:r w:rsidR="00790345">
        <w:rPr>
          <w:sz w:val="20"/>
          <w:szCs w:val="20"/>
        </w:rPr>
        <w:t xml:space="preserve">a detailed letter to HH </w:t>
      </w:r>
      <w:r w:rsidR="006B488F">
        <w:rPr>
          <w:sz w:val="20"/>
          <w:szCs w:val="20"/>
        </w:rPr>
        <w:t>clarifying our questions</w:t>
      </w:r>
      <w:r w:rsidR="00790345">
        <w:rPr>
          <w:sz w:val="20"/>
          <w:szCs w:val="20"/>
        </w:rPr>
        <w:t>.</w:t>
      </w:r>
      <w:r w:rsidR="00EA797B">
        <w:rPr>
          <w:sz w:val="20"/>
          <w:szCs w:val="20"/>
        </w:rPr>
        <w:t xml:space="preserve"> </w:t>
      </w:r>
    </w:p>
    <w:p w14:paraId="4AB9A546" w14:textId="2A4484C0" w:rsidR="005004F3" w:rsidRPr="00FF6EEA" w:rsidRDefault="000221BA" w:rsidP="00460FE4">
      <w:pPr>
        <w:spacing w:after="0"/>
        <w:rPr>
          <w:b/>
          <w:bCs/>
          <w:sz w:val="20"/>
          <w:szCs w:val="20"/>
        </w:rPr>
      </w:pPr>
      <w:r w:rsidRPr="00FF6EEA">
        <w:rPr>
          <w:b/>
          <w:bCs/>
          <w:sz w:val="20"/>
          <w:szCs w:val="20"/>
        </w:rPr>
        <w:t xml:space="preserve">If a new proposal is received, </w:t>
      </w:r>
      <w:r w:rsidR="000368FA">
        <w:rPr>
          <w:b/>
          <w:bCs/>
          <w:sz w:val="20"/>
          <w:szCs w:val="20"/>
        </w:rPr>
        <w:t>further</w:t>
      </w:r>
      <w:r w:rsidR="005004F3" w:rsidRPr="00FF6EEA">
        <w:rPr>
          <w:b/>
          <w:bCs/>
          <w:sz w:val="20"/>
          <w:szCs w:val="20"/>
        </w:rPr>
        <w:t xml:space="preserve"> information</w:t>
      </w:r>
      <w:r w:rsidRPr="00FF6EEA">
        <w:rPr>
          <w:b/>
          <w:bCs/>
          <w:sz w:val="20"/>
          <w:szCs w:val="20"/>
        </w:rPr>
        <w:t xml:space="preserve"> will be </w:t>
      </w:r>
      <w:r w:rsidR="000368FA">
        <w:rPr>
          <w:b/>
          <w:bCs/>
          <w:sz w:val="20"/>
          <w:szCs w:val="20"/>
        </w:rPr>
        <w:t>sought</w:t>
      </w:r>
      <w:r w:rsidRPr="00FF6EEA">
        <w:rPr>
          <w:b/>
          <w:bCs/>
          <w:sz w:val="20"/>
          <w:szCs w:val="20"/>
        </w:rPr>
        <w:t xml:space="preserve">: </w:t>
      </w:r>
    </w:p>
    <w:p w14:paraId="7C317816" w14:textId="3CACC636" w:rsidR="002F643A" w:rsidRPr="002F643A" w:rsidRDefault="00D1276F" w:rsidP="002F643A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F643A">
        <w:rPr>
          <w:sz w:val="20"/>
          <w:szCs w:val="20"/>
        </w:rPr>
        <w:t xml:space="preserve">FLC insurance </w:t>
      </w:r>
      <w:r w:rsidR="000B4163" w:rsidRPr="002F643A">
        <w:rPr>
          <w:sz w:val="20"/>
          <w:szCs w:val="20"/>
        </w:rPr>
        <w:t xml:space="preserve">might </w:t>
      </w:r>
      <w:r w:rsidRPr="002F643A">
        <w:rPr>
          <w:sz w:val="20"/>
          <w:szCs w:val="20"/>
        </w:rPr>
        <w:t xml:space="preserve">have input </w:t>
      </w:r>
      <w:r w:rsidR="000B4163" w:rsidRPr="002F643A">
        <w:rPr>
          <w:sz w:val="20"/>
          <w:szCs w:val="20"/>
        </w:rPr>
        <w:t>about</w:t>
      </w:r>
      <w:r w:rsidRPr="002F643A">
        <w:rPr>
          <w:sz w:val="20"/>
          <w:szCs w:val="20"/>
        </w:rPr>
        <w:t xml:space="preserve"> </w:t>
      </w:r>
      <w:r w:rsidR="00676E20" w:rsidRPr="002F643A">
        <w:rPr>
          <w:sz w:val="20"/>
          <w:szCs w:val="20"/>
        </w:rPr>
        <w:t>an easement of this sort</w:t>
      </w:r>
      <w:r w:rsidR="00F94F4C" w:rsidRPr="002F643A">
        <w:rPr>
          <w:sz w:val="20"/>
          <w:szCs w:val="20"/>
        </w:rPr>
        <w:t xml:space="preserve"> and questions and answers to insurance would need to be in writing. </w:t>
      </w:r>
    </w:p>
    <w:p w14:paraId="5392FA23" w14:textId="2C5CC5F7" w:rsidR="008652DC" w:rsidRPr="002F643A" w:rsidRDefault="00011C87" w:rsidP="002F643A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F643A">
        <w:rPr>
          <w:sz w:val="20"/>
          <w:szCs w:val="20"/>
        </w:rPr>
        <w:t>Should FLC receive another proposal from HH, legal advice would be sought</w:t>
      </w:r>
      <w:r w:rsidR="008652DC" w:rsidRPr="002F643A">
        <w:rPr>
          <w:sz w:val="20"/>
          <w:szCs w:val="20"/>
        </w:rPr>
        <w:t xml:space="preserve"> before a</w:t>
      </w:r>
      <w:r w:rsidR="00FF6EEA">
        <w:rPr>
          <w:sz w:val="20"/>
          <w:szCs w:val="20"/>
        </w:rPr>
        <w:t xml:space="preserve"> final</w:t>
      </w:r>
      <w:r w:rsidR="008652DC" w:rsidRPr="002F643A">
        <w:rPr>
          <w:sz w:val="20"/>
          <w:szCs w:val="20"/>
        </w:rPr>
        <w:t xml:space="preserve"> decision is reached.</w:t>
      </w:r>
    </w:p>
    <w:p w14:paraId="47EF533D" w14:textId="77777777" w:rsidR="008652DC" w:rsidRDefault="008652DC" w:rsidP="00460FE4">
      <w:pPr>
        <w:spacing w:after="0"/>
        <w:rPr>
          <w:sz w:val="20"/>
          <w:szCs w:val="20"/>
        </w:rPr>
      </w:pPr>
    </w:p>
    <w:p w14:paraId="699C73CC" w14:textId="6671AE22" w:rsidR="0093077F" w:rsidRDefault="00590E81" w:rsidP="00460FE4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An overall review statement</w:t>
      </w:r>
      <w:r w:rsidR="007B1F7A">
        <w:rPr>
          <w:sz w:val="20"/>
          <w:szCs w:val="20"/>
        </w:rPr>
        <w:t>,</w:t>
      </w:r>
      <w:r>
        <w:rPr>
          <w:sz w:val="20"/>
          <w:szCs w:val="20"/>
        </w:rPr>
        <w:t xml:space="preserve"> and e</w:t>
      </w:r>
      <w:r w:rsidR="005D7882">
        <w:rPr>
          <w:sz w:val="20"/>
          <w:szCs w:val="20"/>
        </w:rPr>
        <w:t xml:space="preserve">ach point of the </w:t>
      </w:r>
      <w:r w:rsidR="003C3012">
        <w:rPr>
          <w:sz w:val="20"/>
          <w:szCs w:val="20"/>
        </w:rPr>
        <w:t xml:space="preserve">Letter of Agreement </w:t>
      </w:r>
      <w:r w:rsidR="005D7882">
        <w:rPr>
          <w:sz w:val="20"/>
          <w:szCs w:val="20"/>
        </w:rPr>
        <w:t xml:space="preserve">from </w:t>
      </w:r>
      <w:r w:rsidR="00EA797B">
        <w:rPr>
          <w:sz w:val="20"/>
          <w:szCs w:val="20"/>
        </w:rPr>
        <w:t>HH</w:t>
      </w:r>
      <w:r w:rsidR="007B1F7A">
        <w:rPr>
          <w:sz w:val="20"/>
          <w:szCs w:val="20"/>
        </w:rPr>
        <w:t>,</w:t>
      </w:r>
      <w:r w:rsidR="00EA797B">
        <w:rPr>
          <w:sz w:val="20"/>
          <w:szCs w:val="20"/>
        </w:rPr>
        <w:t xml:space="preserve"> </w:t>
      </w:r>
      <w:r w:rsidR="005D7882">
        <w:rPr>
          <w:sz w:val="20"/>
          <w:szCs w:val="20"/>
        </w:rPr>
        <w:t>w</w:t>
      </w:r>
      <w:r w:rsidR="007B1F7A">
        <w:rPr>
          <w:sz w:val="20"/>
          <w:szCs w:val="20"/>
        </w:rPr>
        <w:t>ere</w:t>
      </w:r>
      <w:r w:rsidR="005D7882">
        <w:rPr>
          <w:sz w:val="20"/>
          <w:szCs w:val="20"/>
        </w:rPr>
        <w:t xml:space="preserve"> discussed</w:t>
      </w:r>
      <w:r w:rsidR="007B1F7A">
        <w:rPr>
          <w:sz w:val="20"/>
          <w:szCs w:val="20"/>
        </w:rPr>
        <w:t>. T</w:t>
      </w:r>
      <w:r w:rsidR="0012222B">
        <w:rPr>
          <w:sz w:val="20"/>
          <w:szCs w:val="20"/>
        </w:rPr>
        <w:t xml:space="preserve">he Council’s response </w:t>
      </w:r>
      <w:r w:rsidR="008652DC">
        <w:rPr>
          <w:sz w:val="20"/>
          <w:szCs w:val="20"/>
        </w:rPr>
        <w:t xml:space="preserve">to each </w:t>
      </w:r>
      <w:r w:rsidR="00C050DF">
        <w:rPr>
          <w:sz w:val="20"/>
          <w:szCs w:val="20"/>
        </w:rPr>
        <w:t xml:space="preserve">point was </w:t>
      </w:r>
      <w:r w:rsidR="0012222B">
        <w:rPr>
          <w:sz w:val="20"/>
          <w:szCs w:val="20"/>
        </w:rPr>
        <w:t>approved</w:t>
      </w:r>
      <w:r w:rsidR="00C050DF">
        <w:rPr>
          <w:sz w:val="20"/>
          <w:szCs w:val="20"/>
        </w:rPr>
        <w:t xml:space="preserve"> by consent</w:t>
      </w:r>
      <w:r w:rsidR="00B553EF">
        <w:rPr>
          <w:sz w:val="20"/>
          <w:szCs w:val="20"/>
        </w:rPr>
        <w:t xml:space="preserve">. Notes were </w:t>
      </w:r>
      <w:r w:rsidR="008652DC">
        <w:rPr>
          <w:sz w:val="20"/>
          <w:szCs w:val="20"/>
        </w:rPr>
        <w:t xml:space="preserve">also </w:t>
      </w:r>
      <w:r w:rsidR="00B553EF">
        <w:rPr>
          <w:sz w:val="20"/>
          <w:szCs w:val="20"/>
        </w:rPr>
        <w:t xml:space="preserve">made for </w:t>
      </w:r>
      <w:r w:rsidR="008652DC">
        <w:rPr>
          <w:sz w:val="20"/>
          <w:szCs w:val="20"/>
        </w:rPr>
        <w:t xml:space="preserve">FLC to </w:t>
      </w:r>
      <w:r w:rsidR="00B553EF">
        <w:rPr>
          <w:sz w:val="20"/>
          <w:szCs w:val="20"/>
        </w:rPr>
        <w:t xml:space="preserve">use if a </w:t>
      </w:r>
      <w:r w:rsidR="00C23DDA">
        <w:rPr>
          <w:sz w:val="20"/>
          <w:szCs w:val="20"/>
        </w:rPr>
        <w:t xml:space="preserve">contract is received from </w:t>
      </w:r>
      <w:proofErr w:type="gramStart"/>
      <w:r w:rsidR="00C23DDA">
        <w:rPr>
          <w:sz w:val="20"/>
          <w:szCs w:val="20"/>
        </w:rPr>
        <w:t>HH</w:t>
      </w:r>
      <w:proofErr w:type="gramEnd"/>
      <w:r w:rsidR="00C23DDA">
        <w:rPr>
          <w:sz w:val="20"/>
          <w:szCs w:val="20"/>
        </w:rPr>
        <w:t xml:space="preserve"> and legal counsel is sought. </w:t>
      </w:r>
      <w:r w:rsidR="00E376F9">
        <w:rPr>
          <w:sz w:val="20"/>
          <w:szCs w:val="20"/>
        </w:rPr>
        <w:t>After the overview and first 12 points of the proposal letter wer</w:t>
      </w:r>
      <w:r w:rsidR="006B189B">
        <w:rPr>
          <w:sz w:val="20"/>
          <w:szCs w:val="20"/>
        </w:rPr>
        <w:t xml:space="preserve">e </w:t>
      </w:r>
      <w:r w:rsidR="00A202F7">
        <w:rPr>
          <w:sz w:val="20"/>
          <w:szCs w:val="20"/>
        </w:rPr>
        <w:t>discussed</w:t>
      </w:r>
      <w:r w:rsidR="00416395">
        <w:rPr>
          <w:sz w:val="20"/>
          <w:szCs w:val="20"/>
        </w:rPr>
        <w:t xml:space="preserve">, </w:t>
      </w:r>
      <w:r w:rsidR="00416395" w:rsidRPr="009A1EF4">
        <w:rPr>
          <w:b/>
          <w:bCs/>
          <w:sz w:val="20"/>
          <w:szCs w:val="20"/>
        </w:rPr>
        <w:t>Kendahl moved to accept the responses agreed upon</w:t>
      </w:r>
      <w:r w:rsidR="009A1EF4" w:rsidRPr="009A1EF4">
        <w:rPr>
          <w:b/>
          <w:bCs/>
          <w:sz w:val="20"/>
          <w:szCs w:val="20"/>
        </w:rPr>
        <w:t xml:space="preserve"> for that section</w:t>
      </w:r>
      <w:r w:rsidR="00416395" w:rsidRPr="009A1EF4">
        <w:rPr>
          <w:b/>
          <w:bCs/>
          <w:sz w:val="20"/>
          <w:szCs w:val="20"/>
        </w:rPr>
        <w:t xml:space="preserve">. </w:t>
      </w:r>
      <w:r w:rsidR="00826F19" w:rsidRPr="009A1EF4">
        <w:rPr>
          <w:b/>
          <w:bCs/>
          <w:sz w:val="20"/>
          <w:szCs w:val="20"/>
        </w:rPr>
        <w:t>David Berg seconded. The motion passed unanimously.</w:t>
      </w:r>
    </w:p>
    <w:p w14:paraId="5B75C61A" w14:textId="77777777" w:rsidR="008652DC" w:rsidRDefault="008652DC" w:rsidP="00460FE4">
      <w:pPr>
        <w:spacing w:after="0"/>
        <w:rPr>
          <w:b/>
          <w:bCs/>
          <w:sz w:val="20"/>
          <w:szCs w:val="20"/>
        </w:rPr>
      </w:pPr>
    </w:p>
    <w:p w14:paraId="6A953239" w14:textId="77777777" w:rsidR="00063467" w:rsidRDefault="003C3012" w:rsidP="00460FE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Council next discussed the </w:t>
      </w:r>
      <w:r w:rsidR="00A7777F">
        <w:rPr>
          <w:sz w:val="20"/>
          <w:szCs w:val="20"/>
        </w:rPr>
        <w:t xml:space="preserve">7 points of the </w:t>
      </w:r>
      <w:r w:rsidR="00830E75">
        <w:rPr>
          <w:sz w:val="20"/>
          <w:szCs w:val="20"/>
        </w:rPr>
        <w:t>Temporary Construction and Tie</w:t>
      </w:r>
      <w:r w:rsidR="00514C75">
        <w:rPr>
          <w:sz w:val="20"/>
          <w:szCs w:val="20"/>
        </w:rPr>
        <w:t xml:space="preserve"> Back Easement Agreement</w:t>
      </w:r>
      <w:r w:rsidR="0059484B">
        <w:rPr>
          <w:sz w:val="20"/>
          <w:szCs w:val="20"/>
        </w:rPr>
        <w:t xml:space="preserve">, and Council’s response to each </w:t>
      </w:r>
      <w:r w:rsidR="00A202F7">
        <w:rPr>
          <w:sz w:val="20"/>
          <w:szCs w:val="20"/>
        </w:rPr>
        <w:t xml:space="preserve">point </w:t>
      </w:r>
      <w:r w:rsidR="0059484B">
        <w:rPr>
          <w:sz w:val="20"/>
          <w:szCs w:val="20"/>
        </w:rPr>
        <w:t>approved</w:t>
      </w:r>
      <w:r w:rsidR="00A202F7">
        <w:rPr>
          <w:sz w:val="20"/>
          <w:szCs w:val="20"/>
        </w:rPr>
        <w:t xml:space="preserve"> by consent</w:t>
      </w:r>
      <w:r w:rsidR="0059484B">
        <w:rPr>
          <w:sz w:val="20"/>
          <w:szCs w:val="20"/>
        </w:rPr>
        <w:t xml:space="preserve">. </w:t>
      </w:r>
    </w:p>
    <w:p w14:paraId="725C78AA" w14:textId="23BED244" w:rsidR="00FD5809" w:rsidRDefault="0059484B" w:rsidP="00460FE4">
      <w:pPr>
        <w:spacing w:after="0"/>
        <w:rPr>
          <w:b/>
          <w:bCs/>
          <w:sz w:val="20"/>
          <w:szCs w:val="20"/>
        </w:rPr>
      </w:pPr>
      <w:r w:rsidRPr="008C09DB">
        <w:rPr>
          <w:b/>
          <w:bCs/>
          <w:sz w:val="20"/>
          <w:szCs w:val="20"/>
        </w:rPr>
        <w:t xml:space="preserve">David Berg moved to accept the responses agreed upon for this section. Gary </w:t>
      </w:r>
      <w:r w:rsidR="008C09DB" w:rsidRPr="008C09DB">
        <w:rPr>
          <w:b/>
          <w:bCs/>
          <w:sz w:val="20"/>
          <w:szCs w:val="20"/>
        </w:rPr>
        <w:t>Curtis seconded. The motion passed unanimously.</w:t>
      </w:r>
    </w:p>
    <w:p w14:paraId="56B4EDAD" w14:textId="52816303" w:rsidR="008C09DB" w:rsidRDefault="008F727E" w:rsidP="00460FE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ACTION ITEM: Ho Brown will </w:t>
      </w:r>
      <w:r w:rsidR="00E57C83">
        <w:rPr>
          <w:b/>
          <w:bCs/>
          <w:sz w:val="20"/>
          <w:szCs w:val="20"/>
        </w:rPr>
        <w:t>send the letter</w:t>
      </w:r>
      <w:r w:rsidR="006D64DB">
        <w:rPr>
          <w:b/>
          <w:bCs/>
          <w:sz w:val="20"/>
          <w:szCs w:val="20"/>
        </w:rPr>
        <w:t>,</w:t>
      </w:r>
      <w:r w:rsidR="00E57C83">
        <w:rPr>
          <w:b/>
          <w:bCs/>
          <w:sz w:val="20"/>
          <w:szCs w:val="20"/>
        </w:rPr>
        <w:t xml:space="preserve"> with approved amendments</w:t>
      </w:r>
      <w:r w:rsidR="006D64DB">
        <w:rPr>
          <w:b/>
          <w:bCs/>
          <w:sz w:val="20"/>
          <w:szCs w:val="20"/>
        </w:rPr>
        <w:t>,</w:t>
      </w:r>
      <w:r w:rsidR="00E57C83">
        <w:rPr>
          <w:b/>
          <w:bCs/>
          <w:sz w:val="20"/>
          <w:szCs w:val="20"/>
        </w:rPr>
        <w:t xml:space="preserve"> to all council members for final review</w:t>
      </w:r>
      <w:r w:rsidR="007667D9">
        <w:rPr>
          <w:b/>
          <w:bCs/>
          <w:sz w:val="20"/>
          <w:szCs w:val="20"/>
        </w:rPr>
        <w:t xml:space="preserve"> before</w:t>
      </w:r>
      <w:r w:rsidR="00E57C83">
        <w:rPr>
          <w:b/>
          <w:bCs/>
          <w:sz w:val="20"/>
          <w:szCs w:val="20"/>
        </w:rPr>
        <w:t xml:space="preserve"> send</w:t>
      </w:r>
      <w:r w:rsidR="007667D9">
        <w:rPr>
          <w:b/>
          <w:bCs/>
          <w:sz w:val="20"/>
          <w:szCs w:val="20"/>
        </w:rPr>
        <w:t>ing</w:t>
      </w:r>
      <w:r w:rsidR="00E57C83">
        <w:rPr>
          <w:b/>
          <w:bCs/>
          <w:sz w:val="20"/>
          <w:szCs w:val="20"/>
        </w:rPr>
        <w:t xml:space="preserve"> it to Jamie at HH.</w:t>
      </w:r>
    </w:p>
    <w:p w14:paraId="7AABBE41" w14:textId="77777777" w:rsidR="00E57C83" w:rsidRDefault="00E57C83" w:rsidP="00460FE4">
      <w:pPr>
        <w:spacing w:after="0"/>
        <w:rPr>
          <w:b/>
          <w:bCs/>
          <w:sz w:val="20"/>
          <w:szCs w:val="20"/>
        </w:rPr>
      </w:pPr>
    </w:p>
    <w:p w14:paraId="453A1B16" w14:textId="383E194D" w:rsidR="00063467" w:rsidRDefault="00CD74C0" w:rsidP="00460FE4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 w:rsidR="0010293C">
        <w:rPr>
          <w:b/>
          <w:bCs/>
          <w:sz w:val="20"/>
          <w:szCs w:val="20"/>
        </w:rPr>
        <w:t xml:space="preserve">7/30/24 letter </w:t>
      </w:r>
      <w:r w:rsidR="00BE6CBD">
        <w:rPr>
          <w:b/>
          <w:bCs/>
          <w:sz w:val="20"/>
          <w:szCs w:val="20"/>
        </w:rPr>
        <w:t xml:space="preserve">from HH re </w:t>
      </w:r>
      <w:r>
        <w:rPr>
          <w:b/>
          <w:bCs/>
          <w:sz w:val="20"/>
          <w:szCs w:val="20"/>
        </w:rPr>
        <w:t xml:space="preserve">Alleyway direction change HH has requested of the City of Bothell. </w:t>
      </w:r>
      <w:r w:rsidR="00833B7B">
        <w:rPr>
          <w:sz w:val="20"/>
          <w:szCs w:val="20"/>
        </w:rPr>
        <w:t xml:space="preserve"> </w:t>
      </w:r>
    </w:p>
    <w:p w14:paraId="2E50950E" w14:textId="3A387200" w:rsidR="00E57C83" w:rsidRPr="00833B7B" w:rsidRDefault="00833B7B" w:rsidP="00460FE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HH has 180 days to provide the City of Bothell with </w:t>
      </w:r>
      <w:r w:rsidR="005E3A0B">
        <w:rPr>
          <w:sz w:val="20"/>
          <w:szCs w:val="20"/>
        </w:rPr>
        <w:t xml:space="preserve">responses to any questions and concerns posed by the neighbors of the </w:t>
      </w:r>
      <w:r w:rsidR="00642E88">
        <w:rPr>
          <w:sz w:val="20"/>
          <w:szCs w:val="20"/>
        </w:rPr>
        <w:t xml:space="preserve">construction property. After discussion, it was determined that </w:t>
      </w:r>
      <w:r w:rsidR="00EF41DC">
        <w:rPr>
          <w:sz w:val="20"/>
          <w:szCs w:val="20"/>
        </w:rPr>
        <w:t xml:space="preserve">FLC would be able to get congregational input and respond to HH </w:t>
      </w:r>
      <w:r w:rsidR="00237B76">
        <w:rPr>
          <w:sz w:val="20"/>
          <w:szCs w:val="20"/>
        </w:rPr>
        <w:t>by November 10</w:t>
      </w:r>
      <w:r w:rsidR="00DC7586">
        <w:rPr>
          <w:sz w:val="20"/>
          <w:szCs w:val="20"/>
        </w:rPr>
        <w:t>.</w:t>
      </w:r>
    </w:p>
    <w:p w14:paraId="7FAD8FE1" w14:textId="77777777" w:rsidR="00F959DF" w:rsidRDefault="00F959DF" w:rsidP="00460FE4">
      <w:pPr>
        <w:spacing w:after="0"/>
        <w:rPr>
          <w:b/>
          <w:bCs/>
          <w:sz w:val="20"/>
          <w:szCs w:val="20"/>
        </w:rPr>
      </w:pPr>
    </w:p>
    <w:p w14:paraId="382C801E" w14:textId="2F2D296D" w:rsidR="00A25BA8" w:rsidRDefault="00BE6CBD" w:rsidP="00460FE4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 </w:t>
      </w:r>
      <w:r w:rsidR="00C507FD">
        <w:rPr>
          <w:b/>
          <w:bCs/>
          <w:sz w:val="20"/>
          <w:szCs w:val="20"/>
        </w:rPr>
        <w:t>items outside th</w:t>
      </w:r>
      <w:r w:rsidR="00BB6609">
        <w:rPr>
          <w:b/>
          <w:bCs/>
          <w:sz w:val="20"/>
          <w:szCs w:val="20"/>
        </w:rPr>
        <w:t xml:space="preserve">ose specified for a special meeting </w:t>
      </w:r>
      <w:r w:rsidR="003E19D1">
        <w:rPr>
          <w:b/>
          <w:bCs/>
          <w:sz w:val="20"/>
          <w:szCs w:val="20"/>
        </w:rPr>
        <w:t xml:space="preserve">being allowed, </w:t>
      </w:r>
      <w:r w:rsidR="00A25BA8">
        <w:rPr>
          <w:sz w:val="20"/>
          <w:szCs w:val="20"/>
        </w:rPr>
        <w:t xml:space="preserve"> </w:t>
      </w:r>
    </w:p>
    <w:p w14:paraId="3666BC85" w14:textId="60BFC66F" w:rsidR="00460FE4" w:rsidRPr="00A25BA8" w:rsidRDefault="00460FE4" w:rsidP="00460FE4">
      <w:pPr>
        <w:spacing w:after="0"/>
        <w:rPr>
          <w:sz w:val="20"/>
          <w:szCs w:val="20"/>
        </w:rPr>
      </w:pPr>
      <w:r w:rsidRPr="52877A65">
        <w:rPr>
          <w:rFonts w:ascii="Calibri" w:eastAsia="Calibri" w:hAnsi="Calibri" w:cs="Calibri"/>
          <w:b/>
          <w:bCs/>
          <w:sz w:val="20"/>
          <w:szCs w:val="20"/>
        </w:rPr>
        <w:t xml:space="preserve">Ho Brown adjourned the meeting at </w:t>
      </w:r>
      <w:r w:rsidR="00832EBC">
        <w:rPr>
          <w:rFonts w:ascii="Calibri" w:eastAsia="Calibri" w:hAnsi="Calibri" w:cs="Calibri"/>
          <w:b/>
          <w:bCs/>
          <w:sz w:val="20"/>
          <w:szCs w:val="20"/>
        </w:rPr>
        <w:t>7:42</w:t>
      </w:r>
      <w:r w:rsidRPr="52877A65">
        <w:rPr>
          <w:rFonts w:ascii="Calibri" w:eastAsia="Calibri" w:hAnsi="Calibri" w:cs="Calibri"/>
          <w:b/>
          <w:bCs/>
          <w:sz w:val="20"/>
          <w:szCs w:val="20"/>
        </w:rPr>
        <w:t xml:space="preserve"> p.m.</w:t>
      </w:r>
    </w:p>
    <w:p w14:paraId="1E5B1090" w14:textId="77777777" w:rsidR="00460FE4" w:rsidRPr="00DB7AF9" w:rsidRDefault="00460FE4" w:rsidP="00460FE4">
      <w:pPr>
        <w:spacing w:after="0"/>
        <w:rPr>
          <w:rFonts w:ascii="Calibri" w:eastAsia="Calibri" w:hAnsi="Calibri" w:cs="Calibri"/>
          <w:sz w:val="10"/>
          <w:szCs w:val="10"/>
        </w:rPr>
      </w:pPr>
    </w:p>
    <w:p w14:paraId="26971A6A" w14:textId="77777777" w:rsidR="00460FE4" w:rsidRDefault="00460FE4" w:rsidP="00460FE4">
      <w:pPr>
        <w:spacing w:after="0"/>
        <w:rPr>
          <w:sz w:val="20"/>
          <w:szCs w:val="20"/>
        </w:rPr>
      </w:pPr>
      <w:r w:rsidRPr="3359A2BE">
        <w:rPr>
          <w:sz w:val="20"/>
          <w:szCs w:val="20"/>
        </w:rPr>
        <w:t>Respectfully submitted by</w:t>
      </w:r>
    </w:p>
    <w:p w14:paraId="0DDD0D88" w14:textId="77777777" w:rsidR="00460FE4" w:rsidRDefault="00460FE4" w:rsidP="00460FE4">
      <w:pPr>
        <w:spacing w:after="0"/>
        <w:rPr>
          <w:sz w:val="20"/>
          <w:szCs w:val="20"/>
        </w:rPr>
      </w:pPr>
      <w:r w:rsidRPr="3359A2BE">
        <w:rPr>
          <w:sz w:val="20"/>
          <w:szCs w:val="20"/>
        </w:rPr>
        <w:t>Kendahl Adjorlolo</w:t>
      </w:r>
    </w:p>
    <w:p w14:paraId="745CD6A5" w14:textId="77777777" w:rsidR="002D4139" w:rsidRDefault="00460FE4" w:rsidP="00460FE4">
      <w:r w:rsidRPr="3359A2BE">
        <w:rPr>
          <w:sz w:val="20"/>
          <w:szCs w:val="20"/>
        </w:rPr>
        <w:t>Council Secret</w:t>
      </w:r>
    </w:p>
    <w:sectPr w:rsidR="002D41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2D578" w14:textId="77777777" w:rsidR="005012E5" w:rsidRDefault="005012E5" w:rsidP="00460FE4">
      <w:pPr>
        <w:spacing w:after="0" w:line="240" w:lineRule="auto"/>
      </w:pPr>
      <w:r>
        <w:separator/>
      </w:r>
    </w:p>
  </w:endnote>
  <w:endnote w:type="continuationSeparator" w:id="0">
    <w:p w14:paraId="50A39EDF" w14:textId="77777777" w:rsidR="005012E5" w:rsidRDefault="005012E5" w:rsidP="0046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744A3" w14:textId="77777777" w:rsidR="00637383" w:rsidRDefault="00637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FF6A3" w14:textId="77777777" w:rsidR="00637383" w:rsidRDefault="006373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2D5B" w14:textId="77777777" w:rsidR="00637383" w:rsidRDefault="00637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AF322" w14:textId="77777777" w:rsidR="005012E5" w:rsidRDefault="005012E5" w:rsidP="00460FE4">
      <w:pPr>
        <w:spacing w:after="0" w:line="240" w:lineRule="auto"/>
      </w:pPr>
      <w:r>
        <w:separator/>
      </w:r>
    </w:p>
  </w:footnote>
  <w:footnote w:type="continuationSeparator" w:id="0">
    <w:p w14:paraId="7188663B" w14:textId="77777777" w:rsidR="005012E5" w:rsidRDefault="005012E5" w:rsidP="0046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91076" w14:textId="77777777" w:rsidR="00637383" w:rsidRDefault="00637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3F910" w14:textId="3CDF3078" w:rsidR="00460FE4" w:rsidRDefault="00637383">
    <w:pPr>
      <w:pStyle w:val="Header"/>
    </w:pPr>
    <w:r>
      <w:rPr>
        <w:color w:val="000000" w:themeColor="text1"/>
      </w:rPr>
      <w:t>APPROVED</w:t>
    </w:r>
    <w:r w:rsidR="00460FE4">
      <w:t xml:space="preserve"> </w:t>
    </w:r>
    <w:r w:rsidR="004575F6">
      <w:t xml:space="preserve">Special </w:t>
    </w:r>
    <w:r w:rsidR="00460FE4">
      <w:t xml:space="preserve">Council </w:t>
    </w:r>
    <w:r w:rsidR="004575F6">
      <w:t xml:space="preserve">Meeting </w:t>
    </w:r>
    <w:r w:rsidR="00460FE4">
      <w:t>Minutes 8/29/2024</w:t>
    </w:r>
  </w:p>
  <w:p w14:paraId="37A6D851" w14:textId="77777777" w:rsidR="00460FE4" w:rsidRDefault="00460F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5AC1B" w14:textId="77777777" w:rsidR="00637383" w:rsidRDefault="00637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3ABF"/>
    <w:multiLevelType w:val="hybridMultilevel"/>
    <w:tmpl w:val="B00C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AF6"/>
    <w:multiLevelType w:val="hybridMultilevel"/>
    <w:tmpl w:val="15A0D848"/>
    <w:lvl w:ilvl="0" w:tplc="C8A611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1FFE"/>
    <w:multiLevelType w:val="hybridMultilevel"/>
    <w:tmpl w:val="A07C247A"/>
    <w:lvl w:ilvl="0" w:tplc="6270FB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E4093"/>
    <w:multiLevelType w:val="hybridMultilevel"/>
    <w:tmpl w:val="0D2CB69C"/>
    <w:lvl w:ilvl="0" w:tplc="0B340E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B41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4D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6F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AF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66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A4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4B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0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12BDC"/>
    <w:multiLevelType w:val="hybridMultilevel"/>
    <w:tmpl w:val="3C9A700E"/>
    <w:lvl w:ilvl="0" w:tplc="053ACA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197E"/>
    <w:multiLevelType w:val="hybridMultilevel"/>
    <w:tmpl w:val="2C2844E0"/>
    <w:lvl w:ilvl="0" w:tplc="1A76A2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12E04"/>
    <w:multiLevelType w:val="hybridMultilevel"/>
    <w:tmpl w:val="C24C6776"/>
    <w:lvl w:ilvl="0" w:tplc="90F821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FE0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C5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6C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87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43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CC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2F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E0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17A4C"/>
    <w:multiLevelType w:val="hybridMultilevel"/>
    <w:tmpl w:val="58BE0290"/>
    <w:lvl w:ilvl="0" w:tplc="6270FB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3773">
    <w:abstractNumId w:val="6"/>
  </w:num>
  <w:num w:numId="2" w16cid:durableId="1805585655">
    <w:abstractNumId w:val="3"/>
  </w:num>
  <w:num w:numId="3" w16cid:durableId="399181132">
    <w:abstractNumId w:val="1"/>
  </w:num>
  <w:num w:numId="4" w16cid:durableId="1792438817">
    <w:abstractNumId w:val="7"/>
  </w:num>
  <w:num w:numId="5" w16cid:durableId="765229998">
    <w:abstractNumId w:val="5"/>
  </w:num>
  <w:num w:numId="6" w16cid:durableId="1673528008">
    <w:abstractNumId w:val="2"/>
  </w:num>
  <w:num w:numId="7" w16cid:durableId="1938322164">
    <w:abstractNumId w:val="0"/>
  </w:num>
  <w:num w:numId="8" w16cid:durableId="1137604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E4"/>
    <w:rsid w:val="00011C87"/>
    <w:rsid w:val="000221BA"/>
    <w:rsid w:val="000368FA"/>
    <w:rsid w:val="00063467"/>
    <w:rsid w:val="000B4163"/>
    <w:rsid w:val="0010293C"/>
    <w:rsid w:val="0012222B"/>
    <w:rsid w:val="00237B76"/>
    <w:rsid w:val="0027374E"/>
    <w:rsid w:val="002D4139"/>
    <w:rsid w:val="002F643A"/>
    <w:rsid w:val="00305E73"/>
    <w:rsid w:val="003C3012"/>
    <w:rsid w:val="003E19D1"/>
    <w:rsid w:val="004118FB"/>
    <w:rsid w:val="00416395"/>
    <w:rsid w:val="004575F6"/>
    <w:rsid w:val="00460FE4"/>
    <w:rsid w:val="004A3684"/>
    <w:rsid w:val="004E3952"/>
    <w:rsid w:val="005004F3"/>
    <w:rsid w:val="005012E5"/>
    <w:rsid w:val="00514C75"/>
    <w:rsid w:val="00590E81"/>
    <w:rsid w:val="0059484B"/>
    <w:rsid w:val="005D7882"/>
    <w:rsid w:val="005E3A0B"/>
    <w:rsid w:val="005F1AA3"/>
    <w:rsid w:val="006124F0"/>
    <w:rsid w:val="00637383"/>
    <w:rsid w:val="00642E88"/>
    <w:rsid w:val="00676E20"/>
    <w:rsid w:val="006A177D"/>
    <w:rsid w:val="006B189B"/>
    <w:rsid w:val="006B488F"/>
    <w:rsid w:val="006D64DB"/>
    <w:rsid w:val="007667D9"/>
    <w:rsid w:val="00790345"/>
    <w:rsid w:val="007B1F7A"/>
    <w:rsid w:val="00826F19"/>
    <w:rsid w:val="00830E75"/>
    <w:rsid w:val="00832EBC"/>
    <w:rsid w:val="00833B7B"/>
    <w:rsid w:val="008652DC"/>
    <w:rsid w:val="00874E6A"/>
    <w:rsid w:val="00896082"/>
    <w:rsid w:val="008C09DB"/>
    <w:rsid w:val="008F06FF"/>
    <w:rsid w:val="008F727E"/>
    <w:rsid w:val="0093077F"/>
    <w:rsid w:val="00973CF1"/>
    <w:rsid w:val="009A1EF4"/>
    <w:rsid w:val="009F296C"/>
    <w:rsid w:val="00A202F7"/>
    <w:rsid w:val="00A25BA8"/>
    <w:rsid w:val="00A405E9"/>
    <w:rsid w:val="00A53FBE"/>
    <w:rsid w:val="00A7777F"/>
    <w:rsid w:val="00B553EF"/>
    <w:rsid w:val="00BB6609"/>
    <w:rsid w:val="00BE6CBD"/>
    <w:rsid w:val="00C050DF"/>
    <w:rsid w:val="00C23DDA"/>
    <w:rsid w:val="00C3012B"/>
    <w:rsid w:val="00C507FD"/>
    <w:rsid w:val="00C81F98"/>
    <w:rsid w:val="00CD74C0"/>
    <w:rsid w:val="00D1276F"/>
    <w:rsid w:val="00D846CC"/>
    <w:rsid w:val="00DC7586"/>
    <w:rsid w:val="00E376F9"/>
    <w:rsid w:val="00E57C83"/>
    <w:rsid w:val="00EA797B"/>
    <w:rsid w:val="00EF41DC"/>
    <w:rsid w:val="00F60F50"/>
    <w:rsid w:val="00F80232"/>
    <w:rsid w:val="00F94F4C"/>
    <w:rsid w:val="00F959DF"/>
    <w:rsid w:val="00FD5809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1672"/>
  <w15:chartTrackingRefBased/>
  <w15:docId w15:val="{721811F4-4A42-6A4C-AD11-A534969D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FE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F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FE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60FE4"/>
    <w:pPr>
      <w:ind w:left="720"/>
      <w:contextualSpacing/>
    </w:pPr>
  </w:style>
  <w:style w:type="paragraph" w:customStyle="1" w:styleId="default-style">
    <w:name w:val="default-style"/>
    <w:basedOn w:val="Normal"/>
    <w:rsid w:val="0046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0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FE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0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FE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Adjorlolo</dc:creator>
  <cp:keywords/>
  <dc:description/>
  <cp:lastModifiedBy>Kristin Smith</cp:lastModifiedBy>
  <cp:revision>2</cp:revision>
  <dcterms:created xsi:type="dcterms:W3CDTF">2024-10-31T17:44:00Z</dcterms:created>
  <dcterms:modified xsi:type="dcterms:W3CDTF">2024-10-31T17:44:00Z</dcterms:modified>
</cp:coreProperties>
</file>