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3EBD5" w14:textId="08CEAE37" w:rsidR="002C69FB" w:rsidRPr="002C69FB" w:rsidRDefault="00AF4C08" w:rsidP="002C69FB">
      <w:pPr>
        <w:pStyle w:val="Heading1"/>
        <w:spacing w:line="276" w:lineRule="auto"/>
        <w:jc w:val="center"/>
        <w:rPr>
          <w:rFonts w:ascii="Verdana" w:hAnsi="Verdana"/>
          <w:b/>
          <w:bCs/>
          <w:color w:val="C00000"/>
          <w:sz w:val="32"/>
        </w:rPr>
        <w:sectPr w:rsidR="002C69FB" w:rsidRPr="002C69FB" w:rsidSect="002C69FB">
          <w:headerReference w:type="default" r:id="rId6"/>
          <w:pgSz w:w="12240" w:h="15840"/>
          <w:pgMar w:top="1440" w:right="1080" w:bottom="1440" w:left="1080" w:header="720" w:footer="576" w:gutter="0"/>
          <w:pgNumType w:start="1"/>
          <w:cols w:space="720"/>
          <w:docGrid w:linePitch="299"/>
        </w:sectPr>
      </w:pPr>
      <w:r w:rsidRPr="002C69FB">
        <w:rPr>
          <w:rFonts w:ascii="Verdana" w:hAnsi="Verdana"/>
          <w:b/>
          <w:bCs/>
          <w:color w:val="C00000"/>
          <w:sz w:val="32"/>
        </w:rPr>
        <w:t>The Veteran Meditation Retreat</w:t>
      </w:r>
    </w:p>
    <w:p w14:paraId="75F7039B" w14:textId="205245F9" w:rsidR="00AF4C08" w:rsidRPr="002C69FB" w:rsidRDefault="00AF4C08"/>
    <w:p w14:paraId="2030C460" w14:textId="4886E83C" w:rsidR="00AF4C08" w:rsidRPr="002C69FB" w:rsidRDefault="00AF4C08" w:rsidP="002C69FB">
      <w:pPr>
        <w:rPr>
          <w:rFonts w:ascii="Verdana" w:hAnsi="Verdana"/>
          <w:color w:val="000000"/>
          <w:shd w:val="clear" w:color="auto" w:fill="FFFFFF"/>
        </w:rPr>
      </w:pPr>
      <w:r w:rsidRPr="002C69FB">
        <w:rPr>
          <w:rFonts w:ascii="Verdana" w:hAnsi="Verdana"/>
          <w:color w:val="000000"/>
          <w:shd w:val="clear" w:color="auto" w:fill="FFFFFF"/>
        </w:rPr>
        <w:t xml:space="preserve">The Life Transition Meditation Center’s current, and perhaps most pressing focus, is our military veterans, who represent a mainly silent and underrepresented group in our country that is in crisis. </w:t>
      </w:r>
    </w:p>
    <w:p w14:paraId="2EFFCE83" w14:textId="7309EA09" w:rsidR="00AF4C08" w:rsidRPr="002C69FB" w:rsidRDefault="00AF4C08" w:rsidP="002C69FB">
      <w:pPr>
        <w:rPr>
          <w:rFonts w:ascii="Verdana" w:hAnsi="Verdana"/>
        </w:rPr>
      </w:pPr>
    </w:p>
    <w:p w14:paraId="0F797CEB" w14:textId="4FCA54EF" w:rsidR="00AF4C08" w:rsidRPr="002C69FB" w:rsidRDefault="00AF4C08" w:rsidP="002C69FB">
      <w:pPr>
        <w:rPr>
          <w:rFonts w:ascii="Verdana" w:hAnsi="Verdana"/>
          <w:color w:val="0E101A"/>
        </w:rPr>
      </w:pPr>
      <w:r w:rsidRPr="002C69FB">
        <w:rPr>
          <w:rFonts w:ascii="Verdana" w:hAnsi="Verdana"/>
          <w:color w:val="0E101A"/>
        </w:rPr>
        <w:t xml:space="preserve">There are unique challenges, such as the increased risk of </w:t>
      </w:r>
      <w:hyperlink r:id="rId7">
        <w:r w:rsidRPr="002C69FB">
          <w:rPr>
            <w:rFonts w:ascii="Verdana" w:hAnsi="Verdana"/>
            <w:color w:val="0000FF"/>
            <w:u w:val="single"/>
          </w:rPr>
          <w:t>suicide</w:t>
        </w:r>
      </w:hyperlink>
      <w:r w:rsidRPr="002C69FB">
        <w:rPr>
          <w:rFonts w:ascii="Verdana" w:hAnsi="Verdana"/>
        </w:rPr>
        <w:t>,</w:t>
      </w:r>
      <w:r w:rsidRPr="002C69FB">
        <w:rPr>
          <w:rFonts w:ascii="Verdana" w:hAnsi="Verdana"/>
          <w:color w:val="4F81BD"/>
        </w:rPr>
        <w:t xml:space="preserve"> </w:t>
      </w:r>
      <w:hyperlink r:id="rId8">
        <w:r w:rsidRPr="002C69FB">
          <w:rPr>
            <w:rFonts w:ascii="Verdana" w:hAnsi="Verdana"/>
            <w:color w:val="0000FF"/>
            <w:u w:val="single"/>
          </w:rPr>
          <w:t>homelessness</w:t>
        </w:r>
      </w:hyperlink>
      <w:r w:rsidRPr="002C69FB">
        <w:rPr>
          <w:rFonts w:ascii="Verdana" w:hAnsi="Verdana"/>
        </w:rPr>
        <w:t xml:space="preserve">, and </w:t>
      </w:r>
      <w:hyperlink r:id="rId9">
        <w:r w:rsidRPr="002C69FB">
          <w:rPr>
            <w:rFonts w:ascii="Verdana" w:hAnsi="Verdana"/>
            <w:color w:val="0000FF"/>
            <w:u w:val="single"/>
          </w:rPr>
          <w:t>incarceration</w:t>
        </w:r>
      </w:hyperlink>
      <w:r w:rsidRPr="002C69FB">
        <w:rPr>
          <w:rFonts w:ascii="Verdana" w:hAnsi="Verdana"/>
          <w:color w:val="000000"/>
        </w:rPr>
        <w:t>,</w:t>
      </w:r>
      <w:r w:rsidRPr="002C69FB">
        <w:rPr>
          <w:rFonts w:ascii="Verdana" w:hAnsi="Verdana"/>
          <w:color w:val="4F81BD"/>
        </w:rPr>
        <w:t xml:space="preserve"> </w:t>
      </w:r>
      <w:r w:rsidRPr="002C69FB">
        <w:rPr>
          <w:rFonts w:ascii="Verdana" w:hAnsi="Verdana"/>
          <w:color w:val="0E101A"/>
        </w:rPr>
        <w:t>that American veterans face and for which they need support.</w:t>
      </w:r>
    </w:p>
    <w:p w14:paraId="101E5E8C" w14:textId="77777777" w:rsidR="00AF4C08" w:rsidRPr="002C69FB" w:rsidRDefault="00AF4C08" w:rsidP="002C69FB">
      <w:pPr>
        <w:rPr>
          <w:rFonts w:ascii="Verdana" w:hAnsi="Verdana"/>
          <w:color w:val="0E101A"/>
        </w:rPr>
      </w:pPr>
    </w:p>
    <w:p w14:paraId="72980EC7" w14:textId="466EF44A" w:rsidR="00AF4C08" w:rsidRPr="002C69FB" w:rsidRDefault="00AF4C08" w:rsidP="002C69FB">
      <w:pPr>
        <w:rPr>
          <w:rFonts w:ascii="Verdana" w:hAnsi="Verdana"/>
          <w:color w:val="000000"/>
          <w:shd w:val="clear" w:color="auto" w:fill="FFFFFF"/>
        </w:rPr>
      </w:pPr>
      <w:r w:rsidRPr="002C69FB">
        <w:rPr>
          <w:rFonts w:ascii="Verdana" w:hAnsi="Verdana"/>
          <w:color w:val="000000"/>
          <w:shd w:val="clear" w:color="auto" w:fill="FFFFFF"/>
        </w:rPr>
        <w:t>Many of these challenges are related to the experiences of long-term Post Traumatic Stress Disorder (</w:t>
      </w:r>
      <w:hyperlink r:id="rId10" w:tgtFrame="_blank" w:history="1">
        <w:r w:rsidRPr="002C69FB">
          <w:rPr>
            <w:rStyle w:val="Hyperlink"/>
            <w:rFonts w:ascii="Verdana" w:hAnsi="Verdana"/>
            <w:color w:val="4B0082"/>
            <w:shd w:val="clear" w:color="auto" w:fill="FFFFFF"/>
          </w:rPr>
          <w:t>PTSD</w:t>
        </w:r>
      </w:hyperlink>
      <w:r w:rsidRPr="002C69FB">
        <w:rPr>
          <w:rFonts w:ascii="Verdana" w:hAnsi="Verdana"/>
          <w:color w:val="000000"/>
          <w:shd w:val="clear" w:color="auto" w:fill="FFFFFF"/>
        </w:rPr>
        <w:t>).</w:t>
      </w:r>
    </w:p>
    <w:p w14:paraId="0F3E8434" w14:textId="77777777" w:rsidR="00AF4C08" w:rsidRPr="002C69FB" w:rsidRDefault="00AF4C08" w:rsidP="002C69FB">
      <w:pPr>
        <w:ind w:right="1008"/>
        <w:rPr>
          <w:rFonts w:ascii="Verdana" w:hAnsi="Verdana"/>
          <w:color w:val="0E101A"/>
        </w:rPr>
      </w:pPr>
    </w:p>
    <w:p w14:paraId="76CC68D9" w14:textId="0DCFE487" w:rsidR="00AF4C08" w:rsidRPr="002C69FB" w:rsidRDefault="00AF4C08" w:rsidP="002C69FB">
      <w:pPr>
        <w:ind w:right="1008"/>
        <w:rPr>
          <w:rFonts w:ascii="Verdana" w:hAnsi="Verdana"/>
          <w:color w:val="0E101A"/>
        </w:rPr>
      </w:pPr>
      <w:r w:rsidRPr="002C69FB">
        <w:rPr>
          <w:rFonts w:ascii="Verdana" w:hAnsi="Verdana"/>
          <w:color w:val="0E101A"/>
        </w:rPr>
        <w:t xml:space="preserve">Life Transition Meditation Center plans to support a Veteran Meditation Retreat and has a </w:t>
      </w:r>
      <w:r w:rsidRPr="002C69FB">
        <w:rPr>
          <w:rFonts w:ascii="Verdana" w:hAnsi="Verdana"/>
          <w:color w:val="0E101A"/>
        </w:rPr>
        <w:t>majority-</w:t>
      </w:r>
      <w:r w:rsidRPr="002C69FB">
        <w:rPr>
          <w:rFonts w:ascii="Verdana" w:hAnsi="Verdana"/>
          <w:color w:val="0E101A"/>
        </w:rPr>
        <w:t>V</w:t>
      </w:r>
      <w:r w:rsidRPr="002C69FB">
        <w:rPr>
          <w:rFonts w:ascii="Verdana" w:hAnsi="Verdana"/>
          <w:color w:val="0E101A"/>
        </w:rPr>
        <w:t xml:space="preserve">eteran board of advisors, led by Ralph Steele, </w:t>
      </w:r>
      <w:r w:rsidRPr="002C69FB">
        <w:rPr>
          <w:rFonts w:ascii="Verdana" w:hAnsi="Verdana"/>
          <w:color w:val="0E101A"/>
        </w:rPr>
        <w:t xml:space="preserve">who </w:t>
      </w:r>
      <w:r w:rsidRPr="002C69FB">
        <w:rPr>
          <w:rFonts w:ascii="Verdana" w:hAnsi="Verdana"/>
          <w:color w:val="0E101A"/>
        </w:rPr>
        <w:t>is committed to sharing this evidence-based, potent, yet simple practice.</w:t>
      </w:r>
    </w:p>
    <w:p w14:paraId="3A8C624F" w14:textId="77777777" w:rsidR="00AF4C08" w:rsidRPr="002C69FB" w:rsidRDefault="00AF4C08" w:rsidP="002C69FB">
      <w:pPr>
        <w:ind w:right="1008"/>
        <w:rPr>
          <w:rFonts w:ascii="Verdana" w:hAnsi="Verdana"/>
        </w:rPr>
      </w:pPr>
    </w:p>
    <w:p w14:paraId="24B59D8C" w14:textId="57D8D039" w:rsidR="00EE78F7" w:rsidRPr="00EE78F7" w:rsidRDefault="00AF4C08" w:rsidP="00EE78F7">
      <w:pPr>
        <w:ind w:right="1008"/>
        <w:rPr>
          <w:rFonts w:ascii="Verdana" w:hAnsi="Verdana"/>
          <w:b/>
          <w:bCs/>
        </w:rPr>
      </w:pPr>
      <w:r w:rsidRPr="002C69FB">
        <w:rPr>
          <w:rFonts w:ascii="Verdana" w:hAnsi="Verdana"/>
        </w:rPr>
        <w:t xml:space="preserve">On </w:t>
      </w:r>
      <w:r w:rsidRPr="002C69FB">
        <w:rPr>
          <w:rFonts w:ascii="Verdana" w:hAnsi="Verdana"/>
          <w:b/>
        </w:rPr>
        <w:t>October 13-16, 2023</w:t>
      </w:r>
      <w:r w:rsidRPr="002C69FB">
        <w:rPr>
          <w:rFonts w:ascii="Verdana" w:hAnsi="Verdana"/>
        </w:rPr>
        <w:t xml:space="preserve">, we’re offering a </w:t>
      </w:r>
      <w:r w:rsidRPr="002C69FB">
        <w:rPr>
          <w:rFonts w:ascii="Verdana" w:hAnsi="Verdana"/>
          <w:b/>
          <w:bCs/>
        </w:rPr>
        <w:t>free</w:t>
      </w:r>
      <w:r w:rsidRPr="002C69FB">
        <w:rPr>
          <w:rFonts w:ascii="Verdana" w:hAnsi="Verdana"/>
        </w:rPr>
        <w:t xml:space="preserve"> Veteran’s Retreat at </w:t>
      </w:r>
      <w:hyperlink r:id="rId11">
        <w:r w:rsidRPr="002C69FB">
          <w:rPr>
            <w:rFonts w:ascii="Verdana" w:hAnsi="Verdana"/>
            <w:color w:val="0000FF"/>
            <w:u w:val="single"/>
          </w:rPr>
          <w:t>The Clyde Hotel</w:t>
        </w:r>
      </w:hyperlink>
      <w:r w:rsidRPr="002C69FB">
        <w:rPr>
          <w:rFonts w:ascii="Verdana" w:hAnsi="Verdana"/>
          <w:color w:val="4F81BD"/>
        </w:rPr>
        <w:t xml:space="preserve"> </w:t>
      </w:r>
      <w:r w:rsidRPr="002C69FB">
        <w:rPr>
          <w:rFonts w:ascii="Verdana" w:hAnsi="Verdana"/>
        </w:rPr>
        <w:t>in</w:t>
      </w:r>
      <w:r w:rsidRPr="002C69FB">
        <w:rPr>
          <w:rFonts w:ascii="Verdana" w:hAnsi="Verdana"/>
        </w:rPr>
        <w:t xml:space="preserve"> </w:t>
      </w:r>
      <w:r w:rsidRPr="002C69FB">
        <w:rPr>
          <w:rFonts w:ascii="Verdana" w:hAnsi="Verdana"/>
        </w:rPr>
        <w:t>Albuquerque, where participants can learn these simple, powerful</w:t>
      </w:r>
      <w:r w:rsidRPr="002C69FB">
        <w:rPr>
          <w:rFonts w:ascii="Verdana" w:hAnsi="Verdana"/>
        </w:rPr>
        <w:t xml:space="preserve"> </w:t>
      </w:r>
      <w:r w:rsidRPr="002C69FB">
        <w:rPr>
          <w:rFonts w:ascii="Verdana" w:hAnsi="Verdana"/>
        </w:rPr>
        <w:t xml:space="preserve">healing tools. </w:t>
      </w:r>
      <w:r w:rsidRPr="002C69FB">
        <w:rPr>
          <w:rFonts w:ascii="Verdana" w:hAnsi="Verdana"/>
          <w:b/>
          <w:bCs/>
        </w:rPr>
        <w:t>No prior meditation experience is necessary.</w:t>
      </w:r>
      <w:r w:rsidR="002C69FB" w:rsidRPr="002C69FB">
        <w:rPr>
          <w:noProof/>
        </w:rPr>
        <w:t xml:space="preserve"> </w:t>
      </w:r>
    </w:p>
    <w:p w14:paraId="3971336D" w14:textId="0F41930C" w:rsidR="00EE78F7" w:rsidRPr="00EE78F7" w:rsidRDefault="00EE78F7" w:rsidP="00EE78F7">
      <w:pPr>
        <w:spacing w:before="118" w:line="242" w:lineRule="auto"/>
        <w:ind w:right="1008"/>
        <w:rPr>
          <w:rFonts w:ascii="Verdana" w:hAnsi="Verdana"/>
        </w:rPr>
      </w:pPr>
      <w:r>
        <w:rPr>
          <w:rFonts w:ascii="Verdana" w:hAnsi="Verdana"/>
          <w:color w:val="000000"/>
        </w:rPr>
        <w:t>**</w:t>
      </w:r>
      <w:r w:rsidRPr="00EE78F7">
        <w:rPr>
          <w:rFonts w:ascii="Verdana" w:hAnsi="Verdana"/>
          <w:color w:val="000000"/>
        </w:rPr>
        <w:t>A</w:t>
      </w:r>
      <w:r w:rsidRPr="00EE78F7">
        <w:rPr>
          <w:rFonts w:ascii="Verdana" w:hAnsi="Verdana"/>
          <w:color w:val="0E101A"/>
        </w:rPr>
        <w:t>ll veterans are welcome regardless of discharge status, gender, religion, ethnicity, Two-Spirit, and LGBTQIA+</w:t>
      </w:r>
    </w:p>
    <w:p w14:paraId="20FF6004" w14:textId="690C4F7D" w:rsidR="002C69FB" w:rsidRDefault="002C69FB" w:rsidP="00AF4C08">
      <w:pPr>
        <w:ind w:right="1008"/>
        <w:rPr>
          <w:rFonts w:ascii="Verdana" w:hAnsi="Verdana"/>
          <w:b/>
          <w:sz w:val="24"/>
          <w:szCs w:val="24"/>
        </w:rPr>
      </w:pPr>
    </w:p>
    <w:p w14:paraId="7B7E6ED1" w14:textId="3C6E51DF" w:rsidR="002C69FB" w:rsidRDefault="002C69FB" w:rsidP="00AF4C08">
      <w:pPr>
        <w:ind w:right="1008"/>
        <w:rPr>
          <w:rFonts w:ascii="Verdana" w:hAnsi="Verdana"/>
          <w:b/>
          <w:sz w:val="24"/>
          <w:szCs w:val="24"/>
        </w:rPr>
      </w:pPr>
    </w:p>
    <w:p w14:paraId="20280504" w14:textId="52BEF457" w:rsidR="002C69FB" w:rsidRDefault="002C69FB" w:rsidP="00AF4C08">
      <w:pPr>
        <w:ind w:right="1008"/>
        <w:rPr>
          <w:rFonts w:ascii="Verdana" w:hAnsi="Verdana"/>
          <w:b/>
          <w:sz w:val="24"/>
          <w:szCs w:val="24"/>
        </w:rPr>
      </w:pPr>
    </w:p>
    <w:p w14:paraId="02B0929D" w14:textId="77777777" w:rsidR="00EE78F7" w:rsidRDefault="00EE78F7" w:rsidP="00AF4C08">
      <w:pPr>
        <w:ind w:right="1008"/>
        <w:rPr>
          <w:rFonts w:ascii="Verdana" w:hAnsi="Verdana"/>
          <w:b/>
          <w:bCs/>
          <w:color w:val="0E101A"/>
          <w:sz w:val="24"/>
          <w:szCs w:val="24"/>
        </w:rPr>
      </w:pPr>
    </w:p>
    <w:p w14:paraId="7925BED9" w14:textId="5B4FD194" w:rsidR="00AF4C08" w:rsidRDefault="00AF4C08" w:rsidP="00AF4C08">
      <w:pPr>
        <w:ind w:right="1008"/>
        <w:rPr>
          <w:rFonts w:ascii="Verdana" w:hAnsi="Verdana"/>
          <w:b/>
          <w:bCs/>
          <w:color w:val="0E101A"/>
          <w:sz w:val="24"/>
          <w:szCs w:val="24"/>
        </w:rPr>
      </w:pPr>
      <w:r>
        <w:rPr>
          <w:noProof/>
        </w:rPr>
        <w:drawing>
          <wp:inline distT="0" distB="0" distL="0" distR="0" wp14:anchorId="46DDEFE2" wp14:editId="0E647FDD">
            <wp:extent cx="2671034" cy="2081786"/>
            <wp:effectExtent l="114300" t="101600" r="123190" b="140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2"/>
                    <a:srcRect t="1" r="4156" b="-2755"/>
                    <a:stretch/>
                  </pic:blipFill>
                  <pic:spPr bwMode="auto">
                    <a:xfrm>
                      <a:off x="0" y="0"/>
                      <a:ext cx="2735706" cy="2132191"/>
                    </a:xfrm>
                    <a:prstGeom prst="rect">
                      <a:avLst/>
                    </a:prstGeom>
                    <a:solidFill>
                      <a:schemeClr val="accent6">
                        <a:lumMod val="20000"/>
                        <a:lumOff val="80000"/>
                      </a:schemeClr>
                    </a:solidFill>
                    <a:ln w="88900" cap="sq" cmpd="sng" algn="ctr">
                      <a:solidFill>
                        <a:srgbClr val="194431">
                          <a:lumMod val="10000"/>
                          <a:lumOff val="90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862B18C" w14:textId="5D857D8C" w:rsidR="00AF4C08" w:rsidRPr="00AF4C08" w:rsidRDefault="002C69FB" w:rsidP="00AF4C08">
      <w:pPr>
        <w:ind w:left="720" w:right="1008"/>
        <w:rPr>
          <w:rFonts w:ascii="Verdana" w:hAnsi="Verdana"/>
          <w:b/>
          <w:bCs/>
          <w:color w:val="0E101A"/>
          <w:sz w:val="24"/>
          <w:szCs w:val="24"/>
        </w:rPr>
      </w:pPr>
      <w:r>
        <w:rPr>
          <w:rFonts w:ascii="Libre Baskerville" w:hAnsi="Libre Baskerville"/>
          <w:i/>
          <w:iCs/>
          <w:noProof/>
          <w:color w:val="FFFFFF"/>
          <w:sz w:val="21"/>
          <w:szCs w:val="21"/>
        </w:rPr>
        <mc:AlternateContent>
          <mc:Choice Requires="wps">
            <w:drawing>
              <wp:anchor distT="0" distB="0" distL="114300" distR="114300" simplePos="0" relativeHeight="251659264" behindDoc="0" locked="0" layoutInCell="1" allowOverlap="1" wp14:anchorId="6F7B4AFD" wp14:editId="31D46B03">
                <wp:simplePos x="0" y="0"/>
                <wp:positionH relativeFrom="column">
                  <wp:posOffset>69924</wp:posOffset>
                </wp:positionH>
                <wp:positionV relativeFrom="paragraph">
                  <wp:posOffset>7134</wp:posOffset>
                </wp:positionV>
                <wp:extent cx="2780889" cy="1054100"/>
                <wp:effectExtent l="0" t="0" r="13335" b="12700"/>
                <wp:wrapNone/>
                <wp:docPr id="11" name="Text Box 11"/>
                <wp:cNvGraphicFramePr/>
                <a:graphic xmlns:a="http://schemas.openxmlformats.org/drawingml/2006/main">
                  <a:graphicData uri="http://schemas.microsoft.com/office/word/2010/wordprocessingShape">
                    <wps:wsp>
                      <wps:cNvSpPr txBox="1"/>
                      <wps:spPr>
                        <a:xfrm>
                          <a:off x="0" y="0"/>
                          <a:ext cx="2780889" cy="1054100"/>
                        </a:xfrm>
                        <a:prstGeom prst="rect">
                          <a:avLst/>
                        </a:prstGeom>
                        <a:solidFill>
                          <a:schemeClr val="accent6">
                            <a:lumMod val="20000"/>
                            <a:lumOff val="80000"/>
                            <a:alpha val="78818"/>
                          </a:schemeClr>
                        </a:solidFill>
                        <a:ln w="6350">
                          <a:solidFill>
                            <a:prstClr val="black"/>
                          </a:solidFill>
                        </a:ln>
                      </wps:spPr>
                      <wps:txbx>
                        <w:txbxContent>
                          <w:p w14:paraId="4E664624" w14:textId="59190079" w:rsidR="00AF4C08" w:rsidRPr="002C69FB" w:rsidRDefault="00AF4C08" w:rsidP="00AF4C08">
                            <w:pPr>
                              <w:rPr>
                                <w:i/>
                                <w:iCs/>
                                <w:sz w:val="16"/>
                                <w:szCs w:val="16"/>
                              </w:rPr>
                            </w:pPr>
                            <w:r w:rsidRPr="00D514DE">
                              <w:rPr>
                                <w:i/>
                                <w:iCs/>
                                <w:sz w:val="16"/>
                                <w:szCs w:val="16"/>
                              </w:rPr>
                              <w:t>The 2022 Pentagon Native American Heritage Month Celebration with members of the Kiowa Black Leggings Warrior Society and Navajo Nation President Jonathan Nez, highlights and celebrates the diversity in military service. This diversity is equally represented in the more than 33,000 veterans experiencing homelessness daily. (Photo by US Air Force Tech. Sgt. Jack Sanders/ Use of US Defense Department images does not imply DoD endorsement)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B4AFD" id="_x0000_t202" coordsize="21600,21600" o:spt="202" path="m,l,21600r21600,l21600,xe">
                <v:stroke joinstyle="miter"/>
                <v:path gradientshapeok="t" o:connecttype="rect"/>
              </v:shapetype>
              <v:shape id="Text Box 11" o:spid="_x0000_s1026" type="#_x0000_t202" style="position:absolute;left:0;text-align:left;margin-left:5.5pt;margin-top:.55pt;width:218.95pt;height: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s+eYQIAANIEAAAOAAAAZHJzL2Uyb0RvYy54bWysVE1v2zAMvQ/YfxB0X2xnaesadYosRYcB&#13;&#10;XVsgHXpmZLk2JouapMTufv0oOV/rdhp2UcQPP5JPj7m6HjrFttK6FnXJs0nKmdQCq1a/lPzb0+2H&#13;&#10;nDPnQVegUMuSv0rHr+fv3131ppBTbFBV0jIC0a7oTckb702RJE40sgM3QSM1BWu0HXgy7UtSWegJ&#13;&#10;vVPJNE3Pkx5tZSwK6Rx5b8Ygn0f8upbCP9S1k56pklNvPp42nutwJvMrKF4smKYVuzbgH7rooNVU&#13;&#10;9AB1Ax7YxrZ/QHWtsOiw9hOBXYJ13QoZZ6BpsvTNNKsGjIyzEDnOHGhy/w9W3G9X5tEyP3zCgR4w&#13;&#10;ENIbVzhyhnmG2nbhlzplFCcKXw+0ycEzQc7pRZ7m+SVngmJZejbL0khscvzcWOc/S+xYuJTc0rtE&#13;&#10;umB75zyVpNR9SqjmULXVbatUNIIW5FJZtgV6RRBCan8eP1eb7itWo5/UMJaFgtz06qM7P7pBmQZG&#13;&#10;70WeZ3mYlQpHrQX80TotrTTrS37+8SyN5X5rK/R7aGqtQHzf4x0RCF1pgj0yGm5+WA87mtdYvRL7&#13;&#10;FkdhOiNuW8K9A+cfwZISiXDaLv9AR62QmsHdjbMG7c+/+UM+CYSinPWk7JK7HxuwkjP1RZN0LrPZ&#13;&#10;LKxCNGZnF1My7GlkfRrRm26JRHtGe2xEvIZ8r/bX2mL3TEu4CFUpBFpQ7ZL7/XXpx32jJRZysYhJ&#13;&#10;JH4D/k6vjAjQ4ZkDn0/DM1izE4knfd3jfgegeKOVMTd8qXGx8Vi3UUiB4JHVHe+0OPFhd0seNvPU&#13;&#10;jlnHv6L5LwAAAP//AwBQSwMEFAAGAAgAAAAhAGkfHvfiAAAADQEAAA8AAABkcnMvZG93bnJldi54&#13;&#10;bWxMj0tPwzAQhO9I/AdrkbhRJ1CVNo1TQVHFgUsfCHHcxs5DxOsQu63pr2d7gsuuPo12diZfRNuJ&#13;&#10;oxl860hBOkpAGCqdbqlW8L5b3U1B+ICksXNkFPwYD4vi+irHTLsTbcxxG2rBJuQzVNCE0GdS+rIx&#13;&#10;Fv3I9YZYq9xgMTAOtdQDntjcdvI+SSbSYkv8ocHeLBtTfm0PVsHnpjovH+L59WM3e8Pn9Urq71gp&#13;&#10;dXsTX+Y8nuYggonh7wIuHTg/FBxs7w6kveiYU+4TLhsEy+PxdAZizzx5TEEWufzfovgFAAD//wMA&#13;&#10;UEsBAi0AFAAGAAgAAAAhALaDOJL+AAAA4QEAABMAAAAAAAAAAAAAAAAAAAAAAFtDb250ZW50X1R5&#13;&#10;cGVzXS54bWxQSwECLQAUAAYACAAAACEAOP0h/9YAAACUAQAACwAAAAAAAAAAAAAAAAAvAQAAX3Jl&#13;&#10;bHMvLnJlbHNQSwECLQAUAAYACAAAACEAn8LPnmECAADSBAAADgAAAAAAAAAAAAAAAAAuAgAAZHJz&#13;&#10;L2Uyb0RvYy54bWxQSwECLQAUAAYACAAAACEAaR8e9+IAAAANAQAADwAAAAAAAAAAAAAAAAC7BAAA&#13;&#10;ZHJzL2Rvd25yZXYueG1sUEsFBgAAAAAEAAQA8wAAAMoFAAAAAA==&#13;&#10;" fillcolor="#e2efd9 [665]" strokeweight=".5pt">
                <v:fill opacity="51657f"/>
                <v:textbox>
                  <w:txbxContent>
                    <w:p w14:paraId="4E664624" w14:textId="59190079" w:rsidR="00AF4C08" w:rsidRPr="002C69FB" w:rsidRDefault="00AF4C08" w:rsidP="00AF4C08">
                      <w:pPr>
                        <w:rPr>
                          <w:i/>
                          <w:iCs/>
                          <w:sz w:val="16"/>
                          <w:szCs w:val="16"/>
                        </w:rPr>
                      </w:pPr>
                      <w:r w:rsidRPr="00D514DE">
                        <w:rPr>
                          <w:i/>
                          <w:iCs/>
                          <w:sz w:val="16"/>
                          <w:szCs w:val="16"/>
                        </w:rPr>
                        <w:t>The 2022 Pentagon Native American Heritage Month Celebration with members of the Kiowa Black Leggings Warrior Society and Navajo Nation President Jonathan Nez, highlights and celebrates the diversity in military service. This diversity is equally represented in the more than 33,000 veterans experiencing homelessness daily. (Photo by US Air Force Tech. Sgt. Jack Sanders/ Use of US Defense Department images does not imply DoD endorsement)</w:t>
                      </w:r>
                    </w:p>
                  </w:txbxContent>
                </v:textbox>
              </v:shape>
            </w:pict>
          </mc:Fallback>
        </mc:AlternateContent>
      </w:r>
      <w:r w:rsidR="00AF4C08">
        <w:rPr>
          <w:rFonts w:ascii="Verdana" w:hAnsi="Verdana"/>
          <w:b/>
          <w:bCs/>
          <w:color w:val="0E101A"/>
          <w:sz w:val="24"/>
          <w:szCs w:val="24"/>
        </w:rPr>
        <w:t xml:space="preserve">   </w:t>
      </w:r>
    </w:p>
    <w:p w14:paraId="0D4212B7" w14:textId="6866AE73" w:rsidR="00AF4C08" w:rsidRPr="00AF4C08" w:rsidRDefault="00AF4C08" w:rsidP="00AF4C08">
      <w:pPr>
        <w:ind w:left="720"/>
        <w:rPr>
          <w:rFonts w:ascii="Verdana" w:hAnsi="Verdana"/>
          <w:sz w:val="24"/>
          <w:szCs w:val="24"/>
        </w:rPr>
      </w:pPr>
    </w:p>
    <w:p w14:paraId="60C459CB" w14:textId="77777777" w:rsidR="00AF4C08" w:rsidRDefault="00AF4C08" w:rsidP="00AF4C08">
      <w:pPr>
        <w:ind w:left="720" w:right="1008"/>
        <w:rPr>
          <w:rFonts w:ascii="Verdana" w:hAnsi="Verdana"/>
          <w:b/>
          <w:bCs/>
          <w:color w:val="0E101A"/>
          <w:sz w:val="24"/>
          <w:szCs w:val="24"/>
        </w:rPr>
      </w:pPr>
    </w:p>
    <w:p w14:paraId="40033B1E" w14:textId="366B44B6" w:rsidR="00AF4C08" w:rsidRDefault="00AF4C08" w:rsidP="00AF4C08">
      <w:pPr>
        <w:ind w:left="720" w:right="1008"/>
        <w:rPr>
          <w:rFonts w:ascii="Verdana" w:hAnsi="Verdana"/>
          <w:b/>
          <w:bCs/>
          <w:color w:val="0E101A"/>
          <w:sz w:val="24"/>
          <w:szCs w:val="24"/>
        </w:rPr>
      </w:pPr>
    </w:p>
    <w:p w14:paraId="2CE9577B" w14:textId="77777777" w:rsidR="00AF4C08" w:rsidRDefault="00AF4C08" w:rsidP="00AF4C08">
      <w:pPr>
        <w:ind w:left="720" w:right="1008"/>
        <w:rPr>
          <w:rFonts w:ascii="Verdana" w:hAnsi="Verdana"/>
          <w:b/>
          <w:bCs/>
          <w:color w:val="0E101A"/>
          <w:sz w:val="24"/>
          <w:szCs w:val="24"/>
        </w:rPr>
      </w:pPr>
    </w:p>
    <w:p w14:paraId="67F7D2A2" w14:textId="77777777" w:rsidR="002C69FB" w:rsidRDefault="002C69FB" w:rsidP="002C69FB">
      <w:pPr>
        <w:ind w:right="1008"/>
        <w:rPr>
          <w:rFonts w:ascii="Verdana" w:hAnsi="Verdana"/>
          <w:b/>
          <w:bCs/>
          <w:color w:val="0E101A"/>
          <w:sz w:val="24"/>
          <w:szCs w:val="24"/>
        </w:rPr>
      </w:pPr>
    </w:p>
    <w:p w14:paraId="2ED6FC61" w14:textId="3A5099B5" w:rsidR="002C69FB" w:rsidRDefault="002C69FB" w:rsidP="002C69FB">
      <w:pPr>
        <w:ind w:right="1008"/>
        <w:rPr>
          <w:rFonts w:ascii="Verdana" w:hAnsi="Verdana"/>
          <w:b/>
          <w:bCs/>
          <w:color w:val="0E101A"/>
          <w:sz w:val="24"/>
          <w:szCs w:val="24"/>
        </w:rPr>
      </w:pPr>
    </w:p>
    <w:p w14:paraId="3D77B118" w14:textId="77777777" w:rsidR="00EE78F7" w:rsidRDefault="00EE78F7" w:rsidP="002C69FB">
      <w:pPr>
        <w:ind w:right="1008"/>
        <w:rPr>
          <w:rFonts w:ascii="Verdana" w:hAnsi="Verdana"/>
          <w:b/>
          <w:bCs/>
          <w:color w:val="0E101A"/>
          <w:sz w:val="24"/>
          <w:szCs w:val="24"/>
        </w:rPr>
      </w:pPr>
    </w:p>
    <w:p w14:paraId="440AB7C3" w14:textId="0100185D" w:rsidR="00AF4C08" w:rsidRPr="002C69FB" w:rsidRDefault="002C69FB" w:rsidP="002C69FB">
      <w:pPr>
        <w:ind w:right="1008"/>
        <w:rPr>
          <w:rFonts w:ascii="Verdana" w:hAnsi="Verdana"/>
          <w:b/>
          <w:bCs/>
          <w:color w:val="0E101A"/>
          <w:sz w:val="24"/>
          <w:szCs w:val="24"/>
        </w:rPr>
      </w:pPr>
      <w:r w:rsidRPr="00D514DE">
        <w:rPr>
          <w:noProof/>
        </w:rPr>
        <w:drawing>
          <wp:inline distT="0" distB="0" distL="0" distR="0" wp14:anchorId="5F6111A9" wp14:editId="29EF69F8">
            <wp:extent cx="2435262" cy="1371600"/>
            <wp:effectExtent l="114300" t="101600" r="117475" b="139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8216" cy="1378896"/>
                    </a:xfrm>
                    <a:prstGeom prst="rect">
                      <a:avLst/>
                    </a:prstGeom>
                    <a:solidFill>
                      <a:srgbClr val="FFFFFF">
                        <a:shade val="85000"/>
                      </a:srgbClr>
                    </a:solidFill>
                    <a:ln w="88900" cap="sq">
                      <a:solidFill>
                        <a:schemeClr val="tx2">
                          <a:lumMod val="10000"/>
                          <a:lumOff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514DE">
        <w:rPr>
          <w:noProof/>
        </w:rPr>
        <w:drawing>
          <wp:inline distT="0" distB="0" distL="0" distR="0" wp14:anchorId="0EA1C7D3" wp14:editId="28D32B65">
            <wp:extent cx="2415230" cy="1371600"/>
            <wp:effectExtent l="114300" t="101600" r="112395" b="139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15230" cy="1371600"/>
                    </a:xfrm>
                    <a:prstGeom prst="rect">
                      <a:avLst/>
                    </a:prstGeom>
                    <a:solidFill>
                      <a:srgbClr val="FFFFFF">
                        <a:shade val="85000"/>
                      </a:srgbClr>
                    </a:solidFill>
                    <a:ln w="88900" cap="sq">
                      <a:solidFill>
                        <a:schemeClr val="tx2">
                          <a:lumMod val="10000"/>
                          <a:lumOff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AF4C08" w:rsidRPr="002C69FB" w:rsidSect="002C69FB">
      <w:type w:val="continuous"/>
      <w:pgSz w:w="12240" w:h="15840"/>
      <w:pgMar w:top="1440" w:right="1080" w:bottom="1440" w:left="1080" w:header="720" w:footer="576" w:gutter="0"/>
      <w:pgNumType w:start="1"/>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6ED68" w14:textId="77777777" w:rsidR="00F245FA" w:rsidRDefault="00F245FA" w:rsidP="00AF4C08">
      <w:r>
        <w:separator/>
      </w:r>
    </w:p>
  </w:endnote>
  <w:endnote w:type="continuationSeparator" w:id="0">
    <w:p w14:paraId="00A0477D" w14:textId="77777777" w:rsidR="00F245FA" w:rsidRDefault="00F245FA" w:rsidP="00AF4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ibre Baskerville">
    <w:panose1 w:val="02000000000000000000"/>
    <w:charset w:val="00"/>
    <w:family w:val="auto"/>
    <w:pitch w:val="variable"/>
    <w:sig w:usb0="A00000BF" w:usb1="50000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BA4C6" w14:textId="77777777" w:rsidR="00F245FA" w:rsidRDefault="00F245FA" w:rsidP="00AF4C08">
      <w:r>
        <w:separator/>
      </w:r>
    </w:p>
  </w:footnote>
  <w:footnote w:type="continuationSeparator" w:id="0">
    <w:p w14:paraId="4087121D" w14:textId="77777777" w:rsidR="00F245FA" w:rsidRDefault="00F245FA" w:rsidP="00AF4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142A" w14:textId="1524F96A" w:rsidR="00AF4C08" w:rsidRDefault="00AF4C08">
    <w:pPr>
      <w:pStyle w:val="Header"/>
    </w:pPr>
    <w:r>
      <w:rPr>
        <w:noProof/>
      </w:rPr>
      <w:drawing>
        <wp:anchor distT="0" distB="0" distL="0" distR="0" simplePos="0" relativeHeight="251659264" behindDoc="0" locked="0" layoutInCell="1" hidden="0" allowOverlap="1" wp14:anchorId="5924523C" wp14:editId="1104D22F">
          <wp:simplePos x="0" y="0"/>
          <wp:positionH relativeFrom="column">
            <wp:posOffset>-728831</wp:posOffset>
          </wp:positionH>
          <wp:positionV relativeFrom="paragraph">
            <wp:posOffset>-510988</wp:posOffset>
          </wp:positionV>
          <wp:extent cx="7838344" cy="1206873"/>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88531" cy="1214600"/>
                  </a:xfrm>
                  <a:prstGeom prst="rect">
                    <a:avLst/>
                  </a:prstGeom>
                  <a:ln/>
                </pic:spPr>
              </pic:pic>
            </a:graphicData>
          </a:graphic>
          <wp14:sizeRelH relativeFrom="margin">
            <wp14:pctWidth>0</wp14:pctWidth>
          </wp14:sizeRelH>
          <wp14:sizeRelV relativeFrom="margin">
            <wp14:pctHeight>0</wp14:pctHeight>
          </wp14:sizeRelV>
        </wp:anchor>
      </w:drawing>
    </w:r>
  </w:p>
  <w:p w14:paraId="1BA7B9C8" w14:textId="6412D425" w:rsidR="00AF4C08" w:rsidRDefault="00AF4C08">
    <w:pPr>
      <w:pStyle w:val="Header"/>
    </w:pPr>
  </w:p>
  <w:p w14:paraId="6334066E" w14:textId="77777777" w:rsidR="00AF4C08" w:rsidRDefault="00AF4C08">
    <w:pPr>
      <w:pStyle w:val="Header"/>
    </w:pPr>
  </w:p>
  <w:p w14:paraId="441E1BDD" w14:textId="4681248E" w:rsidR="00AF4C08" w:rsidRDefault="00AF4C08">
    <w:pPr>
      <w:pStyle w:val="Header"/>
    </w:pPr>
    <w:bookmarkStart w:id="0" w:name="_GoBack"/>
    <w:bookmarkEnd w:id="0"/>
  </w:p>
  <w:p w14:paraId="63642316" w14:textId="77777777" w:rsidR="00AF4C08" w:rsidRDefault="00AF4C0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08"/>
    <w:rsid w:val="000043BF"/>
    <w:rsid w:val="000127FD"/>
    <w:rsid w:val="00012BBF"/>
    <w:rsid w:val="00047ECF"/>
    <w:rsid w:val="000552EE"/>
    <w:rsid w:val="00067461"/>
    <w:rsid w:val="00067681"/>
    <w:rsid w:val="000955A6"/>
    <w:rsid w:val="00096D55"/>
    <w:rsid w:val="000A10B4"/>
    <w:rsid w:val="000A32E0"/>
    <w:rsid w:val="000C0491"/>
    <w:rsid w:val="000C0F7F"/>
    <w:rsid w:val="000C686C"/>
    <w:rsid w:val="00100A87"/>
    <w:rsid w:val="00110D17"/>
    <w:rsid w:val="001755BF"/>
    <w:rsid w:val="001B105D"/>
    <w:rsid w:val="001E0EEF"/>
    <w:rsid w:val="001E773D"/>
    <w:rsid w:val="001F36A2"/>
    <w:rsid w:val="00212895"/>
    <w:rsid w:val="00212F8A"/>
    <w:rsid w:val="00233432"/>
    <w:rsid w:val="002650AB"/>
    <w:rsid w:val="00266EC8"/>
    <w:rsid w:val="00282110"/>
    <w:rsid w:val="002A0B6F"/>
    <w:rsid w:val="002C22A3"/>
    <w:rsid w:val="002C69FB"/>
    <w:rsid w:val="002C70E0"/>
    <w:rsid w:val="0030042B"/>
    <w:rsid w:val="00304798"/>
    <w:rsid w:val="003160FB"/>
    <w:rsid w:val="003508AB"/>
    <w:rsid w:val="00351E1F"/>
    <w:rsid w:val="0035505B"/>
    <w:rsid w:val="003663F8"/>
    <w:rsid w:val="003C7D6D"/>
    <w:rsid w:val="003E6464"/>
    <w:rsid w:val="003E74F6"/>
    <w:rsid w:val="003F1FD6"/>
    <w:rsid w:val="00433443"/>
    <w:rsid w:val="004558F7"/>
    <w:rsid w:val="00457CF7"/>
    <w:rsid w:val="00480CEB"/>
    <w:rsid w:val="00482262"/>
    <w:rsid w:val="00484506"/>
    <w:rsid w:val="00494854"/>
    <w:rsid w:val="004B414B"/>
    <w:rsid w:val="00504545"/>
    <w:rsid w:val="00506CF1"/>
    <w:rsid w:val="00525CA0"/>
    <w:rsid w:val="00535118"/>
    <w:rsid w:val="00545454"/>
    <w:rsid w:val="005508FE"/>
    <w:rsid w:val="00564000"/>
    <w:rsid w:val="005B1A28"/>
    <w:rsid w:val="005E7D0E"/>
    <w:rsid w:val="00606C8C"/>
    <w:rsid w:val="0060772E"/>
    <w:rsid w:val="00657B5A"/>
    <w:rsid w:val="006640EA"/>
    <w:rsid w:val="006755CD"/>
    <w:rsid w:val="00683868"/>
    <w:rsid w:val="006C0FE8"/>
    <w:rsid w:val="006C17B5"/>
    <w:rsid w:val="006D1907"/>
    <w:rsid w:val="006D5A71"/>
    <w:rsid w:val="006F07A7"/>
    <w:rsid w:val="007236DB"/>
    <w:rsid w:val="00762ECD"/>
    <w:rsid w:val="00775B0F"/>
    <w:rsid w:val="007C14E8"/>
    <w:rsid w:val="007E43E3"/>
    <w:rsid w:val="007F639F"/>
    <w:rsid w:val="007F6746"/>
    <w:rsid w:val="00825554"/>
    <w:rsid w:val="00825FF9"/>
    <w:rsid w:val="0083634A"/>
    <w:rsid w:val="008557F0"/>
    <w:rsid w:val="008770BE"/>
    <w:rsid w:val="00881F9C"/>
    <w:rsid w:val="008949DA"/>
    <w:rsid w:val="008B7733"/>
    <w:rsid w:val="008D468E"/>
    <w:rsid w:val="008E1356"/>
    <w:rsid w:val="008F0745"/>
    <w:rsid w:val="0090055C"/>
    <w:rsid w:val="00913F48"/>
    <w:rsid w:val="009244EA"/>
    <w:rsid w:val="009245B2"/>
    <w:rsid w:val="00945A63"/>
    <w:rsid w:val="009546E8"/>
    <w:rsid w:val="009709BA"/>
    <w:rsid w:val="00977E68"/>
    <w:rsid w:val="00980976"/>
    <w:rsid w:val="009C7AF1"/>
    <w:rsid w:val="009D6936"/>
    <w:rsid w:val="00A34184"/>
    <w:rsid w:val="00A518FA"/>
    <w:rsid w:val="00A60F3A"/>
    <w:rsid w:val="00A81710"/>
    <w:rsid w:val="00AA685A"/>
    <w:rsid w:val="00AB1DFB"/>
    <w:rsid w:val="00AE3F10"/>
    <w:rsid w:val="00AF4C08"/>
    <w:rsid w:val="00B07FE4"/>
    <w:rsid w:val="00B4012B"/>
    <w:rsid w:val="00B41F99"/>
    <w:rsid w:val="00B560F3"/>
    <w:rsid w:val="00B56F1B"/>
    <w:rsid w:val="00B62C51"/>
    <w:rsid w:val="00B62CDB"/>
    <w:rsid w:val="00BA3B23"/>
    <w:rsid w:val="00BD10A7"/>
    <w:rsid w:val="00BD2127"/>
    <w:rsid w:val="00BE2BF0"/>
    <w:rsid w:val="00BE6605"/>
    <w:rsid w:val="00BF3E11"/>
    <w:rsid w:val="00C26989"/>
    <w:rsid w:val="00C45C13"/>
    <w:rsid w:val="00C5265B"/>
    <w:rsid w:val="00C823C2"/>
    <w:rsid w:val="00CA12C3"/>
    <w:rsid w:val="00CA64A5"/>
    <w:rsid w:val="00CC1CD5"/>
    <w:rsid w:val="00CC2BA0"/>
    <w:rsid w:val="00CD23AF"/>
    <w:rsid w:val="00CD3D80"/>
    <w:rsid w:val="00CD49C7"/>
    <w:rsid w:val="00D1193C"/>
    <w:rsid w:val="00D517B1"/>
    <w:rsid w:val="00D80B39"/>
    <w:rsid w:val="00D814B4"/>
    <w:rsid w:val="00D86239"/>
    <w:rsid w:val="00DA01E6"/>
    <w:rsid w:val="00DB532A"/>
    <w:rsid w:val="00DD3DCE"/>
    <w:rsid w:val="00E224E9"/>
    <w:rsid w:val="00E37187"/>
    <w:rsid w:val="00E42C61"/>
    <w:rsid w:val="00E45BB7"/>
    <w:rsid w:val="00E63B9A"/>
    <w:rsid w:val="00E71224"/>
    <w:rsid w:val="00E73385"/>
    <w:rsid w:val="00EB0468"/>
    <w:rsid w:val="00EB3C52"/>
    <w:rsid w:val="00EE78F7"/>
    <w:rsid w:val="00EF1D53"/>
    <w:rsid w:val="00EF27E4"/>
    <w:rsid w:val="00F245FA"/>
    <w:rsid w:val="00F315A8"/>
    <w:rsid w:val="00F31A2A"/>
    <w:rsid w:val="00F37A41"/>
    <w:rsid w:val="00F45157"/>
    <w:rsid w:val="00F47674"/>
    <w:rsid w:val="00F81B0B"/>
    <w:rsid w:val="00F8254F"/>
    <w:rsid w:val="00F8359F"/>
    <w:rsid w:val="00F91A91"/>
    <w:rsid w:val="00FC5859"/>
    <w:rsid w:val="00FC7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E96C2"/>
  <w15:chartTrackingRefBased/>
  <w15:docId w15:val="{F1DF96EB-DF5C-9743-A85E-2F16F6EC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C08"/>
    <w:pPr>
      <w:widowControl w:val="0"/>
    </w:pPr>
    <w:rPr>
      <w:rFonts w:ascii="Times New Roman" w:eastAsia="Times New Roman" w:hAnsi="Times New Roman" w:cs="Times New Roman"/>
      <w:kern w:val="0"/>
      <w:sz w:val="22"/>
      <w:szCs w:val="22"/>
      <w14:ligatures w14:val="none"/>
    </w:rPr>
  </w:style>
  <w:style w:type="paragraph" w:styleId="Heading1">
    <w:name w:val="heading 1"/>
    <w:basedOn w:val="Normal"/>
    <w:next w:val="Normal"/>
    <w:link w:val="Heading1Char"/>
    <w:uiPriority w:val="4"/>
    <w:qFormat/>
    <w:rsid w:val="00AF4C08"/>
    <w:pPr>
      <w:keepNext/>
      <w:keepLines/>
      <w:widowControl/>
      <w:spacing w:before="480" w:after="120" w:line="288" w:lineRule="auto"/>
      <w:contextualSpacing/>
      <w:outlineLvl w:val="0"/>
    </w:pPr>
    <w:rPr>
      <w:rFonts w:asciiTheme="majorHAnsi" w:eastAsiaTheme="majorEastAsia" w:hAnsiTheme="majorHAnsi" w:cstheme="majorBidi"/>
      <w:color w:val="4472C4" w:themeColor="accent1"/>
      <w:sz w:val="36"/>
      <w:szCs w:val="32"/>
    </w:rPr>
  </w:style>
  <w:style w:type="paragraph" w:styleId="Heading3">
    <w:name w:val="heading 3"/>
    <w:basedOn w:val="Normal"/>
    <w:next w:val="Normal"/>
    <w:link w:val="Heading3Char"/>
    <w:uiPriority w:val="9"/>
    <w:semiHidden/>
    <w:unhideWhenUsed/>
    <w:qFormat/>
    <w:rsid w:val="00AF4C0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4C08"/>
    <w:rPr>
      <w:color w:val="0000FF"/>
      <w:u w:val="single"/>
    </w:rPr>
  </w:style>
  <w:style w:type="character" w:customStyle="1" w:styleId="Heading1Char">
    <w:name w:val="Heading 1 Char"/>
    <w:basedOn w:val="DefaultParagraphFont"/>
    <w:link w:val="Heading1"/>
    <w:uiPriority w:val="4"/>
    <w:rsid w:val="00AF4C08"/>
    <w:rPr>
      <w:rFonts w:asciiTheme="majorHAnsi" w:eastAsiaTheme="majorEastAsia" w:hAnsiTheme="majorHAnsi" w:cstheme="majorBidi"/>
      <w:color w:val="4472C4" w:themeColor="accent1"/>
      <w:kern w:val="0"/>
      <w:sz w:val="36"/>
      <w:szCs w:val="32"/>
      <w14:ligatures w14:val="none"/>
    </w:rPr>
  </w:style>
  <w:style w:type="character" w:customStyle="1" w:styleId="Heading3Char">
    <w:name w:val="Heading 3 Char"/>
    <w:basedOn w:val="DefaultParagraphFont"/>
    <w:link w:val="Heading3"/>
    <w:uiPriority w:val="9"/>
    <w:semiHidden/>
    <w:rsid w:val="00AF4C08"/>
    <w:rPr>
      <w:rFonts w:asciiTheme="majorHAnsi" w:eastAsiaTheme="majorEastAsia" w:hAnsiTheme="majorHAnsi" w:cstheme="majorBidi"/>
      <w:color w:val="1F3763" w:themeColor="accent1" w:themeShade="7F"/>
      <w:kern w:val="0"/>
      <w14:ligatures w14:val="none"/>
    </w:rPr>
  </w:style>
  <w:style w:type="character" w:styleId="UnresolvedMention">
    <w:name w:val="Unresolved Mention"/>
    <w:basedOn w:val="DefaultParagraphFont"/>
    <w:uiPriority w:val="99"/>
    <w:semiHidden/>
    <w:unhideWhenUsed/>
    <w:rsid w:val="00AF4C08"/>
    <w:rPr>
      <w:color w:val="605E5C"/>
      <w:shd w:val="clear" w:color="auto" w:fill="E1DFDD"/>
    </w:rPr>
  </w:style>
  <w:style w:type="paragraph" w:styleId="Header">
    <w:name w:val="header"/>
    <w:basedOn w:val="Normal"/>
    <w:link w:val="HeaderChar"/>
    <w:uiPriority w:val="99"/>
    <w:unhideWhenUsed/>
    <w:rsid w:val="00AF4C08"/>
    <w:pPr>
      <w:tabs>
        <w:tab w:val="center" w:pos="4680"/>
        <w:tab w:val="right" w:pos="9360"/>
      </w:tabs>
    </w:pPr>
  </w:style>
  <w:style w:type="character" w:customStyle="1" w:styleId="HeaderChar">
    <w:name w:val="Header Char"/>
    <w:basedOn w:val="DefaultParagraphFont"/>
    <w:link w:val="Header"/>
    <w:uiPriority w:val="99"/>
    <w:rsid w:val="00AF4C08"/>
    <w:rPr>
      <w:rFonts w:ascii="Times New Roman" w:eastAsia="Times New Roman" w:hAnsi="Times New Roman" w:cs="Times New Roman"/>
      <w:kern w:val="0"/>
      <w:sz w:val="22"/>
      <w:szCs w:val="22"/>
      <w14:ligatures w14:val="none"/>
    </w:rPr>
  </w:style>
  <w:style w:type="paragraph" w:styleId="Footer">
    <w:name w:val="footer"/>
    <w:basedOn w:val="Normal"/>
    <w:link w:val="FooterChar"/>
    <w:uiPriority w:val="99"/>
    <w:unhideWhenUsed/>
    <w:rsid w:val="00AF4C08"/>
    <w:pPr>
      <w:tabs>
        <w:tab w:val="center" w:pos="4680"/>
        <w:tab w:val="right" w:pos="9360"/>
      </w:tabs>
    </w:pPr>
  </w:style>
  <w:style w:type="character" w:customStyle="1" w:styleId="FooterChar">
    <w:name w:val="Footer Char"/>
    <w:basedOn w:val="DefaultParagraphFont"/>
    <w:link w:val="Footer"/>
    <w:uiPriority w:val="99"/>
    <w:rsid w:val="00AF4C08"/>
    <w:rPr>
      <w:rFonts w:ascii="Times New Roman" w:eastAsia="Times New Roman" w:hAnsi="Times New Roman"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about:blank" TargetMode="External"/><Relationship Id="rId12"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about:blank"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about:blank" TargetMode="External"/><Relationship Id="rId4" Type="http://schemas.openxmlformats.org/officeDocument/2006/relationships/footnotes" Target="footnotes.xml"/><Relationship Id="rId9" Type="http://schemas.openxmlformats.org/officeDocument/2006/relationships/hyperlink" Target="about:blank"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215</Words>
  <Characters>1229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Debbee Lynn</dc:creator>
  <cp:keywords/>
  <dc:description/>
  <cp:lastModifiedBy>Debbee Lynn</cp:lastModifiedBy>
  <cp:revision>1</cp:revision>
  <dcterms:created xsi:type="dcterms:W3CDTF">2023-03-08T04:22:00Z</dcterms:created>
  <dcterms:modified xsi:type="dcterms:W3CDTF">2023-03-08T05:03:00Z</dcterms:modified>
</cp:coreProperties>
</file>