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CF" w:rsidRDefault="00087ACF" w:rsidP="00087ACF">
      <w:pPr>
        <w:jc w:val="center"/>
        <w:rPr>
          <w:rFonts w:ascii="Broadway" w:hAnsi="Broadway"/>
          <w:sz w:val="32"/>
          <w:szCs w:val="32"/>
        </w:rPr>
      </w:pPr>
      <w:r>
        <w:rPr>
          <w:rFonts w:ascii="Broadway" w:hAnsi="Broadway"/>
          <w:sz w:val="32"/>
          <w:szCs w:val="32"/>
        </w:rPr>
        <w:t>WHEN THE SOUL DEMANDS LIBERATION</w:t>
      </w:r>
    </w:p>
    <w:p w:rsidR="00087ACF" w:rsidRDefault="00087ACF" w:rsidP="00087ACF">
      <w:pPr>
        <w:jc w:val="center"/>
        <w:rPr>
          <w:b/>
          <w:sz w:val="24"/>
          <w:szCs w:val="24"/>
        </w:rPr>
      </w:pPr>
      <w:r>
        <w:rPr>
          <w:b/>
          <w:sz w:val="24"/>
          <w:szCs w:val="24"/>
        </w:rPr>
        <w:t>by</w:t>
      </w:r>
    </w:p>
    <w:p w:rsidR="00087ACF" w:rsidRDefault="00087ACF" w:rsidP="00087ACF">
      <w:pPr>
        <w:jc w:val="center"/>
        <w:rPr>
          <w:b/>
          <w:sz w:val="24"/>
          <w:szCs w:val="24"/>
        </w:rPr>
      </w:pPr>
      <w:r>
        <w:rPr>
          <w:b/>
          <w:sz w:val="24"/>
          <w:szCs w:val="24"/>
        </w:rPr>
        <w:t>Marguerite dar Boggia</w:t>
      </w:r>
    </w:p>
    <w:p w:rsidR="00087ACF" w:rsidRDefault="00087ACF" w:rsidP="00087ACF">
      <w:pPr>
        <w:jc w:val="both"/>
        <w:rPr>
          <w:rFonts w:ascii="Broadway" w:hAnsi="Broadway"/>
          <w:sz w:val="32"/>
          <w:szCs w:val="32"/>
        </w:rPr>
      </w:pPr>
    </w:p>
    <w:p w:rsidR="00087ACF" w:rsidRDefault="00087ACF" w:rsidP="00087ACF">
      <w:pPr>
        <w:jc w:val="both"/>
        <w:rPr>
          <w:sz w:val="24"/>
          <w:szCs w:val="24"/>
        </w:rPr>
      </w:pPr>
      <w:r>
        <w:rPr>
          <w:noProof/>
        </w:rPr>
        <w:drawing>
          <wp:anchor distT="0" distB="0" distL="114300" distR="114300" simplePos="0" relativeHeight="251658240" behindDoc="0" locked="0" layoutInCell="1" allowOverlap="1">
            <wp:simplePos x="0" y="0"/>
            <wp:positionH relativeFrom="column">
              <wp:posOffset>26670</wp:posOffset>
            </wp:positionH>
            <wp:positionV relativeFrom="paragraph">
              <wp:posOffset>282575</wp:posOffset>
            </wp:positionV>
            <wp:extent cx="2708910" cy="2011680"/>
            <wp:effectExtent l="19050" t="0" r="0" b="0"/>
            <wp:wrapSquare wrapText="bothSides"/>
            <wp:docPr id="2" name="Picture 1" descr="https://scontent-lax3-1.xx.fbcdn.net/hphotos-xfp1/v/t1.0-0/p526x296/9560_1089261884417557_1369882808992272147_n.jpg?oh=c3b26bc42028f55393dfc53d7d3d3df8&amp;oe=57774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ax3-1.xx.fbcdn.net/hphotos-xfp1/v/t1.0-0/p526x296/9560_1089261884417557_1369882808992272147_n.jpg?oh=c3b26bc42028f55393dfc53d7d3d3df8&amp;oe=57774A68"/>
                    <pic:cNvPicPr>
                      <a:picLocks noChangeAspect="1" noChangeArrowheads="1"/>
                    </pic:cNvPicPr>
                  </pic:nvPicPr>
                  <pic:blipFill>
                    <a:blip r:embed="rId4"/>
                    <a:srcRect/>
                    <a:stretch>
                      <a:fillRect/>
                    </a:stretch>
                  </pic:blipFill>
                  <pic:spPr bwMode="auto">
                    <a:xfrm>
                      <a:off x="0" y="0"/>
                      <a:ext cx="2708910" cy="2011680"/>
                    </a:xfrm>
                    <a:prstGeom prst="rect">
                      <a:avLst/>
                    </a:prstGeom>
                    <a:noFill/>
                  </pic:spPr>
                </pic:pic>
              </a:graphicData>
            </a:graphic>
          </wp:anchor>
        </w:drawing>
      </w:r>
      <w:r>
        <w:rPr>
          <w:sz w:val="24"/>
          <w:szCs w:val="24"/>
        </w:rPr>
        <w:tab/>
        <w:t xml:space="preserve">Some cultists and healers usually take the position that it is of major importance that the physical vehicle be rendered free from disease and clutched  away from the processes of death.  It might, however, be desirable, and it often is, that the disease be permitted to do its work and death open the door to the escape of the soul from imprisonment.  The time comes inevitably to all incarnated beings when the soul demands liberation from the body and from form life. Nature has her own ways of doing this.  </w:t>
      </w:r>
      <w:r>
        <w:rPr>
          <w:sz w:val="24"/>
          <w:szCs w:val="24"/>
        </w:rPr>
        <w:tab/>
        <w:t xml:space="preserve">Disease and death must be recognized as liberating factors when they come as a result of right timing by the soul.  </w:t>
      </w:r>
    </w:p>
    <w:p w:rsidR="00087ACF" w:rsidRDefault="00087ACF" w:rsidP="00087ACF">
      <w:pPr>
        <w:jc w:val="both"/>
        <w:rPr>
          <w:sz w:val="24"/>
          <w:szCs w:val="24"/>
        </w:rPr>
      </w:pPr>
      <w:r>
        <w:rPr>
          <w:sz w:val="24"/>
          <w:szCs w:val="24"/>
        </w:rPr>
        <w:tab/>
        <w:t xml:space="preserve">It must be realized by  students that the physical form  is an aggregate of atoms, built into organisms and finally into a coherent body, and that this body is held together by the WILL OF THE SOUL.  Withdraw that will on to its own plane and, in this present cycle, disease and death will inevitably supervene.  This is not mental error, or failure to recognize divinity, or succumbing to evil. It is, in reality, the resolution of the form nature into its component parts and basic essence. Disease is essentially an aspect of death. It is the process by which the material nature and the substantial form prepares itself for separation from the soul. </w:t>
      </w:r>
    </w:p>
    <w:p w:rsidR="00087ACF" w:rsidRDefault="00087ACF" w:rsidP="00087ACF">
      <w:pPr>
        <w:jc w:val="both"/>
        <w:rPr>
          <w:sz w:val="24"/>
          <w:szCs w:val="24"/>
          <w:vertAlign w:val="superscript"/>
        </w:rPr>
      </w:pPr>
      <w:r>
        <w:rPr>
          <w:sz w:val="24"/>
          <w:szCs w:val="24"/>
        </w:rPr>
        <w:tab/>
        <w:t xml:space="preserve">It must be borne in mind, however, that where there is illness or discomfort or disease </w:t>
      </w:r>
      <w:r>
        <w:rPr>
          <w:b/>
          <w:sz w:val="24"/>
          <w:szCs w:val="24"/>
        </w:rPr>
        <w:t>which is</w:t>
      </w:r>
      <w:r>
        <w:rPr>
          <w:sz w:val="24"/>
          <w:szCs w:val="24"/>
        </w:rPr>
        <w:t xml:space="preserve"> </w:t>
      </w:r>
      <w:r>
        <w:rPr>
          <w:b/>
          <w:sz w:val="24"/>
          <w:szCs w:val="24"/>
        </w:rPr>
        <w:t>NOT RELATED to the final dissolution</w:t>
      </w:r>
      <w:r>
        <w:rPr>
          <w:sz w:val="24"/>
          <w:szCs w:val="24"/>
        </w:rPr>
        <w:t>, the causes thereof are to be found in many factors; they can be found in the surroundings, for a number of diseases are environmental and epidemic; in the tuning in of the individual to streams of poison emanating from world hate, or from psychological complexes, etc.</w:t>
      </w:r>
      <w:r>
        <w:rPr>
          <w:sz w:val="24"/>
          <w:szCs w:val="24"/>
          <w:vertAlign w:val="superscript"/>
        </w:rPr>
        <w:t>1</w:t>
      </w:r>
    </w:p>
    <w:p w:rsidR="00087ACF" w:rsidRDefault="00087ACF" w:rsidP="00087ACF">
      <w:pPr>
        <w:jc w:val="both"/>
        <w:rPr>
          <w:sz w:val="24"/>
          <w:szCs w:val="24"/>
        </w:rPr>
      </w:pPr>
      <w:r>
        <w:rPr>
          <w:sz w:val="24"/>
          <w:szCs w:val="24"/>
        </w:rPr>
        <w:tab/>
        <w:t xml:space="preserve">I have a friend, Mary, who is knowledgeable about vitamins.  She has a sister who has a physical and a mental problem who was in an institution.  Mary loves her sister dearly and brought her home to live with her. She was convinced that with her knowledge about food and vitamins, that she could cure her sister.  Her sister's health did improve, but then she hit Mary over the head with a heavy metal object. That was when Mary returned her sister to the institution. Mary fears that her sister will die in the institution; she does not want her sister to die! Even if the soul of her sister wanted liberation, Mary refuses to accept it. Mary is so emotionally distraught, tearful, that she, herself, is becoming devitalized and unwell. She cannot place her sister in the hands of a Higher Force such as the Soul, and "let the will of God be done." She is determined to prevent her sister's death. The physical body is like a car; Mary  </w:t>
      </w:r>
      <w:r>
        <w:rPr>
          <w:sz w:val="24"/>
          <w:szCs w:val="24"/>
        </w:rPr>
        <w:lastRenderedPageBreak/>
        <w:t xml:space="preserve">appears to be loosening some of the screws in the car. This is what occurs when we are emotionally distressed and wish to personally direct the life forces into the avenues we deem best. </w:t>
      </w:r>
    </w:p>
    <w:p w:rsidR="00087ACF" w:rsidRDefault="00087ACF" w:rsidP="00087ACF">
      <w:pPr>
        <w:jc w:val="both"/>
        <w:rPr>
          <w:sz w:val="24"/>
          <w:szCs w:val="24"/>
        </w:rPr>
      </w:pPr>
      <w:r>
        <w:rPr>
          <w:sz w:val="24"/>
          <w:szCs w:val="24"/>
        </w:rPr>
        <w:tab/>
        <w:t xml:space="preserve">The success of modern medicine is today so great that millions of people are kept alive--if not cured-- who in earlier days and with less scientific aptitude would normally have died. In this developed skill and knowledge, and in this aptitude in the care of the physical mechanism, is, today, to be found a major world problem: the problem of the over population of the planet, leading to the HERD life of humanity and the consequent economic problem--to mention only one of the incidental difficulties of this success. This "unnatural" preservation of life is the cause of much suffering and is a fruitful source of war, being contrary to the karmic intent of the Lord of our Planetary System. </w:t>
      </w:r>
      <w:r>
        <w:rPr>
          <w:sz w:val="24"/>
          <w:szCs w:val="24"/>
          <w:vertAlign w:val="superscript"/>
        </w:rPr>
        <w:t>2</w:t>
      </w:r>
      <w:r>
        <w:rPr>
          <w:sz w:val="24"/>
          <w:szCs w:val="24"/>
        </w:rPr>
        <w:t xml:space="preserve">                                                        </w:t>
      </w:r>
    </w:p>
    <w:p w:rsidR="00087ACF" w:rsidRDefault="00087ACF" w:rsidP="00087ACF">
      <w:pPr>
        <w:jc w:val="both"/>
        <w:rPr>
          <w:sz w:val="24"/>
          <w:szCs w:val="24"/>
        </w:rPr>
      </w:pPr>
      <w:r>
        <w:rPr>
          <w:sz w:val="24"/>
          <w:szCs w:val="24"/>
        </w:rPr>
        <w:tab/>
        <w:t>This problem will be solved when the fear of death disappears and when humanity learns the significance of time and the meaning of cycles. it will be simplified when true astrological findings become possible, when man knows the hour of his departure from this outer plane, and masters the technique of "withdrawal" and the methods of abstracting himself CONSCIOUSLY from the prison of the body. But much research has to take place first. The fact, however, that the problem is recognized and that speculation and investigation are rife, indicate that the time has come--</w:t>
      </w:r>
      <w:proofErr w:type="spellStart"/>
      <w:r>
        <w:rPr>
          <w:sz w:val="24"/>
          <w:szCs w:val="24"/>
        </w:rPr>
        <w:t>karmically</w:t>
      </w:r>
      <w:proofErr w:type="spellEnd"/>
      <w:r>
        <w:rPr>
          <w:sz w:val="24"/>
          <w:szCs w:val="24"/>
        </w:rPr>
        <w:t xml:space="preserve"> and from the angle of human evolutionary development--for </w:t>
      </w:r>
      <w:r>
        <w:rPr>
          <w:b/>
          <w:sz w:val="24"/>
          <w:szCs w:val="24"/>
        </w:rPr>
        <w:t xml:space="preserve">a study of the </w:t>
      </w:r>
      <w:proofErr w:type="spellStart"/>
      <w:r>
        <w:rPr>
          <w:b/>
          <w:sz w:val="24"/>
          <w:szCs w:val="24"/>
        </w:rPr>
        <w:t>etheric</w:t>
      </w:r>
      <w:proofErr w:type="spellEnd"/>
      <w:r>
        <w:rPr>
          <w:b/>
          <w:sz w:val="24"/>
          <w:szCs w:val="24"/>
        </w:rPr>
        <w:t xml:space="preserve"> body</w:t>
      </w:r>
      <w:r>
        <w:rPr>
          <w:sz w:val="24"/>
          <w:szCs w:val="24"/>
        </w:rPr>
        <w:t xml:space="preserve">, of the conditioning rays which govern its manifestation </w:t>
      </w:r>
      <w:r>
        <w:rPr>
          <w:i/>
          <w:sz w:val="24"/>
          <w:szCs w:val="24"/>
        </w:rPr>
        <w:t>in space</w:t>
      </w:r>
      <w:r>
        <w:rPr>
          <w:sz w:val="24"/>
          <w:szCs w:val="24"/>
        </w:rPr>
        <w:t xml:space="preserve">, and of astrology, which governs its manifestations </w:t>
      </w:r>
      <w:r>
        <w:rPr>
          <w:i/>
          <w:sz w:val="24"/>
          <w:szCs w:val="24"/>
        </w:rPr>
        <w:t>in time</w:t>
      </w:r>
      <w:r>
        <w:rPr>
          <w:sz w:val="24"/>
          <w:szCs w:val="24"/>
        </w:rPr>
        <w:t>.</w:t>
      </w:r>
      <w:r>
        <w:rPr>
          <w:sz w:val="24"/>
          <w:szCs w:val="24"/>
          <w:vertAlign w:val="superscript"/>
        </w:rPr>
        <w:t>3</w:t>
      </w:r>
    </w:p>
    <w:p w:rsidR="00087ACF" w:rsidRDefault="00087ACF" w:rsidP="00087ACF">
      <w:pPr>
        <w:jc w:val="center"/>
        <w:rPr>
          <w:sz w:val="24"/>
          <w:szCs w:val="24"/>
        </w:rPr>
      </w:pPr>
      <w:r>
        <w:rPr>
          <w:sz w:val="24"/>
          <w:szCs w:val="24"/>
        </w:rPr>
        <w:t xml:space="preserve">∆ </w:t>
      </w:r>
      <w:proofErr w:type="spellStart"/>
      <w:r>
        <w:rPr>
          <w:sz w:val="24"/>
          <w:szCs w:val="24"/>
        </w:rPr>
        <w:t>∆</w:t>
      </w:r>
      <w:proofErr w:type="spellEnd"/>
      <w:r>
        <w:rPr>
          <w:sz w:val="24"/>
          <w:szCs w:val="24"/>
        </w:rPr>
        <w:t xml:space="preserve"> </w:t>
      </w:r>
      <w:proofErr w:type="spellStart"/>
      <w:r>
        <w:rPr>
          <w:sz w:val="24"/>
          <w:szCs w:val="24"/>
        </w:rPr>
        <w:t>∆</w:t>
      </w:r>
      <w:proofErr w:type="spellEnd"/>
    </w:p>
    <w:p w:rsidR="00087ACF" w:rsidRDefault="00087ACF" w:rsidP="00087ACF">
      <w:pPr>
        <w:ind w:firstLine="720"/>
        <w:jc w:val="both"/>
        <w:rPr>
          <w:i/>
          <w:sz w:val="24"/>
          <w:szCs w:val="24"/>
        </w:rPr>
      </w:pPr>
    </w:p>
    <w:p w:rsidR="00087ACF" w:rsidRDefault="00087ACF" w:rsidP="00087ACF">
      <w:pPr>
        <w:ind w:firstLine="720"/>
        <w:jc w:val="both"/>
      </w:pPr>
      <w:r>
        <w:rPr>
          <w:i/>
          <w:sz w:val="24"/>
          <w:szCs w:val="24"/>
        </w:rPr>
        <w:t>Marguerite dar Boggia</w:t>
      </w:r>
      <w:r>
        <w:rPr>
          <w:sz w:val="24"/>
          <w:szCs w:val="24"/>
        </w:rPr>
        <w:t xml:space="preserve"> presently serves as Secretary and Membership Chairperson of ISAR (the International Society for Astrological Research).  She formerly served as publisher of </w:t>
      </w:r>
      <w:proofErr w:type="spellStart"/>
      <w:r>
        <w:rPr>
          <w:i/>
          <w:sz w:val="24"/>
          <w:szCs w:val="24"/>
        </w:rPr>
        <w:t>Kosmos</w:t>
      </w:r>
      <w:proofErr w:type="spellEnd"/>
      <w:r>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Pr>
          <w:b/>
          <w:sz w:val="24"/>
          <w:szCs w:val="24"/>
        </w:rPr>
        <w:t>FREE</w:t>
      </w:r>
      <w:r>
        <w:rPr>
          <w:sz w:val="24"/>
          <w:szCs w:val="24"/>
        </w:rPr>
        <w:t xml:space="preserve"> of charge </w:t>
      </w:r>
      <w:r>
        <w:rPr>
          <w:b/>
          <w:sz w:val="24"/>
          <w:szCs w:val="24"/>
        </w:rPr>
        <w:t>three pages weekly online</w:t>
      </w:r>
      <w:r>
        <w:rPr>
          <w:sz w:val="24"/>
          <w:szCs w:val="24"/>
        </w:rPr>
        <w:t xml:space="preserve"> of the Ancient Wisdom Teachings as was known by </w:t>
      </w:r>
      <w:r>
        <w:rPr>
          <w:b/>
          <w:sz w:val="24"/>
          <w:szCs w:val="24"/>
        </w:rPr>
        <w:t>Pythagoras.</w:t>
      </w:r>
      <w:r>
        <w:rPr>
          <w:sz w:val="24"/>
          <w:szCs w:val="24"/>
        </w:rPr>
        <w:t xml:space="preserve"> She can be contacted through her website which she created at the age of 90: </w:t>
      </w:r>
      <w:hyperlink r:id="rId5" w:history="1">
        <w:r>
          <w:rPr>
            <w:rStyle w:val="Hyperlink"/>
            <w:b/>
            <w:sz w:val="24"/>
            <w:szCs w:val="24"/>
          </w:rPr>
          <w:t>www.FreePythagorasTeachings.com</w:t>
        </w:r>
      </w:hyperlink>
    </w:p>
    <w:p w:rsidR="00087ACF" w:rsidRDefault="00087ACF" w:rsidP="00087ACF"/>
    <w:p w:rsidR="00087ACF" w:rsidRDefault="00087ACF" w:rsidP="00087ACF">
      <w:pPr>
        <w:rPr>
          <w:sz w:val="24"/>
          <w:szCs w:val="24"/>
        </w:rPr>
      </w:pPr>
      <w:r>
        <w:rPr>
          <w:sz w:val="24"/>
          <w:szCs w:val="24"/>
        </w:rPr>
        <w:t>References:</w:t>
      </w:r>
    </w:p>
    <w:p w:rsidR="00087ACF" w:rsidRDefault="00087ACF" w:rsidP="00087ACF">
      <w:pPr>
        <w:rPr>
          <w:sz w:val="24"/>
          <w:szCs w:val="24"/>
        </w:rPr>
      </w:pPr>
    </w:p>
    <w:p w:rsidR="00087ACF" w:rsidRDefault="00087ACF" w:rsidP="00087ACF">
      <w:pPr>
        <w:jc w:val="both"/>
        <w:rPr>
          <w:sz w:val="24"/>
          <w:szCs w:val="24"/>
        </w:rPr>
      </w:pPr>
      <w:r>
        <w:rPr>
          <w:sz w:val="24"/>
          <w:szCs w:val="24"/>
          <w:vertAlign w:val="superscript"/>
        </w:rPr>
        <w:t>1</w:t>
      </w:r>
      <w:r>
        <w:rPr>
          <w:sz w:val="24"/>
          <w:szCs w:val="24"/>
        </w:rPr>
        <w:t xml:space="preserve">Bailey, Alice A. </w:t>
      </w:r>
      <w:r>
        <w:rPr>
          <w:i/>
          <w:sz w:val="24"/>
          <w:szCs w:val="24"/>
        </w:rPr>
        <w:t>Esoteric Healing</w:t>
      </w:r>
      <w:r>
        <w:rPr>
          <w:sz w:val="24"/>
          <w:szCs w:val="24"/>
        </w:rPr>
        <w:t xml:space="preserve">, </w:t>
      </w:r>
      <w:proofErr w:type="spellStart"/>
      <w:r>
        <w:rPr>
          <w:sz w:val="24"/>
          <w:szCs w:val="24"/>
        </w:rPr>
        <w:t>Lucis</w:t>
      </w:r>
      <w:proofErr w:type="spellEnd"/>
      <w:r>
        <w:rPr>
          <w:sz w:val="24"/>
          <w:szCs w:val="24"/>
        </w:rPr>
        <w:t xml:space="preserve"> Publishing </w:t>
      </w:r>
      <w:r w:rsidR="000334A2">
        <w:rPr>
          <w:sz w:val="24"/>
          <w:szCs w:val="24"/>
        </w:rPr>
        <w:t>C</w:t>
      </w:r>
      <w:r>
        <w:rPr>
          <w:sz w:val="24"/>
          <w:szCs w:val="24"/>
        </w:rPr>
        <w:t xml:space="preserve">o. 1953, p. </w:t>
      </w:r>
      <w:r w:rsidR="000334A2">
        <w:rPr>
          <w:sz w:val="24"/>
          <w:szCs w:val="24"/>
        </w:rPr>
        <w:t>111,112</w:t>
      </w:r>
    </w:p>
    <w:p w:rsidR="00087ACF" w:rsidRDefault="00087ACF" w:rsidP="00087ACF">
      <w:pPr>
        <w:jc w:val="both"/>
        <w:rPr>
          <w:sz w:val="24"/>
          <w:szCs w:val="24"/>
        </w:rPr>
      </w:pPr>
      <w:r>
        <w:rPr>
          <w:sz w:val="24"/>
          <w:szCs w:val="24"/>
          <w:vertAlign w:val="superscript"/>
        </w:rPr>
        <w:t>2</w:t>
      </w:r>
      <w:r>
        <w:rPr>
          <w:sz w:val="24"/>
          <w:szCs w:val="24"/>
        </w:rPr>
        <w:t xml:space="preserve">Ibid, p. </w:t>
      </w:r>
      <w:r w:rsidR="000334A2">
        <w:rPr>
          <w:sz w:val="24"/>
          <w:szCs w:val="24"/>
        </w:rPr>
        <w:t>278</w:t>
      </w:r>
    </w:p>
    <w:p w:rsidR="00087ACF" w:rsidRDefault="00087ACF" w:rsidP="00087ACF">
      <w:pPr>
        <w:jc w:val="both"/>
        <w:rPr>
          <w:sz w:val="24"/>
          <w:szCs w:val="24"/>
        </w:rPr>
      </w:pPr>
      <w:r>
        <w:rPr>
          <w:sz w:val="24"/>
          <w:szCs w:val="24"/>
          <w:vertAlign w:val="superscript"/>
        </w:rPr>
        <w:t>3</w:t>
      </w:r>
      <w:r>
        <w:rPr>
          <w:sz w:val="24"/>
          <w:szCs w:val="24"/>
        </w:rPr>
        <w:t>Ibid, p.27</w:t>
      </w:r>
      <w:r w:rsidR="000334A2">
        <w:rPr>
          <w:sz w:val="24"/>
          <w:szCs w:val="24"/>
        </w:rPr>
        <w:t>9</w:t>
      </w:r>
    </w:p>
    <w:p w:rsidR="00087ACF" w:rsidRPr="007E7577" w:rsidRDefault="007E7577" w:rsidP="00087ACF">
      <w:pPr>
        <w:jc w:val="both"/>
        <w:rPr>
          <w:sz w:val="20"/>
          <w:szCs w:val="20"/>
        </w:rPr>
      </w:pPr>
      <w:r>
        <w:rPr>
          <w:sz w:val="20"/>
          <w:szCs w:val="20"/>
        </w:rPr>
        <w:t xml:space="preserve">For more information on the </w:t>
      </w:r>
      <w:proofErr w:type="spellStart"/>
      <w:r>
        <w:rPr>
          <w:sz w:val="20"/>
          <w:szCs w:val="20"/>
        </w:rPr>
        <w:t>etheric</w:t>
      </w:r>
      <w:proofErr w:type="spellEnd"/>
      <w:r>
        <w:rPr>
          <w:sz w:val="20"/>
          <w:szCs w:val="20"/>
        </w:rPr>
        <w:t xml:space="preserve"> body and the "Rays", see those articles in my website: www.FreePythagorasTeachings under "Articles".</w:t>
      </w:r>
    </w:p>
    <w:p w:rsidR="00171797" w:rsidRDefault="00171797"/>
    <w:sectPr w:rsidR="00171797"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proofState w:spelling="clean"/>
  <w:defaultTabStop w:val="720"/>
  <w:characterSpacingControl w:val="doNotCompress"/>
  <w:compat/>
  <w:rsids>
    <w:rsidRoot w:val="00087ACF"/>
    <w:rsid w:val="000334A2"/>
    <w:rsid w:val="00087ACF"/>
    <w:rsid w:val="00171797"/>
    <w:rsid w:val="007A500F"/>
    <w:rsid w:val="007E7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ACF"/>
    <w:rPr>
      <w:color w:val="0000FF"/>
      <w:u w:val="single"/>
    </w:rPr>
  </w:style>
</w:styles>
</file>

<file path=word/webSettings.xml><?xml version="1.0" encoding="utf-8"?>
<w:webSettings xmlns:r="http://schemas.openxmlformats.org/officeDocument/2006/relationships" xmlns:w="http://schemas.openxmlformats.org/wordprocessingml/2006/main">
  <w:divs>
    <w:div w:id="18548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ePythagorasTeaching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2016-04-05T23:26:00Z</dcterms:created>
  <dcterms:modified xsi:type="dcterms:W3CDTF">2016-04-05T23:34:00Z</dcterms:modified>
</cp:coreProperties>
</file>