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6C589A" w14:textId="56DFCD52" w:rsidR="004425EC" w:rsidRDefault="00634C46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U.S. stocks had another great year with the S&amp;P 500</w:t>
      </w:r>
      <w:r w:rsidR="00672A1C">
        <w:rPr>
          <w:rFonts w:ascii="Garamond" w:hAnsi="Garamond"/>
          <w:sz w:val="24"/>
          <w:szCs w:val="24"/>
        </w:rPr>
        <w:t xml:space="preserve"> up 25% in 2024 after a 26% return in 2023.</w:t>
      </w:r>
      <w:r w:rsidR="001326B9">
        <w:rPr>
          <w:rFonts w:ascii="Garamond" w:hAnsi="Garamond"/>
          <w:sz w:val="24"/>
          <w:szCs w:val="24"/>
        </w:rPr>
        <w:t xml:space="preserve">   This represents the best two</w:t>
      </w:r>
      <w:r w:rsidR="00CC2DAA">
        <w:rPr>
          <w:rFonts w:ascii="Garamond" w:hAnsi="Garamond"/>
          <w:sz w:val="24"/>
          <w:szCs w:val="24"/>
        </w:rPr>
        <w:t>-</w:t>
      </w:r>
      <w:r w:rsidR="001326B9">
        <w:rPr>
          <w:rFonts w:ascii="Garamond" w:hAnsi="Garamond"/>
          <w:sz w:val="24"/>
          <w:szCs w:val="24"/>
        </w:rPr>
        <w:t>year performance since</w:t>
      </w:r>
      <w:r w:rsidR="00DD03CE">
        <w:rPr>
          <w:rFonts w:ascii="Garamond" w:hAnsi="Garamond"/>
          <w:sz w:val="24"/>
          <w:szCs w:val="24"/>
        </w:rPr>
        <w:t xml:space="preserve"> 1997-1998</w:t>
      </w:r>
      <w:r w:rsidR="00DD03CE" w:rsidRPr="00F91027">
        <w:rPr>
          <w:rFonts w:ascii="Garamond" w:hAnsi="Garamond"/>
          <w:color w:val="auto"/>
          <w:sz w:val="24"/>
          <w:szCs w:val="24"/>
        </w:rPr>
        <w:t>.</w:t>
      </w:r>
      <w:r w:rsidR="002F157B" w:rsidRPr="00F91027">
        <w:rPr>
          <w:rFonts w:ascii="Garamond" w:hAnsi="Garamond"/>
          <w:color w:val="auto"/>
          <w:sz w:val="24"/>
          <w:szCs w:val="24"/>
        </w:rPr>
        <w:t xml:space="preserve"> </w:t>
      </w:r>
      <w:r w:rsidR="00C76A52" w:rsidRPr="00F91027">
        <w:rPr>
          <w:rFonts w:ascii="Garamond" w:hAnsi="Garamond"/>
          <w:color w:val="auto"/>
          <w:sz w:val="24"/>
          <w:szCs w:val="24"/>
        </w:rPr>
        <w:t>It is important to note, however, that</w:t>
      </w:r>
      <w:r w:rsidR="00014666" w:rsidRPr="00F91027">
        <w:rPr>
          <w:rFonts w:ascii="Garamond" w:hAnsi="Garamond"/>
          <w:color w:val="auto"/>
          <w:sz w:val="24"/>
          <w:szCs w:val="24"/>
        </w:rPr>
        <w:t xml:space="preserve"> index return</w:t>
      </w:r>
      <w:r w:rsidR="002E2EFA" w:rsidRPr="00F91027">
        <w:rPr>
          <w:rFonts w:ascii="Garamond" w:hAnsi="Garamond"/>
          <w:color w:val="auto"/>
          <w:sz w:val="24"/>
          <w:szCs w:val="24"/>
        </w:rPr>
        <w:t>s</w:t>
      </w:r>
      <w:r w:rsidR="00937CD5" w:rsidRPr="00F91027">
        <w:rPr>
          <w:rFonts w:ascii="Garamond" w:hAnsi="Garamond"/>
          <w:color w:val="auto"/>
          <w:sz w:val="24"/>
          <w:szCs w:val="24"/>
        </w:rPr>
        <w:t xml:space="preserve"> ha</w:t>
      </w:r>
      <w:r w:rsidR="00C76A52" w:rsidRPr="00F91027">
        <w:rPr>
          <w:rFonts w:ascii="Garamond" w:hAnsi="Garamond"/>
          <w:color w:val="auto"/>
          <w:sz w:val="24"/>
          <w:szCs w:val="24"/>
        </w:rPr>
        <w:t>ve</w:t>
      </w:r>
      <w:r w:rsidR="00014666" w:rsidRPr="00F91027">
        <w:rPr>
          <w:rFonts w:ascii="Garamond" w:hAnsi="Garamond"/>
          <w:color w:val="auto"/>
          <w:sz w:val="24"/>
          <w:szCs w:val="24"/>
        </w:rPr>
        <w:t xml:space="preserve"> been propelled by the performance of </w:t>
      </w:r>
      <w:r w:rsidR="008E54CA" w:rsidRPr="00F91027">
        <w:rPr>
          <w:rFonts w:ascii="Garamond" w:hAnsi="Garamond"/>
          <w:color w:val="auto"/>
          <w:sz w:val="24"/>
          <w:szCs w:val="24"/>
        </w:rPr>
        <w:t>artificial intelligence (AI) and technology related stocks</w:t>
      </w:r>
      <w:r w:rsidR="002C6410" w:rsidRPr="00F91027">
        <w:rPr>
          <w:rFonts w:ascii="Garamond" w:hAnsi="Garamond"/>
          <w:color w:val="auto"/>
          <w:sz w:val="24"/>
          <w:szCs w:val="24"/>
        </w:rPr>
        <w:t xml:space="preserve"> while the majority of stocks in the Index ha</w:t>
      </w:r>
      <w:r w:rsidR="00414E15" w:rsidRPr="00F91027">
        <w:rPr>
          <w:rFonts w:ascii="Garamond" w:hAnsi="Garamond"/>
          <w:color w:val="auto"/>
          <w:sz w:val="24"/>
          <w:szCs w:val="24"/>
        </w:rPr>
        <w:t>ve</w:t>
      </w:r>
      <w:r w:rsidR="002C6410" w:rsidRPr="00F91027">
        <w:rPr>
          <w:rFonts w:ascii="Garamond" w:hAnsi="Garamond"/>
          <w:color w:val="auto"/>
          <w:sz w:val="24"/>
          <w:szCs w:val="24"/>
        </w:rPr>
        <w:t xml:space="preserve"> advanced less dramatically. </w:t>
      </w:r>
      <w:r w:rsidR="008E54CA" w:rsidRPr="00F91027">
        <w:rPr>
          <w:rFonts w:ascii="Garamond" w:hAnsi="Garamond"/>
          <w:color w:val="auto"/>
          <w:sz w:val="24"/>
          <w:szCs w:val="24"/>
        </w:rPr>
        <w:t xml:space="preserve">  </w:t>
      </w:r>
      <w:r w:rsidR="00323B0A" w:rsidRPr="00F91027">
        <w:rPr>
          <w:rFonts w:ascii="Garamond" w:hAnsi="Garamond"/>
          <w:color w:val="auto"/>
          <w:sz w:val="24"/>
          <w:szCs w:val="24"/>
        </w:rPr>
        <w:t xml:space="preserve">Concurrently, a substantial rise in the price of Bitcoin leaves open the question </w:t>
      </w:r>
      <w:r w:rsidR="005E53FE" w:rsidRPr="00F91027">
        <w:rPr>
          <w:rFonts w:ascii="Garamond" w:hAnsi="Garamond"/>
          <w:color w:val="auto"/>
          <w:sz w:val="24"/>
          <w:szCs w:val="24"/>
        </w:rPr>
        <w:t>of whether</w:t>
      </w:r>
      <w:r w:rsidR="00323B0A" w:rsidRPr="00F91027">
        <w:rPr>
          <w:rFonts w:ascii="Garamond" w:hAnsi="Garamond"/>
          <w:color w:val="auto"/>
          <w:sz w:val="24"/>
          <w:szCs w:val="24"/>
        </w:rPr>
        <w:t xml:space="preserve"> investors are </w:t>
      </w:r>
      <w:r w:rsidR="005E53FE" w:rsidRPr="00F91027">
        <w:rPr>
          <w:rFonts w:ascii="Garamond" w:hAnsi="Garamond"/>
          <w:color w:val="auto"/>
          <w:sz w:val="24"/>
          <w:szCs w:val="24"/>
        </w:rPr>
        <w:t>becoming</w:t>
      </w:r>
      <w:r w:rsidR="00323B0A" w:rsidRPr="00F91027">
        <w:rPr>
          <w:rFonts w:ascii="Garamond" w:hAnsi="Garamond"/>
          <w:color w:val="auto"/>
          <w:sz w:val="24"/>
          <w:szCs w:val="24"/>
        </w:rPr>
        <w:t xml:space="preserve"> increasingly speculative</w:t>
      </w:r>
      <w:r w:rsidR="001F758A">
        <w:rPr>
          <w:rFonts w:ascii="Garamond" w:hAnsi="Garamond"/>
          <w:color w:val="auto"/>
          <w:sz w:val="24"/>
          <w:szCs w:val="24"/>
        </w:rPr>
        <w:t>.</w:t>
      </w:r>
      <w:r w:rsidR="00D76CB5">
        <w:rPr>
          <w:rFonts w:ascii="Garamond" w:hAnsi="Garamond"/>
          <w:sz w:val="24"/>
          <w:szCs w:val="24"/>
        </w:rPr>
        <w:t xml:space="preserve">  Bonds </w:t>
      </w:r>
      <w:r w:rsidR="0035061F">
        <w:rPr>
          <w:rFonts w:ascii="Garamond" w:hAnsi="Garamond"/>
          <w:sz w:val="24"/>
          <w:szCs w:val="24"/>
        </w:rPr>
        <w:t xml:space="preserve">(except for long term) </w:t>
      </w:r>
      <w:r w:rsidR="0088170E">
        <w:rPr>
          <w:rFonts w:ascii="Garamond" w:hAnsi="Garamond"/>
          <w:sz w:val="24"/>
          <w:szCs w:val="24"/>
        </w:rPr>
        <w:t xml:space="preserve">were positive for the year after a negative fourth quarter. </w:t>
      </w:r>
      <w:r w:rsidR="0047792B">
        <w:rPr>
          <w:rFonts w:ascii="Garamond" w:hAnsi="Garamond"/>
          <w:sz w:val="24"/>
          <w:szCs w:val="24"/>
        </w:rPr>
        <w:t>For the year, t</w:t>
      </w:r>
      <w:r w:rsidR="00C01F3A">
        <w:rPr>
          <w:rFonts w:ascii="Garamond" w:hAnsi="Garamond"/>
          <w:sz w:val="24"/>
          <w:szCs w:val="24"/>
        </w:rPr>
        <w:t xml:space="preserve">he S&amp;P 500 </w:t>
      </w:r>
      <w:r w:rsidR="000513D4">
        <w:rPr>
          <w:rFonts w:ascii="Garamond" w:hAnsi="Garamond"/>
          <w:sz w:val="24"/>
          <w:szCs w:val="24"/>
        </w:rPr>
        <w:t>was up 25%, NASDAQ was up 28%, DJIA was up 15% and the Bloomberg Aggregate Bond Index was up 1.3%.</w:t>
      </w:r>
      <w:r w:rsidR="004A21AE">
        <w:rPr>
          <w:rFonts w:ascii="Garamond" w:hAnsi="Garamond"/>
          <w:sz w:val="24"/>
          <w:szCs w:val="24"/>
        </w:rPr>
        <w:t xml:space="preserve">  </w:t>
      </w:r>
      <w:r w:rsidR="004425EC">
        <w:rPr>
          <w:rFonts w:ascii="Garamond" w:hAnsi="Garamond"/>
          <w:sz w:val="24"/>
          <w:szCs w:val="24"/>
        </w:rPr>
        <w:t xml:space="preserve">Large and small cap growth continued to outpace value </w:t>
      </w:r>
      <w:r w:rsidR="001D79CF">
        <w:rPr>
          <w:rFonts w:ascii="Garamond" w:hAnsi="Garamond"/>
          <w:sz w:val="24"/>
          <w:szCs w:val="24"/>
        </w:rPr>
        <w:t>stocks.</w:t>
      </w:r>
      <w:r w:rsidR="00AB724E">
        <w:rPr>
          <w:rFonts w:ascii="Garamond" w:hAnsi="Garamond"/>
          <w:sz w:val="24"/>
          <w:szCs w:val="24"/>
        </w:rPr>
        <w:t xml:space="preserve"> International stocks were positive as </w:t>
      </w:r>
      <w:r w:rsidR="00D54F92">
        <w:rPr>
          <w:rFonts w:ascii="Garamond" w:hAnsi="Garamond"/>
          <w:sz w:val="24"/>
          <w:szCs w:val="24"/>
        </w:rPr>
        <w:t>well with the exception of Latin America.</w:t>
      </w:r>
    </w:p>
    <w:p w14:paraId="6F037323" w14:textId="77777777" w:rsidR="00B629AF" w:rsidRDefault="00B629AF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2453EB94" w14:textId="5B252436" w:rsidR="00B629AF" w:rsidRPr="00F91027" w:rsidRDefault="00B629AF" w:rsidP="00B16336">
      <w:pPr>
        <w:spacing w:after="280" w:line="240" w:lineRule="auto"/>
        <w:contextualSpacing/>
        <w:rPr>
          <w:rFonts w:ascii="Garamond" w:hAnsi="Garamond"/>
          <w:color w:val="auto"/>
          <w:sz w:val="24"/>
          <w:szCs w:val="24"/>
        </w:rPr>
      </w:pPr>
      <w:r w:rsidRPr="00F91027">
        <w:rPr>
          <w:rFonts w:ascii="Garamond" w:hAnsi="Garamond"/>
          <w:color w:val="auto"/>
          <w:sz w:val="24"/>
          <w:szCs w:val="24"/>
        </w:rPr>
        <w:t>The Federal Reserve cut inte</w:t>
      </w:r>
      <w:r w:rsidR="004A2479" w:rsidRPr="00F91027">
        <w:rPr>
          <w:rFonts w:ascii="Garamond" w:hAnsi="Garamond"/>
          <w:color w:val="auto"/>
          <w:sz w:val="24"/>
          <w:szCs w:val="24"/>
        </w:rPr>
        <w:t>re</w:t>
      </w:r>
      <w:r w:rsidRPr="00F91027">
        <w:rPr>
          <w:rFonts w:ascii="Garamond" w:hAnsi="Garamond"/>
          <w:color w:val="auto"/>
          <w:sz w:val="24"/>
          <w:szCs w:val="24"/>
        </w:rPr>
        <w:t xml:space="preserve">st rates as expected </w:t>
      </w:r>
      <w:r w:rsidR="00FB2619" w:rsidRPr="00F91027">
        <w:rPr>
          <w:rFonts w:ascii="Garamond" w:hAnsi="Garamond"/>
          <w:color w:val="auto"/>
          <w:sz w:val="24"/>
          <w:szCs w:val="24"/>
        </w:rPr>
        <w:t>in December</w:t>
      </w:r>
      <w:r w:rsidR="00420113" w:rsidRPr="00F91027">
        <w:rPr>
          <w:rFonts w:ascii="Garamond" w:hAnsi="Garamond"/>
          <w:color w:val="auto"/>
          <w:sz w:val="24"/>
          <w:szCs w:val="24"/>
        </w:rPr>
        <w:t xml:space="preserve"> </w:t>
      </w:r>
      <w:r w:rsidRPr="00F91027">
        <w:rPr>
          <w:rFonts w:ascii="Garamond" w:hAnsi="Garamond"/>
          <w:color w:val="auto"/>
          <w:sz w:val="24"/>
          <w:szCs w:val="24"/>
        </w:rPr>
        <w:t xml:space="preserve">but signaled that </w:t>
      </w:r>
      <w:r w:rsidR="00A32B67" w:rsidRPr="00F91027">
        <w:rPr>
          <w:rFonts w:ascii="Garamond" w:hAnsi="Garamond"/>
          <w:color w:val="auto"/>
          <w:sz w:val="24"/>
          <w:szCs w:val="24"/>
        </w:rPr>
        <w:t>ther</w:t>
      </w:r>
      <w:r w:rsidR="004A2479" w:rsidRPr="00F91027">
        <w:rPr>
          <w:rFonts w:ascii="Garamond" w:hAnsi="Garamond"/>
          <w:color w:val="auto"/>
          <w:sz w:val="24"/>
          <w:szCs w:val="24"/>
        </w:rPr>
        <w:t>e</w:t>
      </w:r>
      <w:r w:rsidR="00A32B67" w:rsidRPr="00F91027">
        <w:rPr>
          <w:rFonts w:ascii="Garamond" w:hAnsi="Garamond"/>
          <w:color w:val="auto"/>
          <w:sz w:val="24"/>
          <w:szCs w:val="24"/>
        </w:rPr>
        <w:t xml:space="preserve"> may be fewer rate cuts in 2025 due to the ongo</w:t>
      </w:r>
      <w:r w:rsidR="004A2479" w:rsidRPr="00F91027">
        <w:rPr>
          <w:rFonts w:ascii="Garamond" w:hAnsi="Garamond"/>
          <w:color w:val="auto"/>
          <w:sz w:val="24"/>
          <w:szCs w:val="24"/>
        </w:rPr>
        <w:t>i</w:t>
      </w:r>
      <w:r w:rsidR="00A32B67" w:rsidRPr="00F91027">
        <w:rPr>
          <w:rFonts w:ascii="Garamond" w:hAnsi="Garamond"/>
          <w:color w:val="auto"/>
          <w:sz w:val="24"/>
          <w:szCs w:val="24"/>
        </w:rPr>
        <w:t>ng stickiness of inflation</w:t>
      </w:r>
      <w:r w:rsidR="00E91F69" w:rsidRPr="00F91027">
        <w:rPr>
          <w:rFonts w:ascii="Garamond" w:hAnsi="Garamond"/>
          <w:color w:val="auto"/>
          <w:sz w:val="24"/>
          <w:szCs w:val="24"/>
        </w:rPr>
        <w:t xml:space="preserve"> (goods inflation is moderating but services inflation remains high)</w:t>
      </w:r>
      <w:r w:rsidR="00A32B67" w:rsidRPr="00F91027">
        <w:rPr>
          <w:rFonts w:ascii="Garamond" w:hAnsi="Garamond"/>
          <w:color w:val="auto"/>
          <w:sz w:val="24"/>
          <w:szCs w:val="24"/>
        </w:rPr>
        <w:t xml:space="preserve"> and</w:t>
      </w:r>
      <w:r w:rsidR="004A2479" w:rsidRPr="00F91027">
        <w:rPr>
          <w:rFonts w:ascii="Garamond" w:hAnsi="Garamond"/>
          <w:color w:val="auto"/>
          <w:sz w:val="24"/>
          <w:szCs w:val="24"/>
        </w:rPr>
        <w:t xml:space="preserve"> a strong job market.</w:t>
      </w:r>
      <w:r w:rsidR="00280C11" w:rsidRPr="00F91027">
        <w:rPr>
          <w:rFonts w:ascii="Garamond" w:hAnsi="Garamond"/>
          <w:color w:val="auto"/>
          <w:sz w:val="24"/>
          <w:szCs w:val="24"/>
        </w:rPr>
        <w:t xml:space="preserve">  </w:t>
      </w:r>
      <w:r w:rsidR="00420113" w:rsidRPr="00F91027">
        <w:rPr>
          <w:rFonts w:ascii="Garamond" w:hAnsi="Garamond"/>
          <w:color w:val="auto"/>
          <w:sz w:val="24"/>
          <w:szCs w:val="24"/>
        </w:rPr>
        <w:t xml:space="preserve">This precipitated a sharp </w:t>
      </w:r>
      <w:r w:rsidR="00FE70D1" w:rsidRPr="00F91027">
        <w:rPr>
          <w:rFonts w:ascii="Garamond" w:hAnsi="Garamond"/>
          <w:color w:val="auto"/>
          <w:sz w:val="24"/>
          <w:szCs w:val="24"/>
        </w:rPr>
        <w:t>pullback</w:t>
      </w:r>
      <w:r w:rsidR="00420113" w:rsidRPr="00F91027">
        <w:rPr>
          <w:rFonts w:ascii="Garamond" w:hAnsi="Garamond"/>
          <w:color w:val="auto"/>
          <w:sz w:val="24"/>
          <w:szCs w:val="24"/>
        </w:rPr>
        <w:t xml:space="preserve"> in equity prices </w:t>
      </w:r>
      <w:r w:rsidR="00203C7D" w:rsidRPr="00F91027">
        <w:rPr>
          <w:rFonts w:ascii="Garamond" w:hAnsi="Garamond"/>
          <w:color w:val="auto"/>
          <w:sz w:val="24"/>
          <w:szCs w:val="24"/>
        </w:rPr>
        <w:t xml:space="preserve">while the </w:t>
      </w:r>
      <w:r w:rsidR="00280C11" w:rsidRPr="00F91027">
        <w:rPr>
          <w:rFonts w:ascii="Garamond" w:hAnsi="Garamond"/>
          <w:color w:val="auto"/>
          <w:sz w:val="24"/>
          <w:szCs w:val="24"/>
        </w:rPr>
        <w:t>yi</w:t>
      </w:r>
      <w:r w:rsidR="00B26DD2" w:rsidRPr="00F91027">
        <w:rPr>
          <w:rFonts w:ascii="Garamond" w:hAnsi="Garamond"/>
          <w:color w:val="auto"/>
          <w:sz w:val="24"/>
          <w:szCs w:val="24"/>
        </w:rPr>
        <w:t>el</w:t>
      </w:r>
      <w:r w:rsidR="00280C11" w:rsidRPr="00F91027">
        <w:rPr>
          <w:rFonts w:ascii="Garamond" w:hAnsi="Garamond"/>
          <w:color w:val="auto"/>
          <w:sz w:val="24"/>
          <w:szCs w:val="24"/>
        </w:rPr>
        <w:t>d on the 10</w:t>
      </w:r>
      <w:r w:rsidR="006904B3" w:rsidRPr="00F91027">
        <w:rPr>
          <w:rFonts w:ascii="Garamond" w:hAnsi="Garamond"/>
          <w:color w:val="auto"/>
          <w:sz w:val="24"/>
          <w:szCs w:val="24"/>
        </w:rPr>
        <w:t>-</w:t>
      </w:r>
      <w:r w:rsidR="00280C11" w:rsidRPr="00F91027">
        <w:rPr>
          <w:rFonts w:ascii="Garamond" w:hAnsi="Garamond"/>
          <w:color w:val="auto"/>
          <w:sz w:val="24"/>
          <w:szCs w:val="24"/>
        </w:rPr>
        <w:t xml:space="preserve">year Treasury moved higher. </w:t>
      </w:r>
      <w:r w:rsidR="00C74374" w:rsidRPr="00F91027">
        <w:rPr>
          <w:rFonts w:ascii="Garamond" w:hAnsi="Garamond"/>
          <w:color w:val="auto"/>
          <w:sz w:val="24"/>
          <w:szCs w:val="24"/>
        </w:rPr>
        <w:t>Higher rates on the 10</w:t>
      </w:r>
      <w:r w:rsidR="006904B3" w:rsidRPr="00F91027">
        <w:rPr>
          <w:rFonts w:ascii="Garamond" w:hAnsi="Garamond"/>
          <w:color w:val="auto"/>
          <w:sz w:val="24"/>
          <w:szCs w:val="24"/>
        </w:rPr>
        <w:t>-</w:t>
      </w:r>
      <w:r w:rsidR="00C74374" w:rsidRPr="00F91027">
        <w:rPr>
          <w:rFonts w:ascii="Garamond" w:hAnsi="Garamond"/>
          <w:color w:val="auto"/>
          <w:sz w:val="24"/>
          <w:szCs w:val="24"/>
        </w:rPr>
        <w:t>year directly impact borrowing costs for consumers (mortgages</w:t>
      </w:r>
      <w:r w:rsidR="00AD5FF6" w:rsidRPr="00F91027">
        <w:rPr>
          <w:rFonts w:ascii="Garamond" w:hAnsi="Garamond"/>
          <w:color w:val="auto"/>
          <w:sz w:val="24"/>
          <w:szCs w:val="24"/>
        </w:rPr>
        <w:t>) and smal</w:t>
      </w:r>
      <w:r w:rsidR="0086166A" w:rsidRPr="00F91027">
        <w:rPr>
          <w:rFonts w:ascii="Garamond" w:hAnsi="Garamond"/>
          <w:color w:val="auto"/>
          <w:sz w:val="24"/>
          <w:szCs w:val="24"/>
        </w:rPr>
        <w:t xml:space="preserve">l </w:t>
      </w:r>
      <w:r w:rsidR="00AD5FF6" w:rsidRPr="00F91027">
        <w:rPr>
          <w:rFonts w:ascii="Garamond" w:hAnsi="Garamond"/>
          <w:color w:val="auto"/>
          <w:sz w:val="24"/>
          <w:szCs w:val="24"/>
        </w:rPr>
        <w:t>businesses.  Hi</w:t>
      </w:r>
      <w:r w:rsidR="0086166A" w:rsidRPr="00F91027">
        <w:rPr>
          <w:rFonts w:ascii="Garamond" w:hAnsi="Garamond"/>
          <w:color w:val="auto"/>
          <w:sz w:val="24"/>
          <w:szCs w:val="24"/>
        </w:rPr>
        <w:t>g</w:t>
      </w:r>
      <w:r w:rsidR="00AD5FF6" w:rsidRPr="00F91027">
        <w:rPr>
          <w:rFonts w:ascii="Garamond" w:hAnsi="Garamond"/>
          <w:color w:val="auto"/>
          <w:sz w:val="24"/>
          <w:szCs w:val="24"/>
        </w:rPr>
        <w:t>her lo</w:t>
      </w:r>
      <w:r w:rsidR="0086166A" w:rsidRPr="00F91027">
        <w:rPr>
          <w:rFonts w:ascii="Garamond" w:hAnsi="Garamond"/>
          <w:color w:val="auto"/>
          <w:sz w:val="24"/>
          <w:szCs w:val="24"/>
        </w:rPr>
        <w:t>n</w:t>
      </w:r>
      <w:r w:rsidR="00AD5FF6" w:rsidRPr="00F91027">
        <w:rPr>
          <w:rFonts w:ascii="Garamond" w:hAnsi="Garamond"/>
          <w:color w:val="auto"/>
          <w:sz w:val="24"/>
          <w:szCs w:val="24"/>
        </w:rPr>
        <w:t>g</w:t>
      </w:r>
      <w:r w:rsidR="006904B3" w:rsidRPr="00F91027">
        <w:rPr>
          <w:rFonts w:ascii="Garamond" w:hAnsi="Garamond"/>
          <w:color w:val="auto"/>
          <w:sz w:val="24"/>
          <w:szCs w:val="24"/>
        </w:rPr>
        <w:t>-</w:t>
      </w:r>
      <w:r w:rsidR="00AD5FF6" w:rsidRPr="00F91027">
        <w:rPr>
          <w:rFonts w:ascii="Garamond" w:hAnsi="Garamond"/>
          <w:color w:val="auto"/>
          <w:sz w:val="24"/>
          <w:szCs w:val="24"/>
        </w:rPr>
        <w:t xml:space="preserve">term rates reflect the markets concern </w:t>
      </w:r>
      <w:r w:rsidR="005C6A5D" w:rsidRPr="00F91027">
        <w:rPr>
          <w:rFonts w:ascii="Garamond" w:hAnsi="Garamond"/>
          <w:color w:val="auto"/>
          <w:sz w:val="24"/>
          <w:szCs w:val="24"/>
        </w:rPr>
        <w:t xml:space="preserve">that inflation may remain elevated in </w:t>
      </w:r>
      <w:r w:rsidR="0086166A" w:rsidRPr="00F91027">
        <w:rPr>
          <w:rFonts w:ascii="Garamond" w:hAnsi="Garamond"/>
          <w:color w:val="auto"/>
          <w:sz w:val="24"/>
          <w:szCs w:val="24"/>
        </w:rPr>
        <w:t>sp</w:t>
      </w:r>
      <w:r w:rsidR="005C6A5D" w:rsidRPr="00F91027">
        <w:rPr>
          <w:rFonts w:ascii="Garamond" w:hAnsi="Garamond"/>
          <w:color w:val="auto"/>
          <w:sz w:val="24"/>
          <w:szCs w:val="24"/>
        </w:rPr>
        <w:t>ite of the Fed</w:t>
      </w:r>
      <w:r w:rsidR="00DC716B" w:rsidRPr="00F91027">
        <w:rPr>
          <w:rFonts w:ascii="Garamond" w:hAnsi="Garamond"/>
          <w:color w:val="auto"/>
          <w:sz w:val="24"/>
          <w:szCs w:val="24"/>
        </w:rPr>
        <w:t>’</w:t>
      </w:r>
      <w:r w:rsidR="005C6A5D" w:rsidRPr="00F91027">
        <w:rPr>
          <w:rFonts w:ascii="Garamond" w:hAnsi="Garamond"/>
          <w:color w:val="auto"/>
          <w:sz w:val="24"/>
          <w:szCs w:val="24"/>
        </w:rPr>
        <w:t>s efforts and concerns about the growing US def</w:t>
      </w:r>
      <w:r w:rsidR="0086166A" w:rsidRPr="00F91027">
        <w:rPr>
          <w:rFonts w:ascii="Garamond" w:hAnsi="Garamond"/>
          <w:color w:val="auto"/>
          <w:sz w:val="24"/>
          <w:szCs w:val="24"/>
        </w:rPr>
        <w:t>icit.  Hig</w:t>
      </w:r>
      <w:r w:rsidR="00500003" w:rsidRPr="00F91027">
        <w:rPr>
          <w:rFonts w:ascii="Garamond" w:hAnsi="Garamond"/>
          <w:color w:val="auto"/>
          <w:sz w:val="24"/>
          <w:szCs w:val="24"/>
        </w:rPr>
        <w:t>h</w:t>
      </w:r>
      <w:r w:rsidR="0086166A" w:rsidRPr="00F91027">
        <w:rPr>
          <w:rFonts w:ascii="Garamond" w:hAnsi="Garamond"/>
          <w:color w:val="auto"/>
          <w:sz w:val="24"/>
          <w:szCs w:val="24"/>
        </w:rPr>
        <w:t>er inter</w:t>
      </w:r>
      <w:r w:rsidR="00780100" w:rsidRPr="00F91027">
        <w:rPr>
          <w:rFonts w:ascii="Garamond" w:hAnsi="Garamond"/>
          <w:color w:val="auto"/>
          <w:sz w:val="24"/>
          <w:szCs w:val="24"/>
        </w:rPr>
        <w:t>e</w:t>
      </w:r>
      <w:r w:rsidR="0086166A" w:rsidRPr="00F91027">
        <w:rPr>
          <w:rFonts w:ascii="Garamond" w:hAnsi="Garamond"/>
          <w:color w:val="auto"/>
          <w:sz w:val="24"/>
          <w:szCs w:val="24"/>
        </w:rPr>
        <w:t>st rate</w:t>
      </w:r>
      <w:r w:rsidR="00DD7E56" w:rsidRPr="00F91027">
        <w:rPr>
          <w:rFonts w:ascii="Garamond" w:hAnsi="Garamond"/>
          <w:color w:val="auto"/>
          <w:sz w:val="24"/>
          <w:szCs w:val="24"/>
        </w:rPr>
        <w:t>s</w:t>
      </w:r>
      <w:r w:rsidR="0086166A" w:rsidRPr="00F91027">
        <w:rPr>
          <w:rFonts w:ascii="Garamond" w:hAnsi="Garamond"/>
          <w:color w:val="auto"/>
          <w:sz w:val="24"/>
          <w:szCs w:val="24"/>
        </w:rPr>
        <w:t xml:space="preserve"> </w:t>
      </w:r>
      <w:r w:rsidR="00EE4B93" w:rsidRPr="00F91027">
        <w:rPr>
          <w:rFonts w:ascii="Garamond" w:hAnsi="Garamond"/>
          <w:color w:val="auto"/>
          <w:sz w:val="24"/>
          <w:szCs w:val="24"/>
        </w:rPr>
        <w:t xml:space="preserve">may </w:t>
      </w:r>
      <w:r w:rsidR="0086166A" w:rsidRPr="00F91027">
        <w:rPr>
          <w:rFonts w:ascii="Garamond" w:hAnsi="Garamond"/>
          <w:color w:val="auto"/>
          <w:sz w:val="24"/>
          <w:szCs w:val="24"/>
        </w:rPr>
        <w:t xml:space="preserve">also </w:t>
      </w:r>
      <w:r w:rsidR="00405391" w:rsidRPr="00F91027">
        <w:rPr>
          <w:rFonts w:ascii="Garamond" w:hAnsi="Garamond"/>
          <w:color w:val="auto"/>
          <w:sz w:val="24"/>
          <w:szCs w:val="24"/>
        </w:rPr>
        <w:t xml:space="preserve">negatively </w:t>
      </w:r>
      <w:r w:rsidR="00780100" w:rsidRPr="00F91027">
        <w:rPr>
          <w:rFonts w:ascii="Garamond" w:hAnsi="Garamond"/>
          <w:color w:val="auto"/>
          <w:sz w:val="24"/>
          <w:szCs w:val="24"/>
        </w:rPr>
        <w:t>impact stock market valuations.</w:t>
      </w:r>
    </w:p>
    <w:p w14:paraId="3E3513E2" w14:textId="77777777" w:rsidR="00751B2D" w:rsidRPr="00F91027" w:rsidRDefault="00751B2D" w:rsidP="00B16336">
      <w:pPr>
        <w:spacing w:after="280" w:line="240" w:lineRule="auto"/>
        <w:contextualSpacing/>
        <w:rPr>
          <w:rFonts w:ascii="Garamond" w:hAnsi="Garamond"/>
          <w:color w:val="auto"/>
          <w:sz w:val="24"/>
          <w:szCs w:val="24"/>
        </w:rPr>
      </w:pPr>
    </w:p>
    <w:p w14:paraId="1A93DCEE" w14:textId="7A8F2AB0" w:rsidR="00751B2D" w:rsidRDefault="00751B2D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 w:rsidRPr="00F91027">
        <w:rPr>
          <w:rFonts w:ascii="Garamond" w:hAnsi="Garamond"/>
          <w:color w:val="auto"/>
          <w:sz w:val="24"/>
          <w:szCs w:val="24"/>
        </w:rPr>
        <w:t xml:space="preserve">On the </w:t>
      </w:r>
      <w:r w:rsidR="00E91F69" w:rsidRPr="00F91027">
        <w:rPr>
          <w:rFonts w:ascii="Garamond" w:hAnsi="Garamond"/>
          <w:color w:val="auto"/>
          <w:sz w:val="24"/>
          <w:szCs w:val="24"/>
        </w:rPr>
        <w:t>geo-political front</w:t>
      </w:r>
      <w:r w:rsidR="00DD7E56" w:rsidRPr="00F91027">
        <w:rPr>
          <w:rFonts w:ascii="Garamond" w:hAnsi="Garamond"/>
          <w:color w:val="auto"/>
          <w:sz w:val="24"/>
          <w:szCs w:val="24"/>
        </w:rPr>
        <w:t xml:space="preserve">, </w:t>
      </w:r>
      <w:r w:rsidR="005D5093" w:rsidRPr="00F91027">
        <w:rPr>
          <w:rFonts w:ascii="Garamond" w:hAnsi="Garamond"/>
          <w:color w:val="auto"/>
          <w:sz w:val="24"/>
          <w:szCs w:val="24"/>
        </w:rPr>
        <w:t xml:space="preserve">ongoing </w:t>
      </w:r>
      <w:r w:rsidR="002B726C" w:rsidRPr="00F91027">
        <w:rPr>
          <w:rFonts w:ascii="Garamond" w:hAnsi="Garamond"/>
          <w:color w:val="auto"/>
          <w:sz w:val="24"/>
          <w:szCs w:val="24"/>
        </w:rPr>
        <w:t xml:space="preserve">international </w:t>
      </w:r>
      <w:r w:rsidR="005D5093" w:rsidRPr="00F91027">
        <w:rPr>
          <w:rFonts w:ascii="Garamond" w:hAnsi="Garamond"/>
          <w:color w:val="auto"/>
          <w:sz w:val="24"/>
          <w:szCs w:val="24"/>
        </w:rPr>
        <w:t>conflicts remain</w:t>
      </w:r>
      <w:r w:rsidR="009F6C11" w:rsidRPr="00F91027">
        <w:rPr>
          <w:rFonts w:ascii="Garamond" w:hAnsi="Garamond"/>
          <w:color w:val="auto"/>
          <w:sz w:val="24"/>
          <w:szCs w:val="24"/>
        </w:rPr>
        <w:t xml:space="preserve"> prominent</w:t>
      </w:r>
      <w:r w:rsidR="002B726C" w:rsidRPr="00F91027">
        <w:rPr>
          <w:rFonts w:ascii="Garamond" w:hAnsi="Garamond"/>
          <w:color w:val="auto"/>
          <w:sz w:val="24"/>
          <w:szCs w:val="24"/>
        </w:rPr>
        <w:t>.</w:t>
      </w:r>
      <w:r w:rsidR="00D03B40" w:rsidRPr="00F91027">
        <w:rPr>
          <w:rFonts w:ascii="Garamond" w:hAnsi="Garamond"/>
          <w:color w:val="auto"/>
          <w:sz w:val="24"/>
          <w:szCs w:val="24"/>
        </w:rPr>
        <w:t xml:space="preserve">  </w:t>
      </w:r>
      <w:r w:rsidR="00C324D6" w:rsidRPr="00F91027">
        <w:rPr>
          <w:rFonts w:ascii="Garamond" w:hAnsi="Garamond"/>
          <w:color w:val="auto"/>
          <w:sz w:val="24"/>
          <w:szCs w:val="24"/>
        </w:rPr>
        <w:t>The tide seems to have turned in Israel</w:t>
      </w:r>
      <w:r w:rsidR="00DD2090" w:rsidRPr="00F91027">
        <w:rPr>
          <w:rFonts w:ascii="Garamond" w:hAnsi="Garamond"/>
          <w:color w:val="auto"/>
          <w:sz w:val="24"/>
          <w:szCs w:val="24"/>
        </w:rPr>
        <w:t>’</w:t>
      </w:r>
      <w:r w:rsidR="00C324D6" w:rsidRPr="00F91027">
        <w:rPr>
          <w:rFonts w:ascii="Garamond" w:hAnsi="Garamond"/>
          <w:color w:val="auto"/>
          <w:sz w:val="24"/>
          <w:szCs w:val="24"/>
        </w:rPr>
        <w:t>s favor while Ukraine remains a stalemate</w:t>
      </w:r>
      <w:r w:rsidR="00DD2CC5" w:rsidRPr="00F91027">
        <w:rPr>
          <w:rFonts w:ascii="Garamond" w:hAnsi="Garamond"/>
          <w:color w:val="auto"/>
          <w:sz w:val="24"/>
          <w:szCs w:val="24"/>
        </w:rPr>
        <w:t>.  The fall of the governm</w:t>
      </w:r>
      <w:r w:rsidR="00C22FFE" w:rsidRPr="00F91027">
        <w:rPr>
          <w:rFonts w:ascii="Garamond" w:hAnsi="Garamond"/>
          <w:color w:val="auto"/>
          <w:sz w:val="24"/>
          <w:szCs w:val="24"/>
        </w:rPr>
        <w:t>ent in</w:t>
      </w:r>
      <w:r w:rsidR="00DD2CC5" w:rsidRPr="00F91027">
        <w:rPr>
          <w:rFonts w:ascii="Garamond" w:hAnsi="Garamond"/>
          <w:color w:val="auto"/>
          <w:sz w:val="24"/>
          <w:szCs w:val="24"/>
        </w:rPr>
        <w:t xml:space="preserve"> </w:t>
      </w:r>
      <w:r w:rsidR="00DD2CC5">
        <w:rPr>
          <w:rFonts w:ascii="Garamond" w:hAnsi="Garamond"/>
          <w:sz w:val="24"/>
          <w:szCs w:val="24"/>
        </w:rPr>
        <w:t>Syria may present e</w:t>
      </w:r>
      <w:r w:rsidR="00C22FFE">
        <w:rPr>
          <w:rFonts w:ascii="Garamond" w:hAnsi="Garamond"/>
          <w:sz w:val="24"/>
          <w:szCs w:val="24"/>
        </w:rPr>
        <w:t>it</w:t>
      </w:r>
      <w:r w:rsidR="00DD2CC5">
        <w:rPr>
          <w:rFonts w:ascii="Garamond" w:hAnsi="Garamond"/>
          <w:sz w:val="24"/>
          <w:szCs w:val="24"/>
        </w:rPr>
        <w:t>her a r</w:t>
      </w:r>
      <w:r w:rsidR="00C22FFE">
        <w:rPr>
          <w:rFonts w:ascii="Garamond" w:hAnsi="Garamond"/>
          <w:sz w:val="24"/>
          <w:szCs w:val="24"/>
        </w:rPr>
        <w:t>is</w:t>
      </w:r>
      <w:r w:rsidR="00DD2CC5">
        <w:rPr>
          <w:rFonts w:ascii="Garamond" w:hAnsi="Garamond"/>
          <w:sz w:val="24"/>
          <w:szCs w:val="24"/>
        </w:rPr>
        <w:t>k of further instability or an opportunity</w:t>
      </w:r>
      <w:r w:rsidR="00DD4556">
        <w:rPr>
          <w:rFonts w:ascii="Garamond" w:hAnsi="Garamond"/>
          <w:sz w:val="24"/>
          <w:szCs w:val="24"/>
        </w:rPr>
        <w:t>-</w:t>
      </w:r>
      <w:r w:rsidR="002955CD">
        <w:rPr>
          <w:rFonts w:ascii="Garamond" w:hAnsi="Garamond"/>
          <w:sz w:val="24"/>
          <w:szCs w:val="24"/>
        </w:rPr>
        <w:t>it remains to be seen</w:t>
      </w:r>
      <w:r w:rsidR="00DD2CC5">
        <w:rPr>
          <w:rFonts w:ascii="Garamond" w:hAnsi="Garamond"/>
          <w:sz w:val="24"/>
          <w:szCs w:val="24"/>
        </w:rPr>
        <w:t xml:space="preserve">. </w:t>
      </w:r>
      <w:r w:rsidR="00C324D6">
        <w:rPr>
          <w:rFonts w:ascii="Garamond" w:hAnsi="Garamond"/>
          <w:sz w:val="24"/>
          <w:szCs w:val="24"/>
        </w:rPr>
        <w:t xml:space="preserve"> </w:t>
      </w:r>
      <w:r w:rsidR="00C000F6">
        <w:rPr>
          <w:rFonts w:ascii="Garamond" w:hAnsi="Garamond"/>
          <w:sz w:val="24"/>
          <w:szCs w:val="24"/>
        </w:rPr>
        <w:t>However, o</w:t>
      </w:r>
      <w:r w:rsidR="00D03B40">
        <w:rPr>
          <w:rFonts w:ascii="Garamond" w:hAnsi="Garamond"/>
          <w:sz w:val="24"/>
          <w:szCs w:val="24"/>
        </w:rPr>
        <w:t>il and gas prices remained stable</w:t>
      </w:r>
      <w:r w:rsidR="000136FF">
        <w:rPr>
          <w:rFonts w:ascii="Garamond" w:hAnsi="Garamond"/>
          <w:sz w:val="24"/>
          <w:szCs w:val="24"/>
        </w:rPr>
        <w:t xml:space="preserve"> throughout it all largely as a result of </w:t>
      </w:r>
      <w:r w:rsidR="00840625">
        <w:rPr>
          <w:rFonts w:ascii="Garamond" w:hAnsi="Garamond"/>
          <w:sz w:val="24"/>
          <w:szCs w:val="24"/>
        </w:rPr>
        <w:t>the ability of the US to increase production</w:t>
      </w:r>
      <w:r w:rsidR="00135BE2">
        <w:rPr>
          <w:rFonts w:ascii="Garamond" w:hAnsi="Garamond"/>
          <w:sz w:val="24"/>
          <w:szCs w:val="24"/>
        </w:rPr>
        <w:t xml:space="preserve">.  China continues </w:t>
      </w:r>
      <w:r w:rsidR="00336094">
        <w:rPr>
          <w:rFonts w:ascii="Garamond" w:hAnsi="Garamond"/>
          <w:sz w:val="24"/>
          <w:szCs w:val="24"/>
        </w:rPr>
        <w:t xml:space="preserve">to provoke incidents in the South China sea </w:t>
      </w:r>
      <w:r w:rsidR="007B0BAF">
        <w:rPr>
          <w:rFonts w:ascii="Garamond" w:hAnsi="Garamond"/>
          <w:sz w:val="24"/>
          <w:szCs w:val="24"/>
        </w:rPr>
        <w:t>and</w:t>
      </w:r>
      <w:r w:rsidR="00AB376D" w:rsidRPr="00AB376D">
        <w:rPr>
          <w:rFonts w:ascii="Garamond" w:hAnsi="Garamond"/>
          <w:color w:val="FF0000"/>
          <w:sz w:val="24"/>
          <w:szCs w:val="24"/>
        </w:rPr>
        <w:t xml:space="preserve"> </w:t>
      </w:r>
      <w:r w:rsidR="007B0BAF">
        <w:rPr>
          <w:rFonts w:ascii="Garamond" w:hAnsi="Garamond"/>
          <w:sz w:val="24"/>
          <w:szCs w:val="24"/>
        </w:rPr>
        <w:t>threaten</w:t>
      </w:r>
      <w:r w:rsidR="00154B2B">
        <w:rPr>
          <w:rFonts w:ascii="Garamond" w:hAnsi="Garamond"/>
          <w:sz w:val="24"/>
          <w:szCs w:val="24"/>
        </w:rPr>
        <w:t>s</w:t>
      </w:r>
      <w:r w:rsidR="007B0BAF">
        <w:rPr>
          <w:rFonts w:ascii="Garamond" w:hAnsi="Garamond"/>
          <w:sz w:val="24"/>
          <w:szCs w:val="24"/>
        </w:rPr>
        <w:t xml:space="preserve"> a move against Taiwan.</w:t>
      </w:r>
      <w:r w:rsidR="005D5093">
        <w:rPr>
          <w:rFonts w:ascii="Garamond" w:hAnsi="Garamond"/>
          <w:sz w:val="24"/>
          <w:szCs w:val="24"/>
        </w:rPr>
        <w:t xml:space="preserve"> </w:t>
      </w:r>
      <w:r w:rsidR="004F0C1D">
        <w:rPr>
          <w:rFonts w:ascii="Garamond" w:hAnsi="Garamond"/>
          <w:sz w:val="24"/>
          <w:szCs w:val="24"/>
        </w:rPr>
        <w:t xml:space="preserve">(A conflict here </w:t>
      </w:r>
      <w:r w:rsidR="0034102E">
        <w:rPr>
          <w:rFonts w:ascii="Garamond" w:hAnsi="Garamond"/>
          <w:sz w:val="24"/>
          <w:szCs w:val="24"/>
        </w:rPr>
        <w:t xml:space="preserve">would pose </w:t>
      </w:r>
      <w:r w:rsidR="004F0C1D">
        <w:rPr>
          <w:rFonts w:ascii="Garamond" w:hAnsi="Garamond"/>
          <w:sz w:val="24"/>
          <w:szCs w:val="24"/>
        </w:rPr>
        <w:t xml:space="preserve">a significant risk to </w:t>
      </w:r>
      <w:r w:rsidR="001A4DC7">
        <w:rPr>
          <w:rFonts w:ascii="Garamond" w:hAnsi="Garamond"/>
          <w:sz w:val="24"/>
          <w:szCs w:val="24"/>
        </w:rPr>
        <w:t xml:space="preserve">semi-conductor </w:t>
      </w:r>
      <w:r w:rsidR="004F0C1D">
        <w:rPr>
          <w:rFonts w:ascii="Garamond" w:hAnsi="Garamond"/>
          <w:sz w:val="24"/>
          <w:szCs w:val="24"/>
        </w:rPr>
        <w:t>chip production</w:t>
      </w:r>
      <w:r w:rsidR="001A4DC7">
        <w:rPr>
          <w:rFonts w:ascii="Garamond" w:hAnsi="Garamond"/>
          <w:sz w:val="24"/>
          <w:szCs w:val="24"/>
        </w:rPr>
        <w:t>.</w:t>
      </w:r>
      <w:r w:rsidR="004F0C1D">
        <w:rPr>
          <w:rFonts w:ascii="Garamond" w:hAnsi="Garamond"/>
          <w:sz w:val="24"/>
          <w:szCs w:val="24"/>
        </w:rPr>
        <w:t>)</w:t>
      </w:r>
    </w:p>
    <w:p w14:paraId="2B5AC928" w14:textId="77777777" w:rsidR="00DB3CCC" w:rsidRDefault="00DB3CCC" w:rsidP="00B16336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tbl>
      <w:tblPr>
        <w:tblStyle w:val="3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1710"/>
        <w:gridCol w:w="1710"/>
        <w:gridCol w:w="1980"/>
        <w:gridCol w:w="1980"/>
      </w:tblGrid>
      <w:tr w:rsidR="0052480B" w:rsidRPr="0034680B" w14:paraId="7C139993" w14:textId="77777777" w:rsidTr="00BC53AB">
        <w:tc>
          <w:tcPr>
            <w:tcW w:w="2790" w:type="dxa"/>
          </w:tcPr>
          <w:p w14:paraId="5EDF3649" w14:textId="77777777" w:rsidR="0052480B" w:rsidRPr="0034680B" w:rsidRDefault="0052480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74C38B1" w14:textId="77777777" w:rsidR="00080867" w:rsidRDefault="001B21E4">
            <w:pPr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QUARTER</w:t>
            </w:r>
            <w:r w:rsidR="00B47B0C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Ending </w:t>
            </w:r>
          </w:p>
          <w:p w14:paraId="34328309" w14:textId="74F4BEA3" w:rsidR="0052480B" w:rsidRPr="0034680B" w:rsidRDefault="0028432D" w:rsidP="00FC3939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="00396214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385A26">
              <w:rPr>
                <w:rFonts w:ascii="Garamond" w:eastAsia="Garamond" w:hAnsi="Garamond" w:cs="Garamond"/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10D9B50F" w14:textId="77777777" w:rsidR="0052480B" w:rsidRPr="0034680B" w:rsidRDefault="001B21E4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12 MONTHS Ending</w:t>
            </w:r>
          </w:p>
          <w:p w14:paraId="0B03AA30" w14:textId="5D635F1D" w:rsidR="0052480B" w:rsidRPr="0034680B" w:rsidRDefault="0028432D" w:rsidP="006F40FD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385A26">
              <w:rPr>
                <w:rFonts w:ascii="Garamond" w:eastAsia="Garamond" w:hAnsi="Garamond" w:cs="Garamond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26A4AD95" w14:textId="0EF38A1F" w:rsidR="0052480B" w:rsidRPr="0034680B" w:rsidRDefault="00951AB2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THREE YEARS</w:t>
            </w:r>
            <w:r w:rsidR="001B21E4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Ending</w:t>
            </w:r>
          </w:p>
          <w:p w14:paraId="16A4052C" w14:textId="49BFCEB5" w:rsidR="0052480B" w:rsidRPr="0034680B" w:rsidRDefault="00B47B0C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 w:rsidR="0028432D"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="008D0A86">
              <w:rPr>
                <w:rFonts w:ascii="Garamond" w:eastAsia="Garamond" w:hAnsi="Garamond" w:cs="Garamond"/>
                <w:b/>
                <w:sz w:val="24"/>
                <w:szCs w:val="24"/>
              </w:rPr>
              <w:t>/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 w:rsidR="0028432D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385A26">
              <w:rPr>
                <w:rFonts w:ascii="Garamond" w:eastAsia="Garamond" w:hAnsi="Garamond" w:cs="Garamond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2D672CDF" w14:textId="77777777" w:rsidR="0052480B" w:rsidRPr="0034680B" w:rsidRDefault="001B21E4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FIVE YEARS Ending </w:t>
            </w:r>
          </w:p>
          <w:p w14:paraId="6A313037" w14:textId="35BCD1E1" w:rsidR="0052480B" w:rsidRPr="0034680B" w:rsidRDefault="0028432D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="00D90B3B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B10912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385A26">
              <w:rPr>
                <w:rFonts w:ascii="Garamond" w:eastAsia="Garamond" w:hAnsi="Garamond" w:cs="Garamond"/>
                <w:b/>
                <w:sz w:val="24"/>
                <w:szCs w:val="24"/>
              </w:rPr>
              <w:t>4</w:t>
            </w:r>
          </w:p>
        </w:tc>
      </w:tr>
      <w:tr w:rsidR="0052480B" w:rsidRPr="0034680B" w14:paraId="0906A7BB" w14:textId="77777777" w:rsidTr="00BC53AB">
        <w:tc>
          <w:tcPr>
            <w:tcW w:w="2790" w:type="dxa"/>
          </w:tcPr>
          <w:p w14:paraId="16F79650" w14:textId="77777777" w:rsidR="0052480B" w:rsidRPr="0034680B" w:rsidRDefault="001B21E4">
            <w:pPr>
              <w:pStyle w:val="Heading2"/>
            </w:pPr>
            <w:r w:rsidRPr="0034680B">
              <w:rPr>
                <w:rFonts w:ascii="Garamond" w:eastAsia="Garamond" w:hAnsi="Garamond" w:cs="Garamond"/>
                <w:b/>
                <w:u w:val="none"/>
              </w:rPr>
              <w:t>DJIA</w:t>
            </w:r>
          </w:p>
        </w:tc>
        <w:tc>
          <w:tcPr>
            <w:tcW w:w="1710" w:type="dxa"/>
          </w:tcPr>
          <w:p w14:paraId="334E42EB" w14:textId="119B3CF1" w:rsidR="0052480B" w:rsidRPr="0034680B" w:rsidRDefault="00C277B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0.9</w:t>
            </w:r>
            <w:r w:rsidR="00017527">
              <w:rPr>
                <w:rFonts w:ascii="Garamond" w:hAnsi="Garamond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14:paraId="5C6A12A0" w14:textId="3F6E96D4" w:rsidR="0052480B" w:rsidRPr="0034680B" w:rsidRDefault="006C748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15.0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6C597B7C" w14:textId="7F6A8CB2" w:rsidR="0052480B" w:rsidRPr="0034680B" w:rsidRDefault="006C748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7.</w:t>
            </w:r>
            <w:r w:rsidR="00587B63">
              <w:rPr>
                <w:rFonts w:ascii="Garamond" w:eastAsia="Garamond" w:hAnsi="Garamond" w:cs="Garamond"/>
                <w:sz w:val="24"/>
                <w:szCs w:val="24"/>
              </w:rPr>
              <w:t>6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3FE32B73" w14:textId="56541B33" w:rsidR="0052480B" w:rsidRPr="0034680B" w:rsidRDefault="00F2729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E973DF">
              <w:rPr>
                <w:rFonts w:ascii="Garamond" w:eastAsia="Garamond" w:hAnsi="Garamond" w:cs="Garamond"/>
                <w:sz w:val="24"/>
                <w:szCs w:val="24"/>
              </w:rPr>
              <w:t>0.6</w:t>
            </w:r>
            <w:r w:rsidR="009005AD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52480B" w:rsidRPr="0034680B" w14:paraId="0C5FF143" w14:textId="77777777" w:rsidTr="00BC53AB">
        <w:tc>
          <w:tcPr>
            <w:tcW w:w="2790" w:type="dxa"/>
          </w:tcPr>
          <w:p w14:paraId="5F5D7950" w14:textId="77777777" w:rsidR="0052480B" w:rsidRPr="0034680B" w:rsidRDefault="001B21E4">
            <w:pPr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S &amp; P 500</w:t>
            </w:r>
          </w:p>
        </w:tc>
        <w:tc>
          <w:tcPr>
            <w:tcW w:w="1710" w:type="dxa"/>
          </w:tcPr>
          <w:p w14:paraId="2003DDBD" w14:textId="788A494A" w:rsidR="0052480B" w:rsidRPr="0034680B" w:rsidRDefault="00E973D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2.4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14:paraId="4F5E4FCF" w14:textId="104EE88D" w:rsidR="0052480B" w:rsidRPr="0034680B" w:rsidRDefault="004D3B2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25.0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7028A238" w14:textId="3F9E9283" w:rsidR="0052480B" w:rsidRPr="0034680B" w:rsidRDefault="004D3B2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8</w:t>
            </w:r>
            <w:r w:rsidR="006E405A">
              <w:rPr>
                <w:rFonts w:ascii="Garamond" w:eastAsia="Garamond" w:hAnsi="Garamond" w:cs="Garamond"/>
                <w:sz w:val="24"/>
                <w:szCs w:val="24"/>
              </w:rPr>
              <w:t>.9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61E43F5E" w14:textId="14E35216" w:rsidR="0052480B" w:rsidRPr="0034680B" w:rsidRDefault="006C5C4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4D3B27">
              <w:rPr>
                <w:rFonts w:ascii="Garamond" w:eastAsia="Garamond" w:hAnsi="Garamond" w:cs="Garamond"/>
                <w:sz w:val="24"/>
                <w:szCs w:val="24"/>
              </w:rPr>
              <w:t>4.5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52480B" w:rsidRPr="0034680B" w14:paraId="32CC715B" w14:textId="77777777" w:rsidTr="00BC53AB">
        <w:tc>
          <w:tcPr>
            <w:tcW w:w="2790" w:type="dxa"/>
          </w:tcPr>
          <w:p w14:paraId="57B75155" w14:textId="77777777" w:rsidR="0052480B" w:rsidRPr="0034680B" w:rsidRDefault="001B21E4">
            <w:pPr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NASDAQ Composite</w:t>
            </w:r>
          </w:p>
        </w:tc>
        <w:tc>
          <w:tcPr>
            <w:tcW w:w="1710" w:type="dxa"/>
          </w:tcPr>
          <w:p w14:paraId="2EB81A59" w14:textId="23740339" w:rsidR="0052480B" w:rsidRPr="0034680B" w:rsidRDefault="005620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6.2</w:t>
            </w:r>
            <w:r w:rsidR="00C160CD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14:paraId="67D79475" w14:textId="34DCDDBA" w:rsidR="0052480B" w:rsidRPr="0034680B" w:rsidRDefault="005620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28.6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54673B52" w14:textId="09138224" w:rsidR="0052480B" w:rsidRPr="0034680B" w:rsidRDefault="005620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7.3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175BAB6F" w14:textId="496D27BC" w:rsidR="0052480B" w:rsidRPr="0034680B" w:rsidRDefault="00FB7EC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562087">
              <w:rPr>
                <w:rFonts w:ascii="Garamond" w:eastAsia="Garamond" w:hAnsi="Garamond" w:cs="Garamond"/>
                <w:sz w:val="24"/>
                <w:szCs w:val="24"/>
              </w:rPr>
              <w:t>6.6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52480B" w:rsidRPr="0034680B" w14:paraId="0A044CF2" w14:textId="77777777" w:rsidTr="00BC53AB">
        <w:tc>
          <w:tcPr>
            <w:tcW w:w="2790" w:type="dxa"/>
            <w:tcBorders>
              <w:bottom w:val="single" w:sz="4" w:space="0" w:color="auto"/>
            </w:tcBorders>
          </w:tcPr>
          <w:p w14:paraId="68257417" w14:textId="0ECFC771" w:rsidR="0052480B" w:rsidRPr="0034680B" w:rsidRDefault="001B21E4">
            <w:pPr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B</w:t>
            </w:r>
            <w:r w:rsidR="00944294">
              <w:rPr>
                <w:rFonts w:ascii="Garamond" w:eastAsia="Garamond" w:hAnsi="Garamond" w:cs="Garamond"/>
                <w:b/>
                <w:sz w:val="24"/>
                <w:szCs w:val="24"/>
              </w:rPr>
              <w:t>l</w:t>
            </w:r>
            <w:r w:rsidR="00A2137B">
              <w:rPr>
                <w:rFonts w:ascii="Garamond" w:eastAsia="Garamond" w:hAnsi="Garamond" w:cs="Garamond"/>
                <w:b/>
                <w:sz w:val="24"/>
                <w:szCs w:val="24"/>
              </w:rPr>
              <w:t>oo</w:t>
            </w:r>
            <w:r w:rsidR="00944294">
              <w:rPr>
                <w:rFonts w:ascii="Garamond" w:eastAsia="Garamond" w:hAnsi="Garamond" w:cs="Garamond"/>
                <w:b/>
                <w:sz w:val="24"/>
                <w:szCs w:val="24"/>
              </w:rPr>
              <w:t>mb</w:t>
            </w:r>
            <w:r w:rsidR="00A2137B">
              <w:rPr>
                <w:rFonts w:ascii="Garamond" w:eastAsia="Garamond" w:hAnsi="Garamond" w:cs="Garamond"/>
                <w:b/>
                <w:sz w:val="24"/>
                <w:szCs w:val="24"/>
              </w:rPr>
              <w:t>e</w:t>
            </w:r>
            <w:r w:rsidR="00ED3F22">
              <w:rPr>
                <w:rFonts w:ascii="Garamond" w:eastAsia="Garamond" w:hAnsi="Garamond" w:cs="Garamond"/>
                <w:b/>
                <w:sz w:val="24"/>
                <w:szCs w:val="24"/>
              </w:rPr>
              <w:t>r</w:t>
            </w:r>
            <w:r w:rsidR="00944294">
              <w:rPr>
                <w:rFonts w:ascii="Garamond" w:eastAsia="Garamond" w:hAnsi="Garamond" w:cs="Garamond"/>
                <w:b/>
                <w:sz w:val="24"/>
                <w:szCs w:val="24"/>
              </w:rPr>
              <w:t>g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Agg. </w:t>
            </w:r>
            <w:r w:rsidR="00A13790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B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ond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FE393DB" w14:textId="5A9A8835" w:rsidR="0052480B" w:rsidRPr="0034680B" w:rsidRDefault="004E161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-3.1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8AC4247" w14:textId="4FFE7F94" w:rsidR="0052480B" w:rsidRPr="0034680B" w:rsidRDefault="008E7DB3" w:rsidP="009005A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1</w:t>
            </w:r>
            <w:r w:rsidR="001A7BB4">
              <w:rPr>
                <w:rFonts w:ascii="Garamond" w:eastAsia="Garamond" w:hAnsi="Garamond" w:cs="Garamond"/>
                <w:sz w:val="24"/>
                <w:szCs w:val="24"/>
              </w:rPr>
              <w:t>.</w:t>
            </w:r>
            <w:r w:rsidR="004E161B">
              <w:rPr>
                <w:rFonts w:ascii="Garamond" w:eastAsia="Garamond" w:hAnsi="Garamond" w:cs="Garamond"/>
                <w:sz w:val="24"/>
                <w:szCs w:val="24"/>
              </w:rPr>
              <w:t>3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377723C" w14:textId="1FE6522D" w:rsidR="0052480B" w:rsidRPr="0034680B" w:rsidRDefault="00FE565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="004E161B">
              <w:rPr>
                <w:rFonts w:ascii="Garamond" w:eastAsia="Garamond" w:hAnsi="Garamond" w:cs="Garamond"/>
                <w:sz w:val="24"/>
                <w:szCs w:val="24"/>
              </w:rPr>
              <w:t>2</w:t>
            </w:r>
            <w:r w:rsidR="008E7DB3">
              <w:rPr>
                <w:rFonts w:ascii="Garamond" w:eastAsia="Garamond" w:hAnsi="Garamond" w:cs="Garamond"/>
                <w:sz w:val="24"/>
                <w:szCs w:val="24"/>
              </w:rPr>
              <w:t>.4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8665CD5" w14:textId="1E6773D1" w:rsidR="0052480B" w:rsidRPr="004E78D2" w:rsidRDefault="00EB6BBE" w:rsidP="004E78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-</w:t>
            </w:r>
            <w:r w:rsidR="001A7BB4">
              <w:rPr>
                <w:rFonts w:ascii="Garamond" w:eastAsia="Garamond" w:hAnsi="Garamond" w:cs="Garamond"/>
                <w:sz w:val="24"/>
                <w:szCs w:val="24"/>
              </w:rPr>
              <w:t>0.</w:t>
            </w:r>
            <w:r w:rsidR="008E7DB3">
              <w:rPr>
                <w:rFonts w:ascii="Garamond" w:eastAsia="Garamond" w:hAnsi="Garamond" w:cs="Garamond"/>
                <w:sz w:val="24"/>
                <w:szCs w:val="24"/>
              </w:rPr>
              <w:t>3</w:t>
            </w:r>
            <w:r w:rsidR="001B21E4" w:rsidRPr="0034680B">
              <w:rPr>
                <w:rFonts w:ascii="Garamond" w:eastAsia="Garamond" w:hAnsi="Garamond" w:cs="Garamond"/>
                <w:sz w:val="24"/>
                <w:szCs w:val="24"/>
              </w:rPr>
              <w:t>%</w:t>
            </w:r>
          </w:p>
        </w:tc>
      </w:tr>
      <w:tr w:rsidR="006D6E01" w:rsidRPr="0034680B" w14:paraId="08879F1A" w14:textId="77777777" w:rsidTr="00BC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51F9" w14:textId="77777777" w:rsidR="006D6E01" w:rsidRPr="0034680B" w:rsidRDefault="006D6E01" w:rsidP="00B464D2">
            <w:pPr>
              <w:rPr>
                <w:rFonts w:ascii="Garamond" w:eastAsia="Garamond" w:hAnsi="Garamond" w:cs="Garamond"/>
                <w:i/>
              </w:rPr>
            </w:pPr>
            <w:r w:rsidRPr="0034680B">
              <w:rPr>
                <w:rFonts w:ascii="Garamond" w:eastAsia="Garamond" w:hAnsi="Garamond" w:cs="Garamond"/>
                <w:i/>
              </w:rPr>
              <w:t>Mutual Funds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9ED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2FB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E69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09A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6D6E01" w:rsidRPr="0034680B" w14:paraId="77D03299" w14:textId="77777777" w:rsidTr="00BC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30A" w14:textId="77777777" w:rsidR="006D6E01" w:rsidRPr="00A26706" w:rsidRDefault="006D6E01" w:rsidP="00B464D2">
            <w:pPr>
              <w:rPr>
                <w:rFonts w:ascii="Garamond" w:eastAsia="Garamond" w:hAnsi="Garamond" w:cs="Garamond"/>
                <w:b/>
                <w:sz w:val="24"/>
                <w:szCs w:val="24"/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Domestic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21E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0C9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A7A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A6D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6D6E01" w:rsidRPr="0034680B" w14:paraId="2177E49A" w14:textId="77777777" w:rsidTr="00BC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0F8" w14:textId="77777777" w:rsidR="006D6E01" w:rsidRPr="0034680B" w:rsidRDefault="006D6E01" w:rsidP="00B464D2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i/>
              </w:rPr>
              <w:t xml:space="preserve">     Large Cap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775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FAA5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814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0A39" w14:textId="77777777" w:rsidR="006D6E01" w:rsidRPr="0034680B" w:rsidRDefault="006D6E01" w:rsidP="00B464D2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F0333B" w:rsidRPr="0034680B" w14:paraId="2B47122E" w14:textId="77777777" w:rsidTr="00BC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0C6" w14:textId="0256F781" w:rsidR="00F0333B" w:rsidRPr="0034680B" w:rsidRDefault="00F0333B" w:rsidP="00031BF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Growth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F97" w14:textId="1AFD04C3" w:rsidR="00F0333B" w:rsidRDefault="00EB6BBE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5.4</w:t>
            </w:r>
            <w:r w:rsidR="00F0333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E84" w14:textId="1EA7380A" w:rsidR="00F0333B" w:rsidRDefault="003F538F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29.0</w:t>
            </w:r>
            <w:r w:rsidR="00F0333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5EA" w14:textId="2E28070A" w:rsidR="00F0333B" w:rsidRDefault="003F538F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6.7</w:t>
            </w:r>
            <w:r w:rsidR="00603604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3480" w14:textId="4E9EA107" w:rsidR="00F0333B" w:rsidRDefault="00F57EA5" w:rsidP="00031BF8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</w:t>
            </w:r>
            <w:r w:rsidR="009C21CF">
              <w:rPr>
                <w:rFonts w:ascii="Garamond" w:eastAsia="Garamond" w:hAnsi="Garamond" w:cs="Garamond"/>
              </w:rPr>
              <w:t>5.4</w:t>
            </w:r>
            <w:r w:rsidR="00F0333B">
              <w:rPr>
                <w:rFonts w:ascii="Garamond" w:eastAsia="Garamond" w:hAnsi="Garamond" w:cs="Garamond"/>
              </w:rPr>
              <w:t>%</w:t>
            </w:r>
          </w:p>
        </w:tc>
      </w:tr>
      <w:tr w:rsidR="00031BF8" w:rsidRPr="0034680B" w14:paraId="3D119AF5" w14:textId="77777777" w:rsidTr="00BC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B20" w14:textId="77777777" w:rsidR="00031BF8" w:rsidRPr="0034680B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Value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52D" w14:textId="16FDDF43" w:rsidR="00031BF8" w:rsidRPr="0034680B" w:rsidRDefault="009C21CF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-1.5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9B6" w14:textId="3FD1D766" w:rsidR="00031BF8" w:rsidRPr="0034680B" w:rsidRDefault="009C21CF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14.3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735" w14:textId="4A99D814" w:rsidR="00031BF8" w:rsidRPr="0034680B" w:rsidRDefault="00137ADE" w:rsidP="00E42563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6.1</w:t>
            </w:r>
            <w:r w:rsidR="00C81AE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98CB" w14:textId="3656FF11" w:rsidR="00031BF8" w:rsidRPr="0034680B" w:rsidRDefault="00137ADE" w:rsidP="005F0414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9.3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031BF8" w:rsidRPr="0034680B" w14:paraId="17466872" w14:textId="77777777" w:rsidTr="00BC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8277" w14:textId="77777777" w:rsidR="00031BF8" w:rsidRPr="0034680B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</w:t>
            </w:r>
            <w:r w:rsidRPr="0034680B">
              <w:rPr>
                <w:rFonts w:ascii="Garamond" w:eastAsia="Garamond" w:hAnsi="Garamond" w:cs="Garamond"/>
                <w:i/>
              </w:rPr>
              <w:t>Small Cap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ACA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AF04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F8CE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D433" w14:textId="77777777" w:rsidR="00031BF8" w:rsidRPr="0034680B" w:rsidRDefault="00031BF8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031BF8" w:rsidRPr="0034680B" w14:paraId="42DD6A6B" w14:textId="77777777" w:rsidTr="00BC5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E92" w14:textId="77777777" w:rsidR="00031BF8" w:rsidRPr="0034680B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Growth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083" w14:textId="379665FF" w:rsidR="00031BF8" w:rsidRPr="0034680B" w:rsidRDefault="00A761DF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1.7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148" w14:textId="3B24162C" w:rsidR="00031BF8" w:rsidRPr="0034680B" w:rsidRDefault="00A761DF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1</w:t>
            </w:r>
            <w:r w:rsidR="00236E33">
              <w:rPr>
                <w:rFonts w:ascii="Garamond" w:eastAsia="Garamond" w:hAnsi="Garamond" w:cs="Garamond"/>
              </w:rPr>
              <w:t>5.</w:t>
            </w:r>
            <w:r>
              <w:rPr>
                <w:rFonts w:ascii="Garamond" w:eastAsia="Garamond" w:hAnsi="Garamond" w:cs="Garamond"/>
              </w:rPr>
              <w:t>0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0C5" w14:textId="511FE8A0" w:rsidR="00031BF8" w:rsidRPr="0034680B" w:rsidRDefault="00FF6230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236E33">
              <w:rPr>
                <w:rFonts w:ascii="Garamond" w:eastAsia="Garamond" w:hAnsi="Garamond" w:cs="Garamond"/>
              </w:rPr>
              <w:t>1.</w:t>
            </w:r>
            <w:r w:rsidR="00A761DF">
              <w:rPr>
                <w:rFonts w:ascii="Garamond" w:eastAsia="Garamond" w:hAnsi="Garamond" w:cs="Garamond"/>
              </w:rPr>
              <w:t>3</w:t>
            </w:r>
            <w:r w:rsidR="00031BF8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B8B2" w14:textId="508D1291" w:rsidR="00031BF8" w:rsidRPr="0034680B" w:rsidRDefault="00A761DF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8.5</w:t>
            </w:r>
            <w:r w:rsidR="006A308C">
              <w:rPr>
                <w:rFonts w:ascii="Garamond" w:eastAsia="Garamond" w:hAnsi="Garamond" w:cs="Garamond"/>
              </w:rPr>
              <w:t>%</w:t>
            </w:r>
          </w:p>
        </w:tc>
      </w:tr>
      <w:tr w:rsidR="00031BF8" w:rsidRPr="006F4CEA" w14:paraId="67226B66" w14:textId="77777777" w:rsidTr="00654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7F9" w14:textId="77777777" w:rsidR="00031BF8" w:rsidRPr="006F4CEA" w:rsidRDefault="00031BF8" w:rsidP="00031BF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6F4CEA">
              <w:rPr>
                <w:rFonts w:ascii="Garamond" w:eastAsia="Garamond" w:hAnsi="Garamond" w:cs="Garamond"/>
              </w:rPr>
              <w:t xml:space="preserve">     Value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1C6" w14:textId="333CD0E7" w:rsidR="00031BF8" w:rsidRPr="006F4CEA" w:rsidRDefault="00654C4D" w:rsidP="00654C4D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0</w:t>
            </w:r>
            <w:r w:rsidR="005F010A">
              <w:rPr>
                <w:rFonts w:ascii="Garamond" w:eastAsia="Garamond" w:hAnsi="Garamond" w:cs="Garamond"/>
              </w:rPr>
              <w:t>.1</w:t>
            </w:r>
            <w:r w:rsidR="00031BF8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C5D" w14:textId="6C09921E" w:rsidR="00031BF8" w:rsidRPr="000E58F1" w:rsidRDefault="00654C4D" w:rsidP="00031BF8">
            <w:pPr>
              <w:jc w:val="center"/>
              <w:rPr>
                <w:rFonts w:ascii="Garamond" w:eastAsia="Garamond" w:hAnsi="Garamond" w:cs="Garamond"/>
                <w:highlight w:val="yellow"/>
              </w:rPr>
            </w:pPr>
            <w:r>
              <w:rPr>
                <w:rFonts w:ascii="Garamond" w:eastAsia="Garamond" w:hAnsi="Garamond" w:cs="Garamond"/>
              </w:rPr>
              <w:t>8.9</w:t>
            </w:r>
            <w:r w:rsidR="00031BF8" w:rsidRPr="00942C6E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20B0" w14:textId="4D9D1CED" w:rsidR="00031BF8" w:rsidRPr="006F4CEA" w:rsidRDefault="005A15B0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4</w:t>
            </w:r>
            <w:r w:rsidR="001D09E3">
              <w:rPr>
                <w:rFonts w:ascii="Garamond" w:eastAsia="Garamond" w:hAnsi="Garamond" w:cs="Garamond"/>
              </w:rPr>
              <w:t>.5</w:t>
            </w:r>
            <w:r w:rsidR="00031BF8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8E" w14:textId="0246C4EF" w:rsidR="00031BF8" w:rsidRPr="006F4CEA" w:rsidRDefault="005A15B0" w:rsidP="00031BF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</w:rPr>
              <w:t>9.3</w:t>
            </w:r>
            <w:r w:rsidR="00031BF8" w:rsidRPr="006F4CEA">
              <w:rPr>
                <w:rFonts w:ascii="Garamond" w:eastAsia="Garamond" w:hAnsi="Garamond" w:cs="Garamond"/>
              </w:rPr>
              <w:t>%</w:t>
            </w:r>
          </w:p>
        </w:tc>
      </w:tr>
    </w:tbl>
    <w:tbl>
      <w:tblPr>
        <w:tblStyle w:val="1"/>
        <w:tblW w:w="10170" w:type="dxa"/>
        <w:tblInd w:w="-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710"/>
        <w:gridCol w:w="1710"/>
        <w:gridCol w:w="1980"/>
        <w:gridCol w:w="1980"/>
      </w:tblGrid>
      <w:tr w:rsidR="009E6B7D" w:rsidRPr="006F4CEA" w14:paraId="15BE94FF" w14:textId="77777777" w:rsidTr="00BC53AB">
        <w:tc>
          <w:tcPr>
            <w:tcW w:w="2790" w:type="dxa"/>
          </w:tcPr>
          <w:p w14:paraId="1BA4DA14" w14:textId="55E90971" w:rsidR="009E6B7D" w:rsidRPr="00A26706" w:rsidRDefault="00A26706" w:rsidP="004B7DA6">
            <w:pPr>
              <w:spacing w:after="0" w:line="240" w:lineRule="auto"/>
              <w:rPr>
                <w:rFonts w:ascii="Garamond" w:eastAsia="Garamond" w:hAnsi="Garamond" w:cs="Garamond"/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International</w:t>
            </w:r>
          </w:p>
        </w:tc>
        <w:tc>
          <w:tcPr>
            <w:tcW w:w="1710" w:type="dxa"/>
          </w:tcPr>
          <w:p w14:paraId="1E4EF53A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710" w:type="dxa"/>
          </w:tcPr>
          <w:p w14:paraId="5622823E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04EB6C01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569B0FEB" w14:textId="77777777" w:rsidR="009E6B7D" w:rsidRPr="006F4CEA" w:rsidRDefault="009E6B7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9E6B7D" w:rsidRPr="006F4CEA" w14:paraId="30821C7C" w14:textId="77777777" w:rsidTr="00BC53AB">
        <w:tc>
          <w:tcPr>
            <w:tcW w:w="2790" w:type="dxa"/>
          </w:tcPr>
          <w:p w14:paraId="6B0F6DB8" w14:textId="5692260B" w:rsidR="009E6B7D" w:rsidRPr="006F4CEA" w:rsidRDefault="009E6B7D" w:rsidP="004B7DA6">
            <w:pPr>
              <w:spacing w:after="0" w:line="240" w:lineRule="auto"/>
            </w:pPr>
            <w:r w:rsidRPr="006F4CEA">
              <w:rPr>
                <w:rFonts w:ascii="Garamond" w:eastAsia="Garamond" w:hAnsi="Garamond" w:cs="Garamond"/>
              </w:rPr>
              <w:t xml:space="preserve">     Europe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49F12A9F" w14:textId="4A5490E9" w:rsidR="009E6B7D" w:rsidRPr="000A5ADF" w:rsidRDefault="000E2FDB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-8.1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3FCFC7D" w14:textId="0ACADC44" w:rsidR="009E6B7D" w:rsidRPr="000A5ADF" w:rsidRDefault="000E2FDB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3.2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B6F225F" w14:textId="7268285B" w:rsidR="009E6B7D" w:rsidRPr="000A5ADF" w:rsidRDefault="000E2FDB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0.1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18683FB" w14:textId="55EF2CD3" w:rsidR="009E6B7D" w:rsidRPr="000A5ADF" w:rsidRDefault="000E2FDB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4.9</w:t>
            </w:r>
            <w:r w:rsidR="00BD0DF3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6F4CEA" w14:paraId="6FAE24A4" w14:textId="77777777" w:rsidTr="00BC53AB">
        <w:tc>
          <w:tcPr>
            <w:tcW w:w="2790" w:type="dxa"/>
          </w:tcPr>
          <w:p w14:paraId="0A8B94E5" w14:textId="51543987" w:rsidR="009E6B7D" w:rsidRPr="006F4CEA" w:rsidRDefault="009E6B7D" w:rsidP="004B7DA6">
            <w:pPr>
              <w:spacing w:after="0" w:line="240" w:lineRule="auto"/>
            </w:pPr>
            <w:r w:rsidRPr="006F4CEA">
              <w:rPr>
                <w:rFonts w:ascii="Garamond" w:eastAsia="Garamond" w:hAnsi="Garamond" w:cs="Garamond"/>
              </w:rPr>
              <w:t xml:space="preserve">     Latin Am</w:t>
            </w:r>
            <w:r w:rsidR="002B3B64">
              <w:rPr>
                <w:rFonts w:ascii="Garamond" w:eastAsia="Garamond" w:hAnsi="Garamond" w:cs="Garamond"/>
              </w:rPr>
              <w:t>erica</w:t>
            </w:r>
          </w:p>
        </w:tc>
        <w:tc>
          <w:tcPr>
            <w:tcW w:w="1710" w:type="dxa"/>
          </w:tcPr>
          <w:p w14:paraId="27DBD27C" w14:textId="15B95510" w:rsidR="009E6B7D" w:rsidRPr="006F4CEA" w:rsidRDefault="001578E0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-17.4</w:t>
            </w:r>
            <w:r w:rsidR="009E6B7D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3726A8DA" w14:textId="419F746E" w:rsidR="009E6B7D" w:rsidRPr="006F4CEA" w:rsidRDefault="001578E0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-26.5</w:t>
            </w:r>
            <w:r w:rsidR="009E6B7D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12889D0" w14:textId="30D072BE" w:rsidR="009E6B7D" w:rsidRPr="006A0F13" w:rsidRDefault="001578E0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0</w:t>
            </w:r>
            <w:r w:rsidR="006F4890">
              <w:rPr>
                <w:rFonts w:ascii="Garamond" w:eastAsia="Garamond" w:hAnsi="Garamond" w:cs="Garamond"/>
              </w:rPr>
              <w:t>.</w:t>
            </w:r>
            <w:r>
              <w:rPr>
                <w:rFonts w:ascii="Garamond" w:eastAsia="Garamond" w:hAnsi="Garamond" w:cs="Garamond"/>
              </w:rPr>
              <w:t>0</w:t>
            </w:r>
            <w:r w:rsidR="002E6C97" w:rsidRPr="006A0F13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B3BC980" w14:textId="40BDC6E5" w:rsidR="009E6B7D" w:rsidRPr="006F4CEA" w:rsidRDefault="001578E0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-5.7</w:t>
            </w:r>
            <w:r w:rsidR="009E6B7D" w:rsidRPr="006F4CEA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6F4CEA" w14:paraId="5E81B2D4" w14:textId="77777777" w:rsidTr="00BC53AB">
        <w:trPr>
          <w:trHeight w:val="58"/>
        </w:trPr>
        <w:tc>
          <w:tcPr>
            <w:tcW w:w="2790" w:type="dxa"/>
          </w:tcPr>
          <w:p w14:paraId="06C08C36" w14:textId="3076B45C" w:rsidR="009E6B7D" w:rsidRPr="006F4CEA" w:rsidRDefault="005A32CA" w:rsidP="004B7DA6">
            <w:pPr>
              <w:spacing w:after="0" w:line="240" w:lineRule="auto"/>
            </w:pPr>
            <w:r>
              <w:rPr>
                <w:rFonts w:ascii="Garamond" w:eastAsia="Garamond" w:hAnsi="Garamond" w:cs="Garamond"/>
              </w:rPr>
              <w:t xml:space="preserve">     </w:t>
            </w:r>
            <w:r w:rsidR="009E6B7D" w:rsidRPr="006F4CEA">
              <w:rPr>
                <w:rFonts w:ascii="Garamond" w:eastAsia="Garamond" w:hAnsi="Garamond" w:cs="Garamond"/>
              </w:rPr>
              <w:t>Japan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23CFA4FF" w14:textId="37B32B0F" w:rsidR="009E6B7D" w:rsidRPr="00CC577E" w:rsidRDefault="007604E5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-2.7</w:t>
            </w:r>
            <w:r w:rsidR="009B4BB5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6FF99902" w14:textId="3115EC48" w:rsidR="009E6B7D" w:rsidRPr="00CC577E" w:rsidRDefault="007604E5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11.5</w:t>
            </w:r>
            <w:r w:rsidR="00CF21B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56FE1C7" w14:textId="4059C33C" w:rsidR="009E6B7D" w:rsidRPr="00CC577E" w:rsidRDefault="00C22DFD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5.</w:t>
            </w:r>
            <w:r w:rsidR="007604E5">
              <w:rPr>
                <w:rFonts w:ascii="Garamond" w:eastAsia="Garamond" w:hAnsi="Garamond" w:cs="Garamond"/>
              </w:rPr>
              <w:t>5</w:t>
            </w:r>
            <w:r w:rsidR="009E6B7D" w:rsidRPr="00CC577E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0357977" w14:textId="3D1E9B55" w:rsidR="009E6B7D" w:rsidRPr="00CC577E" w:rsidRDefault="007604E5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5.9</w:t>
            </w:r>
            <w:r w:rsidR="009E6B7D" w:rsidRPr="00CC577E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6F4CEA" w14:paraId="081C8C6F" w14:textId="77777777" w:rsidTr="00BC53AB">
        <w:tc>
          <w:tcPr>
            <w:tcW w:w="2790" w:type="dxa"/>
          </w:tcPr>
          <w:p w14:paraId="30B65EBC" w14:textId="169FC70B" w:rsidR="009E6B7D" w:rsidRPr="006F4CEA" w:rsidRDefault="009E6B7D" w:rsidP="004B7DA6">
            <w:pPr>
              <w:spacing w:after="0" w:line="240" w:lineRule="auto"/>
            </w:pPr>
            <w:r w:rsidRPr="006F4CEA">
              <w:rPr>
                <w:rFonts w:ascii="Garamond" w:eastAsia="Garamond" w:hAnsi="Garamond" w:cs="Garamond"/>
              </w:rPr>
              <w:t xml:space="preserve">     Pac</w:t>
            </w:r>
            <w:r w:rsidR="00A26706">
              <w:rPr>
                <w:rFonts w:ascii="Garamond" w:eastAsia="Garamond" w:hAnsi="Garamond" w:cs="Garamond"/>
              </w:rPr>
              <w:t>ific</w:t>
            </w:r>
            <w:r w:rsidRPr="006F4CEA">
              <w:rPr>
                <w:rFonts w:ascii="Garamond" w:eastAsia="Garamond" w:hAnsi="Garamond" w:cs="Garamond"/>
              </w:rPr>
              <w:t xml:space="preserve"> ex J</w:t>
            </w:r>
            <w:r w:rsidR="00A26706">
              <w:rPr>
                <w:rFonts w:ascii="Garamond" w:eastAsia="Garamond" w:hAnsi="Garamond" w:cs="Garamond"/>
              </w:rPr>
              <w:t>a</w:t>
            </w:r>
            <w:r w:rsidRPr="006F4CEA">
              <w:rPr>
                <w:rFonts w:ascii="Garamond" w:eastAsia="Garamond" w:hAnsi="Garamond" w:cs="Garamond"/>
              </w:rPr>
              <w:t>p</w:t>
            </w:r>
            <w:r w:rsidR="00A26706">
              <w:rPr>
                <w:rFonts w:ascii="Garamond" w:eastAsia="Garamond" w:hAnsi="Garamond" w:cs="Garamond"/>
              </w:rPr>
              <w:t>a</w:t>
            </w:r>
            <w:r w:rsidRPr="006F4CEA">
              <w:rPr>
                <w:rFonts w:ascii="Garamond" w:eastAsia="Garamond" w:hAnsi="Garamond" w:cs="Garamond"/>
              </w:rPr>
              <w:t>n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5F5D2577" w14:textId="7C3C5B98" w:rsidR="009E6B7D" w:rsidRPr="000A5ADF" w:rsidRDefault="00341DD3" w:rsidP="00687CD2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-6.0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137337E6" w14:textId="02318122" w:rsidR="009E6B7D" w:rsidRPr="000A5ADF" w:rsidRDefault="00341DD3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11.0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6343B16" w14:textId="7B00D6FD" w:rsidR="009E6B7D" w:rsidRPr="000A5ADF" w:rsidRDefault="000E66E7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341DD3">
              <w:rPr>
                <w:rFonts w:ascii="Garamond" w:eastAsia="Garamond" w:hAnsi="Garamond" w:cs="Garamond"/>
              </w:rPr>
              <w:t>1.9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CCB8E3C" w14:textId="771E4579" w:rsidR="009E6B7D" w:rsidRPr="000A5ADF" w:rsidRDefault="00457B80" w:rsidP="004B7DA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2.8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34680B" w14:paraId="03ADB827" w14:textId="77777777" w:rsidTr="00BC53AB">
        <w:trPr>
          <w:trHeight w:val="296"/>
        </w:trPr>
        <w:tc>
          <w:tcPr>
            <w:tcW w:w="2790" w:type="dxa"/>
          </w:tcPr>
          <w:p w14:paraId="4A4442BC" w14:textId="66403EEC" w:rsidR="009E6B7D" w:rsidRPr="006F4CEA" w:rsidRDefault="009E6B7D" w:rsidP="004B7DA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6F4CEA">
              <w:rPr>
                <w:rFonts w:ascii="Garamond" w:eastAsia="Garamond" w:hAnsi="Garamond" w:cs="Garamond"/>
              </w:rPr>
              <w:t xml:space="preserve">     China </w:t>
            </w:r>
          </w:p>
        </w:tc>
        <w:tc>
          <w:tcPr>
            <w:tcW w:w="1710" w:type="dxa"/>
          </w:tcPr>
          <w:p w14:paraId="37C0F9EB" w14:textId="3C4EE9CF" w:rsidR="009E6B7D" w:rsidRPr="000A5ADF" w:rsidRDefault="00457B80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-6.7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01407B20" w14:textId="7EA3F308" w:rsidR="009E6B7D" w:rsidRPr="000A5ADF" w:rsidRDefault="00457B80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9</w:t>
            </w:r>
            <w:r w:rsidR="00784297">
              <w:rPr>
                <w:rFonts w:ascii="Garamond" w:eastAsia="Garamond" w:hAnsi="Garamond" w:cs="Garamond"/>
              </w:rPr>
              <w:t>.7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21C02A6E" w14:textId="66A52415" w:rsidR="009E6B7D" w:rsidRPr="000A5ADF" w:rsidRDefault="00482D22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784297">
              <w:rPr>
                <w:rFonts w:ascii="Garamond" w:eastAsia="Garamond" w:hAnsi="Garamond" w:cs="Garamond"/>
              </w:rPr>
              <w:t>11.1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4289374" w14:textId="03DD9E2C" w:rsidR="009E6B7D" w:rsidRPr="000A5ADF" w:rsidRDefault="000F3C53" w:rsidP="00D913E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77158B">
              <w:rPr>
                <w:rFonts w:ascii="Garamond" w:eastAsia="Garamond" w:hAnsi="Garamond" w:cs="Garamond"/>
              </w:rPr>
              <w:t>1.</w:t>
            </w:r>
            <w:r w:rsidR="00784297">
              <w:rPr>
                <w:rFonts w:ascii="Garamond" w:eastAsia="Garamond" w:hAnsi="Garamond" w:cs="Garamond"/>
              </w:rPr>
              <w:t>6</w:t>
            </w:r>
            <w:r w:rsidR="009E6B7D" w:rsidRPr="000A5ADF">
              <w:rPr>
                <w:rFonts w:ascii="Garamond" w:eastAsia="Garamond" w:hAnsi="Garamond" w:cs="Garamond"/>
              </w:rPr>
              <w:t>%</w:t>
            </w:r>
          </w:p>
        </w:tc>
      </w:tr>
      <w:tr w:rsidR="009E6B7D" w:rsidRPr="0034680B" w14:paraId="7ACDCD16" w14:textId="77777777" w:rsidTr="00BC53AB">
        <w:tc>
          <w:tcPr>
            <w:tcW w:w="2790" w:type="dxa"/>
          </w:tcPr>
          <w:p w14:paraId="3A7E5449" w14:textId="08E5D85B" w:rsidR="009E6B7D" w:rsidRPr="0034680B" w:rsidRDefault="009E6B7D" w:rsidP="004B7DA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India</w:t>
            </w:r>
            <w:r w:rsidR="00A26706"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1710" w:type="dxa"/>
          </w:tcPr>
          <w:p w14:paraId="1B743D21" w14:textId="27E83AB5" w:rsidR="009E6B7D" w:rsidRPr="00A26706" w:rsidRDefault="00166B7A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-7.4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5559CED6" w14:textId="04867463" w:rsidR="009E6B7D" w:rsidRPr="00A26706" w:rsidRDefault="00166B7A" w:rsidP="00166B7A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12.2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7160DC41" w14:textId="0378BDC0" w:rsidR="009E6B7D" w:rsidRPr="00A26706" w:rsidRDefault="00FA442F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6.1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2BEE94C3" w14:textId="006968A5" w:rsidR="009E6B7D" w:rsidRPr="00A26706" w:rsidRDefault="00C91548" w:rsidP="004B7DA6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</w:t>
            </w:r>
            <w:r w:rsidR="00EA714F">
              <w:rPr>
                <w:rFonts w:ascii="Garamond" w:eastAsia="Garamond" w:hAnsi="Garamond" w:cs="Garamond"/>
              </w:rPr>
              <w:t>1</w:t>
            </w:r>
            <w:r w:rsidR="00FA442F">
              <w:rPr>
                <w:rFonts w:ascii="Garamond" w:eastAsia="Garamond" w:hAnsi="Garamond" w:cs="Garamond"/>
              </w:rPr>
              <w:t>1</w:t>
            </w:r>
            <w:r w:rsidR="0077158B">
              <w:rPr>
                <w:rFonts w:ascii="Garamond" w:eastAsia="Garamond" w:hAnsi="Garamond" w:cs="Garamond"/>
              </w:rPr>
              <w:t>.9</w:t>
            </w:r>
            <w:r w:rsidR="009E6B7D" w:rsidRPr="00A26706">
              <w:rPr>
                <w:rFonts w:ascii="Garamond" w:eastAsia="Garamond" w:hAnsi="Garamond" w:cs="Garamond"/>
              </w:rPr>
              <w:t>%</w:t>
            </w:r>
          </w:p>
        </w:tc>
      </w:tr>
    </w:tbl>
    <w:tbl>
      <w:tblPr>
        <w:tblStyle w:val="3"/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1800"/>
        <w:gridCol w:w="1710"/>
        <w:gridCol w:w="1980"/>
        <w:gridCol w:w="1980"/>
      </w:tblGrid>
      <w:tr w:rsidR="002D6DE8" w:rsidRPr="0034680B" w14:paraId="397A8FD1" w14:textId="77777777" w:rsidTr="008D02CF">
        <w:trPr>
          <w:trHeight w:val="58"/>
        </w:trPr>
        <w:tc>
          <w:tcPr>
            <w:tcW w:w="2610" w:type="dxa"/>
            <w:tcBorders>
              <w:top w:val="single" w:sz="4" w:space="0" w:color="auto"/>
            </w:tcBorders>
          </w:tcPr>
          <w:p w14:paraId="6FA5BF92" w14:textId="77777777" w:rsidR="002D6DE8" w:rsidRPr="0034680B" w:rsidRDefault="002D6DE8" w:rsidP="0034680B">
            <w:pPr>
              <w:rPr>
                <w:rFonts w:ascii="Garamond" w:eastAsia="Garamond" w:hAnsi="Garamond" w:cs="Garamond"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D177DA" w14:textId="52511D25" w:rsidR="0073224F" w:rsidRDefault="002D6DE8" w:rsidP="0034680B">
            <w:pPr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QUARTER Ending </w:t>
            </w:r>
          </w:p>
          <w:p w14:paraId="44B3340F" w14:textId="5B145A3B" w:rsidR="002D6DE8" w:rsidRPr="0073224F" w:rsidRDefault="0028432D" w:rsidP="0073224F">
            <w:pPr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385A26">
              <w:rPr>
                <w:rFonts w:ascii="Garamond" w:eastAsia="Garamond" w:hAnsi="Garamond" w:cs="Garamond"/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0940589" w14:textId="05C8ABCC" w:rsidR="002D6DE8" w:rsidRPr="0034680B" w:rsidRDefault="002D6DE8" w:rsidP="002D6DE8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C81AE6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2 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MONTHS Ending</w:t>
            </w:r>
          </w:p>
          <w:p w14:paraId="29E0EC35" w14:textId="00067974" w:rsidR="002D6DE8" w:rsidRPr="0034680B" w:rsidRDefault="0028432D" w:rsidP="002D6DE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="00F632C1">
              <w:rPr>
                <w:rFonts w:ascii="Garamond" w:eastAsia="Garamond" w:hAnsi="Garamond" w:cs="Garamond"/>
                <w:b/>
                <w:sz w:val="24"/>
                <w:szCs w:val="24"/>
              </w:rPr>
              <w:t>/</w:t>
            </w:r>
            <w:r w:rsidR="00424D1C">
              <w:rPr>
                <w:rFonts w:ascii="Garamond" w:eastAsia="Garamond" w:hAnsi="Garamond" w:cs="Garamond"/>
                <w:b/>
                <w:sz w:val="24"/>
                <w:szCs w:val="24"/>
              </w:rPr>
              <w:t>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385A26">
              <w:rPr>
                <w:rFonts w:ascii="Garamond" w:eastAsia="Garamond" w:hAnsi="Garamond" w:cs="Garamond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65D6564" w14:textId="77777777" w:rsidR="002D6DE8" w:rsidRPr="0034680B" w:rsidRDefault="002D6DE8" w:rsidP="002D6DE8">
            <w:pPr>
              <w:jc w:val="center"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THREE YEARS</w:t>
            </w: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Ending</w:t>
            </w:r>
          </w:p>
          <w:p w14:paraId="34D26F0B" w14:textId="7A68D63C" w:rsidR="002D6DE8" w:rsidRPr="0034680B" w:rsidRDefault="0028432D" w:rsidP="002D6DE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385A26">
              <w:rPr>
                <w:rFonts w:ascii="Garamond" w:eastAsia="Garamond" w:hAnsi="Garamond" w:cs="Garamond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F2F975E" w14:textId="77777777" w:rsidR="002D6DE8" w:rsidRPr="0034680B" w:rsidRDefault="002D6DE8" w:rsidP="002D6DE8">
            <w:pPr>
              <w:jc w:val="center"/>
              <w:rPr>
                <w:sz w:val="24"/>
                <w:szCs w:val="24"/>
              </w:rPr>
            </w:pPr>
            <w:r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FIVE YEARS Ending </w:t>
            </w:r>
          </w:p>
          <w:p w14:paraId="07FABEE8" w14:textId="080A90CF" w:rsidR="002D6DE8" w:rsidRPr="0034680B" w:rsidRDefault="0028432D" w:rsidP="002D6DE8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="00693B6C">
              <w:rPr>
                <w:rFonts w:ascii="Garamond" w:eastAsia="Garamond" w:hAnsi="Garamond" w:cs="Garamond"/>
                <w:b/>
                <w:sz w:val="24"/>
                <w:szCs w:val="24"/>
              </w:rPr>
              <w:t>/3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</w:t>
            </w:r>
            <w:r w:rsidR="002D6DE8" w:rsidRPr="0034680B">
              <w:rPr>
                <w:rFonts w:ascii="Garamond" w:eastAsia="Garamond" w:hAnsi="Garamond" w:cs="Garamond"/>
                <w:b/>
                <w:sz w:val="24"/>
                <w:szCs w:val="24"/>
              </w:rPr>
              <w:t>/20</w:t>
            </w:r>
            <w:r w:rsidR="00EC1D61">
              <w:rPr>
                <w:rFonts w:ascii="Garamond" w:eastAsia="Garamond" w:hAnsi="Garamond" w:cs="Garamond"/>
                <w:b/>
                <w:sz w:val="24"/>
                <w:szCs w:val="24"/>
              </w:rPr>
              <w:t>2</w:t>
            </w:r>
            <w:r w:rsidR="00385A26">
              <w:rPr>
                <w:rFonts w:ascii="Garamond" w:eastAsia="Garamond" w:hAnsi="Garamond" w:cs="Garamond"/>
                <w:b/>
                <w:sz w:val="24"/>
                <w:szCs w:val="24"/>
              </w:rPr>
              <w:t>4</w:t>
            </w:r>
          </w:p>
        </w:tc>
      </w:tr>
    </w:tbl>
    <w:tbl>
      <w:tblPr>
        <w:tblStyle w:val="1"/>
        <w:tblW w:w="10080" w:type="dxa"/>
        <w:tblInd w:w="-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800"/>
        <w:gridCol w:w="1710"/>
        <w:gridCol w:w="1980"/>
        <w:gridCol w:w="1980"/>
      </w:tblGrid>
      <w:tr w:rsidR="004E78D2" w:rsidRPr="0034680B" w14:paraId="3995C701" w14:textId="77777777" w:rsidTr="00421B21">
        <w:tc>
          <w:tcPr>
            <w:tcW w:w="2610" w:type="dxa"/>
          </w:tcPr>
          <w:p w14:paraId="2FB86464" w14:textId="77777777" w:rsidR="004E78D2" w:rsidRPr="0034680B" w:rsidRDefault="004E78D2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1800" w:type="dxa"/>
          </w:tcPr>
          <w:p w14:paraId="4FF01B2E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710" w:type="dxa"/>
          </w:tcPr>
          <w:p w14:paraId="494F9F28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0E99AD82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38A1FDE3" w14:textId="77777777" w:rsidR="004E78D2" w:rsidRPr="0034680B" w:rsidRDefault="004E78D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34680B" w:rsidRPr="0034680B" w14:paraId="0123ACE6" w14:textId="77777777" w:rsidTr="00421B21">
        <w:tc>
          <w:tcPr>
            <w:tcW w:w="2610" w:type="dxa"/>
          </w:tcPr>
          <w:p w14:paraId="571EF58D" w14:textId="77777777" w:rsidR="0034680B" w:rsidRPr="00A26706" w:rsidRDefault="0034680B" w:rsidP="0034680B">
            <w:pPr>
              <w:spacing w:after="0" w:line="240" w:lineRule="auto"/>
              <w:rPr>
                <w:rFonts w:ascii="Garamond" w:eastAsia="Garamond" w:hAnsi="Garamond" w:cs="Garamond"/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Corporate Bond</w:t>
            </w:r>
          </w:p>
        </w:tc>
        <w:tc>
          <w:tcPr>
            <w:tcW w:w="1800" w:type="dxa"/>
          </w:tcPr>
          <w:p w14:paraId="59BF06DA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710" w:type="dxa"/>
          </w:tcPr>
          <w:p w14:paraId="1076B0DD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346BD5B1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980" w:type="dxa"/>
          </w:tcPr>
          <w:p w14:paraId="27F1C51D" w14:textId="77777777" w:rsidR="0034680B" w:rsidRPr="0034680B" w:rsidRDefault="0034680B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</w:p>
        </w:tc>
      </w:tr>
      <w:tr w:rsidR="0034680B" w:rsidRPr="0034680B" w14:paraId="1439DD4F" w14:textId="77777777" w:rsidTr="00421B21">
        <w:tc>
          <w:tcPr>
            <w:tcW w:w="2610" w:type="dxa"/>
          </w:tcPr>
          <w:p w14:paraId="50ACB258" w14:textId="77777777" w:rsidR="0034680B" w:rsidRPr="0034680B" w:rsidRDefault="0034680B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 Long</w:t>
            </w:r>
          </w:p>
        </w:tc>
        <w:tc>
          <w:tcPr>
            <w:tcW w:w="1800" w:type="dxa"/>
          </w:tcPr>
          <w:p w14:paraId="0C42BC0E" w14:textId="6938A764" w:rsidR="0034680B" w:rsidRPr="0034680B" w:rsidRDefault="00D87120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-5.5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77351B1B" w14:textId="6A5F0605" w:rsidR="0034680B" w:rsidRPr="0034680B" w:rsidRDefault="00D87120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-1.2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B5DD996" w14:textId="4DB2E58C" w:rsidR="0034680B" w:rsidRPr="0034680B" w:rsidRDefault="00675F7D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D87120">
              <w:rPr>
                <w:rFonts w:ascii="Garamond" w:eastAsia="Garamond" w:hAnsi="Garamond" w:cs="Garamond"/>
              </w:rPr>
              <w:t>6.5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A713637" w14:textId="7043EAA3" w:rsidR="0034680B" w:rsidRPr="0034680B" w:rsidRDefault="00BE6287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D87120">
              <w:rPr>
                <w:rFonts w:ascii="Garamond" w:eastAsia="Garamond" w:hAnsi="Garamond" w:cs="Garamond"/>
              </w:rPr>
              <w:t>1.9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3701FB27" w14:textId="77777777" w:rsidTr="00421B21">
        <w:tc>
          <w:tcPr>
            <w:tcW w:w="2610" w:type="dxa"/>
          </w:tcPr>
          <w:p w14:paraId="0AEBE6CF" w14:textId="77777777" w:rsidR="0034680B" w:rsidRPr="0034680B" w:rsidRDefault="0034680B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 Intermediate</w:t>
            </w:r>
          </w:p>
        </w:tc>
        <w:tc>
          <w:tcPr>
            <w:tcW w:w="1800" w:type="dxa"/>
          </w:tcPr>
          <w:p w14:paraId="17025524" w14:textId="755AB8BC" w:rsidR="0034680B" w:rsidRPr="0034680B" w:rsidRDefault="00C81AE6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 w:rsidR="00891AC2">
              <w:rPr>
                <w:rFonts w:ascii="Garamond" w:eastAsia="Garamond" w:hAnsi="Garamond" w:cs="Garamond"/>
              </w:rPr>
              <w:t>-2.9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F88F38F" w14:textId="605E0737" w:rsidR="0034680B" w:rsidRPr="0034680B" w:rsidRDefault="0092324A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1.</w:t>
            </w:r>
            <w:r w:rsidR="00891AC2">
              <w:rPr>
                <w:rFonts w:ascii="Garamond" w:eastAsia="Garamond" w:hAnsi="Garamond" w:cs="Garamond"/>
              </w:rPr>
              <w:t>7</w:t>
            </w:r>
            <w:r w:rsidR="007504D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3F4989A" w14:textId="7D30C68A" w:rsidR="0034680B" w:rsidRPr="0034680B" w:rsidRDefault="00043E58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891AC2">
              <w:rPr>
                <w:rFonts w:ascii="Garamond" w:eastAsia="Garamond" w:hAnsi="Garamond" w:cs="Garamond"/>
              </w:rPr>
              <w:t>2.3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698F3C1C" w14:textId="46930D38" w:rsidR="0034680B" w:rsidRPr="0034680B" w:rsidRDefault="00891AC2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513D08">
              <w:rPr>
                <w:rFonts w:ascii="Garamond" w:eastAsia="Garamond" w:hAnsi="Garamond" w:cs="Garamond"/>
              </w:rPr>
              <w:t>0.</w:t>
            </w:r>
            <w:r>
              <w:rPr>
                <w:rFonts w:ascii="Garamond" w:eastAsia="Garamond" w:hAnsi="Garamond" w:cs="Garamond"/>
              </w:rPr>
              <w:t>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251698FB" w14:textId="77777777" w:rsidTr="00421B21">
        <w:trPr>
          <w:trHeight w:val="197"/>
        </w:trPr>
        <w:tc>
          <w:tcPr>
            <w:tcW w:w="2610" w:type="dxa"/>
          </w:tcPr>
          <w:p w14:paraId="620CE01B" w14:textId="77777777" w:rsidR="0034680B" w:rsidRPr="0034680B" w:rsidRDefault="0034680B" w:rsidP="0034680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 w:rsidRPr="0034680B">
              <w:rPr>
                <w:rFonts w:ascii="Garamond" w:eastAsia="Garamond" w:hAnsi="Garamond" w:cs="Garamond"/>
              </w:rPr>
              <w:t xml:space="preserve">      Short</w:t>
            </w:r>
          </w:p>
        </w:tc>
        <w:tc>
          <w:tcPr>
            <w:tcW w:w="1800" w:type="dxa"/>
          </w:tcPr>
          <w:p w14:paraId="22FE5CF4" w14:textId="290F435E" w:rsidR="0034680B" w:rsidRPr="0034680B" w:rsidRDefault="00F74DD6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 w:rsidR="007F5A7C">
              <w:rPr>
                <w:rFonts w:ascii="Garamond" w:eastAsia="Garamond" w:hAnsi="Garamond" w:cs="Garamond"/>
              </w:rPr>
              <w:t>-0.1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1340BAC2" w14:textId="37440061" w:rsidR="0034680B" w:rsidRPr="0034680B" w:rsidRDefault="007F5A7C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5.</w:t>
            </w:r>
            <w:r w:rsidR="00165500">
              <w:rPr>
                <w:rFonts w:ascii="Garamond" w:eastAsia="Garamond" w:hAnsi="Garamond" w:cs="Garamond"/>
              </w:rPr>
              <w:t>1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35496E35" w14:textId="1C890E68" w:rsidR="0034680B" w:rsidRPr="0034680B" w:rsidRDefault="003A7EE6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</w:t>
            </w:r>
            <w:r w:rsidR="00EA7822">
              <w:rPr>
                <w:rFonts w:ascii="Garamond" w:eastAsia="Garamond" w:hAnsi="Garamond" w:cs="Garamond"/>
              </w:rPr>
              <w:t>.</w:t>
            </w:r>
            <w:r w:rsidR="00165500">
              <w:rPr>
                <w:rFonts w:ascii="Garamond" w:eastAsia="Garamond" w:hAnsi="Garamond" w:cs="Garamond"/>
              </w:rPr>
              <w:t>8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D15B6E7" w14:textId="3D76B3F7" w:rsidR="0034680B" w:rsidRPr="0034680B" w:rsidRDefault="00165500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1.9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36FB8ED5" w14:textId="77777777" w:rsidTr="00421B21">
        <w:tc>
          <w:tcPr>
            <w:tcW w:w="2610" w:type="dxa"/>
          </w:tcPr>
          <w:p w14:paraId="6EF79F96" w14:textId="77777777" w:rsidR="0034680B" w:rsidRPr="00A26706" w:rsidRDefault="0034680B" w:rsidP="0034680B">
            <w:pPr>
              <w:spacing w:after="0" w:line="240" w:lineRule="auto"/>
              <w:rPr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Government Bond</w:t>
            </w:r>
          </w:p>
        </w:tc>
        <w:tc>
          <w:tcPr>
            <w:tcW w:w="1800" w:type="dxa"/>
          </w:tcPr>
          <w:p w14:paraId="2CB2257F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14:paraId="4955311C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6449CCF2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7E484E94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</w:tr>
      <w:tr w:rsidR="0034680B" w:rsidRPr="0034680B" w14:paraId="41144C28" w14:textId="77777777" w:rsidTr="00421B21">
        <w:tc>
          <w:tcPr>
            <w:tcW w:w="2610" w:type="dxa"/>
          </w:tcPr>
          <w:p w14:paraId="6BA36003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Long </w:t>
            </w:r>
          </w:p>
        </w:tc>
        <w:tc>
          <w:tcPr>
            <w:tcW w:w="1800" w:type="dxa"/>
          </w:tcPr>
          <w:p w14:paraId="75A73CBC" w14:textId="0B7972E6" w:rsidR="0034680B" w:rsidRPr="008847F9" w:rsidRDefault="008D6A57" w:rsidP="00274B2C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-8.6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2BD1FCFF" w14:textId="73DBA7F0" w:rsidR="0034680B" w:rsidRPr="0034680B" w:rsidRDefault="00C27A1E" w:rsidP="006B48F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-6.6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31E3907D" w14:textId="4792D7C8" w:rsidR="0034680B" w:rsidRPr="0034680B" w:rsidRDefault="00A94FB5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C27A1E">
              <w:rPr>
                <w:rFonts w:ascii="Garamond" w:eastAsia="Garamond" w:hAnsi="Garamond" w:cs="Garamond"/>
              </w:rPr>
              <w:t>12.4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22ADAB0" w14:textId="5CAD0290" w:rsidR="0034680B" w:rsidRPr="0034680B" w:rsidRDefault="000624C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C27A1E">
              <w:rPr>
                <w:rFonts w:ascii="Garamond" w:eastAsia="Garamond" w:hAnsi="Garamond" w:cs="Garamond"/>
              </w:rPr>
              <w:t>5.4%</w:t>
            </w:r>
          </w:p>
        </w:tc>
      </w:tr>
      <w:tr w:rsidR="0034680B" w:rsidRPr="0034680B" w14:paraId="3F73C3C8" w14:textId="77777777" w:rsidTr="00421B21">
        <w:tc>
          <w:tcPr>
            <w:tcW w:w="2610" w:type="dxa"/>
          </w:tcPr>
          <w:p w14:paraId="42BA798B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Intermediate</w:t>
            </w:r>
          </w:p>
        </w:tc>
        <w:tc>
          <w:tcPr>
            <w:tcW w:w="1800" w:type="dxa"/>
          </w:tcPr>
          <w:p w14:paraId="06D5A044" w14:textId="786173B6" w:rsidR="0034680B" w:rsidRPr="0034680B" w:rsidRDefault="00E30E1A" w:rsidP="00274B2C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-3.1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C721137" w14:textId="46123BF6" w:rsidR="0034680B" w:rsidRPr="0034680B" w:rsidRDefault="007D5D1B" w:rsidP="006B48F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</w:t>
            </w:r>
            <w:r w:rsidR="00E30E1A">
              <w:rPr>
                <w:rFonts w:ascii="Garamond" w:eastAsia="Garamond" w:hAnsi="Garamond" w:cs="Garamond"/>
              </w:rPr>
              <w:t>0</w:t>
            </w:r>
            <w:r w:rsidR="0034680B" w:rsidRPr="006F4CEA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F0B53E1" w14:textId="6F878AEF" w:rsidR="0034680B" w:rsidRPr="0034680B" w:rsidRDefault="0086205D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</w:t>
            </w:r>
            <w:r w:rsidR="00B8059C">
              <w:rPr>
                <w:rFonts w:ascii="Garamond" w:eastAsia="Garamond" w:hAnsi="Garamond" w:cs="Garamond"/>
              </w:rPr>
              <w:t>2.3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09DC3F8" w14:textId="528EDBA7" w:rsidR="0034680B" w:rsidRPr="0034680B" w:rsidRDefault="0072559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-0.</w:t>
            </w:r>
            <w:r w:rsidR="00B8059C">
              <w:rPr>
                <w:rFonts w:ascii="Garamond" w:eastAsia="Garamond" w:hAnsi="Garamond" w:cs="Garamond"/>
              </w:rPr>
              <w:t>7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18456151" w14:textId="77777777" w:rsidTr="00421B21">
        <w:tc>
          <w:tcPr>
            <w:tcW w:w="2610" w:type="dxa"/>
          </w:tcPr>
          <w:p w14:paraId="572A9C75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Short</w:t>
            </w:r>
          </w:p>
        </w:tc>
        <w:tc>
          <w:tcPr>
            <w:tcW w:w="1800" w:type="dxa"/>
          </w:tcPr>
          <w:p w14:paraId="18C120C7" w14:textId="4FF6307C" w:rsidR="0034680B" w:rsidRPr="0034680B" w:rsidRDefault="0001049D" w:rsidP="00274B2C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-0.1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441337D4" w14:textId="713CB091" w:rsidR="0034680B" w:rsidRPr="0034680B" w:rsidRDefault="0001049D" w:rsidP="006B48F2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4.0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30518912" w14:textId="11C1DB3B" w:rsidR="0034680B" w:rsidRPr="0034680B" w:rsidRDefault="0001049D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1.0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3045533" w14:textId="58A63ED0" w:rsidR="0034680B" w:rsidRPr="0034680B" w:rsidRDefault="00734F3F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</w:t>
            </w:r>
            <w:r w:rsidR="00116B4D">
              <w:rPr>
                <w:rFonts w:ascii="Garamond" w:eastAsia="Garamond" w:hAnsi="Garamond" w:cs="Garamond"/>
              </w:rPr>
              <w:t>0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5C073C71" w14:textId="77777777" w:rsidTr="00421B21">
        <w:tc>
          <w:tcPr>
            <w:tcW w:w="2610" w:type="dxa"/>
          </w:tcPr>
          <w:p w14:paraId="38B32775" w14:textId="77777777" w:rsidR="0034680B" w:rsidRPr="00A26706" w:rsidRDefault="0034680B" w:rsidP="0034680B">
            <w:pPr>
              <w:spacing w:after="0" w:line="240" w:lineRule="auto"/>
              <w:rPr>
                <w:u w:val="single"/>
              </w:rPr>
            </w:pPr>
            <w:r w:rsidRPr="00A26706">
              <w:rPr>
                <w:rFonts w:ascii="Garamond" w:eastAsia="Garamond" w:hAnsi="Garamond" w:cs="Garamond"/>
                <w:u w:val="single"/>
              </w:rPr>
              <w:t>Municipal Bond</w:t>
            </w:r>
          </w:p>
        </w:tc>
        <w:tc>
          <w:tcPr>
            <w:tcW w:w="1800" w:type="dxa"/>
          </w:tcPr>
          <w:p w14:paraId="4BFD94D6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14:paraId="5A43ADB5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716BDC08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14:paraId="51E51298" w14:textId="77777777" w:rsidR="0034680B" w:rsidRPr="0034680B" w:rsidRDefault="0034680B" w:rsidP="0034680B">
            <w:pPr>
              <w:spacing w:after="0" w:line="240" w:lineRule="auto"/>
              <w:jc w:val="center"/>
            </w:pPr>
          </w:p>
        </w:tc>
      </w:tr>
      <w:tr w:rsidR="0034680B" w:rsidRPr="0034680B" w14:paraId="591B90B1" w14:textId="77777777" w:rsidTr="00421B21">
        <w:tc>
          <w:tcPr>
            <w:tcW w:w="2610" w:type="dxa"/>
          </w:tcPr>
          <w:p w14:paraId="1CA6921F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Long </w:t>
            </w:r>
          </w:p>
        </w:tc>
        <w:tc>
          <w:tcPr>
            <w:tcW w:w="1800" w:type="dxa"/>
          </w:tcPr>
          <w:p w14:paraId="3D406549" w14:textId="054F853C" w:rsidR="0034680B" w:rsidRPr="0034680B" w:rsidRDefault="00116B4D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-1.4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6A7A79EF" w14:textId="6541FC6B" w:rsidR="0034680B" w:rsidRPr="0034680B" w:rsidRDefault="00116B4D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2.3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77A4AC8C" w14:textId="5AB293CF" w:rsidR="0034680B" w:rsidRPr="00AB2641" w:rsidRDefault="00EC481F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</w:t>
            </w:r>
            <w:r w:rsidR="00F125C3">
              <w:rPr>
                <w:rFonts w:ascii="Garamond" w:eastAsia="Garamond" w:hAnsi="Garamond" w:cs="Garamond"/>
              </w:rPr>
              <w:t>1.2</w:t>
            </w:r>
            <w:r w:rsidR="00D31273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37C7831" w14:textId="18E40F2A" w:rsidR="0034680B" w:rsidRPr="0034680B" w:rsidRDefault="00F125C3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0.8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7FF883DF" w14:textId="77777777" w:rsidTr="00421B21">
        <w:tc>
          <w:tcPr>
            <w:tcW w:w="2610" w:type="dxa"/>
          </w:tcPr>
          <w:p w14:paraId="118ACC8A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Intermediate</w:t>
            </w:r>
          </w:p>
        </w:tc>
        <w:tc>
          <w:tcPr>
            <w:tcW w:w="1800" w:type="dxa"/>
          </w:tcPr>
          <w:p w14:paraId="14D595BD" w14:textId="32DEBB3F" w:rsidR="0034680B" w:rsidRPr="0034680B" w:rsidRDefault="00F125C3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-1.0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60DE31B3" w14:textId="0979219F" w:rsidR="0034680B" w:rsidRPr="0034680B" w:rsidRDefault="00F125C3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1.9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47258927" w14:textId="1E4FC738" w:rsidR="0034680B" w:rsidRPr="00AB2641" w:rsidRDefault="00CB548C" w:rsidP="0034680B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-0.4</w:t>
            </w:r>
            <w:r w:rsidR="00892E7A" w:rsidRPr="00AB2641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060B70F1" w14:textId="3C38C903" w:rsidR="0034680B" w:rsidRPr="0034680B" w:rsidRDefault="00CB548C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0.9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  <w:tr w:rsidR="0034680B" w:rsidRPr="0034680B" w14:paraId="78F12800" w14:textId="77777777" w:rsidTr="00421B21">
        <w:tc>
          <w:tcPr>
            <w:tcW w:w="2610" w:type="dxa"/>
          </w:tcPr>
          <w:p w14:paraId="7BE7F64C" w14:textId="77777777" w:rsidR="0034680B" w:rsidRPr="0034680B" w:rsidRDefault="0034680B" w:rsidP="0034680B">
            <w:pPr>
              <w:spacing w:after="0" w:line="240" w:lineRule="auto"/>
            </w:pPr>
            <w:r w:rsidRPr="0034680B">
              <w:rPr>
                <w:rFonts w:ascii="Garamond" w:eastAsia="Garamond" w:hAnsi="Garamond" w:cs="Garamond"/>
              </w:rPr>
              <w:t xml:space="preserve">      Short</w:t>
            </w:r>
          </w:p>
        </w:tc>
        <w:tc>
          <w:tcPr>
            <w:tcW w:w="1800" w:type="dxa"/>
          </w:tcPr>
          <w:p w14:paraId="0CE0BE38" w14:textId="786E9AE0" w:rsidR="0034680B" w:rsidRPr="0034680B" w:rsidRDefault="00CB548C" w:rsidP="00705F1C">
            <w:pPr>
              <w:tabs>
                <w:tab w:val="left" w:pos="564"/>
                <w:tab w:val="center" w:pos="682"/>
              </w:tabs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-0.1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710" w:type="dxa"/>
          </w:tcPr>
          <w:p w14:paraId="24EE2085" w14:textId="42D2A5B8" w:rsidR="0034680B" w:rsidRPr="0034680B" w:rsidRDefault="00405F3E" w:rsidP="0034680B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2.6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5E624E4E" w14:textId="06D4C767" w:rsidR="0034680B" w:rsidRPr="0034680B" w:rsidRDefault="00067B1B" w:rsidP="002338FD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1.</w:t>
            </w:r>
            <w:r w:rsidR="00BF64A6">
              <w:rPr>
                <w:rFonts w:ascii="Garamond" w:eastAsia="Garamond" w:hAnsi="Garamond" w:cs="Garamond"/>
              </w:rPr>
              <w:t>1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  <w:tc>
          <w:tcPr>
            <w:tcW w:w="1980" w:type="dxa"/>
          </w:tcPr>
          <w:p w14:paraId="7C62E4D1" w14:textId="0DA584EB" w:rsidR="0034680B" w:rsidRPr="002161DA" w:rsidRDefault="00703794" w:rsidP="002161DA">
            <w:pPr>
              <w:spacing w:after="0" w:line="240" w:lineRule="auto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1.</w:t>
            </w:r>
            <w:r w:rsidR="00BF64A6">
              <w:rPr>
                <w:rFonts w:ascii="Garamond" w:eastAsia="Garamond" w:hAnsi="Garamond" w:cs="Garamond"/>
              </w:rPr>
              <w:t>2</w:t>
            </w:r>
            <w:r w:rsidR="0034680B" w:rsidRPr="0034680B">
              <w:rPr>
                <w:rFonts w:ascii="Garamond" w:eastAsia="Garamond" w:hAnsi="Garamond" w:cs="Garamond"/>
              </w:rPr>
              <w:t>%</w:t>
            </w:r>
          </w:p>
        </w:tc>
      </w:tr>
    </w:tbl>
    <w:p w14:paraId="63B4B7F5" w14:textId="77777777" w:rsidR="00A0422E" w:rsidRDefault="00A0422E" w:rsidP="00307775">
      <w:pPr>
        <w:spacing w:before="100" w:after="280" w:line="240" w:lineRule="auto"/>
        <w:rPr>
          <w:rFonts w:ascii="Garamond" w:eastAsia="Garamond" w:hAnsi="Garamond" w:cs="Garamond"/>
          <w:b/>
          <w:sz w:val="28"/>
          <w:szCs w:val="28"/>
          <w:u w:val="single"/>
        </w:rPr>
      </w:pPr>
    </w:p>
    <w:p w14:paraId="127FC848" w14:textId="3662B262" w:rsidR="0052480B" w:rsidRDefault="003915C5" w:rsidP="000F1AB7">
      <w:pPr>
        <w:spacing w:after="280" w:line="240" w:lineRule="auto"/>
        <w:contextualSpacing/>
        <w:rPr>
          <w:rFonts w:ascii="Garamond" w:hAnsi="Garamond"/>
          <w:sz w:val="28"/>
          <w:szCs w:val="28"/>
        </w:rPr>
      </w:pPr>
      <w:r w:rsidRPr="00022208">
        <w:rPr>
          <w:rFonts w:ascii="Garamond" w:eastAsia="Garamond" w:hAnsi="Garamond" w:cs="Garamond"/>
          <w:b/>
          <w:sz w:val="28"/>
          <w:szCs w:val="28"/>
          <w:u w:val="single"/>
        </w:rPr>
        <w:t>Market Outlook</w:t>
      </w:r>
      <w:r w:rsidR="004D1010" w:rsidRPr="004D1010">
        <w:rPr>
          <w:rFonts w:ascii="Garamond" w:hAnsi="Garamond"/>
          <w:sz w:val="28"/>
          <w:szCs w:val="28"/>
        </w:rPr>
        <w:t xml:space="preserve"> </w:t>
      </w:r>
    </w:p>
    <w:p w14:paraId="4F602DEB" w14:textId="77777777" w:rsidR="00090F04" w:rsidRDefault="00090F04" w:rsidP="000F1AB7">
      <w:pPr>
        <w:spacing w:after="280" w:line="240" w:lineRule="auto"/>
        <w:contextualSpacing/>
        <w:rPr>
          <w:rFonts w:ascii="Garamond" w:hAnsi="Garamond"/>
          <w:sz w:val="28"/>
          <w:szCs w:val="28"/>
        </w:rPr>
      </w:pPr>
    </w:p>
    <w:p w14:paraId="36D29A4D" w14:textId="70BF5939" w:rsidR="00B34906" w:rsidRPr="004E6394" w:rsidRDefault="0075647A" w:rsidP="000F1AB7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 w:rsidRPr="00F91027">
        <w:rPr>
          <w:rFonts w:ascii="Garamond" w:hAnsi="Garamond"/>
          <w:color w:val="auto"/>
          <w:sz w:val="24"/>
          <w:szCs w:val="24"/>
        </w:rPr>
        <w:t>C</w:t>
      </w:r>
      <w:r w:rsidR="002E168D" w:rsidRPr="00F91027">
        <w:rPr>
          <w:rFonts w:ascii="Garamond" w:hAnsi="Garamond"/>
          <w:color w:val="auto"/>
          <w:sz w:val="24"/>
          <w:szCs w:val="24"/>
        </w:rPr>
        <w:t>onsumer s</w:t>
      </w:r>
      <w:r w:rsidR="00582573" w:rsidRPr="00F91027">
        <w:rPr>
          <w:rFonts w:ascii="Garamond" w:hAnsi="Garamond"/>
          <w:color w:val="auto"/>
          <w:sz w:val="24"/>
          <w:szCs w:val="24"/>
        </w:rPr>
        <w:t>pen</w:t>
      </w:r>
      <w:r w:rsidR="002E168D" w:rsidRPr="00F91027">
        <w:rPr>
          <w:rFonts w:ascii="Garamond" w:hAnsi="Garamond"/>
          <w:color w:val="auto"/>
          <w:sz w:val="24"/>
          <w:szCs w:val="24"/>
        </w:rPr>
        <w:t xml:space="preserve">ding remains strong </w:t>
      </w:r>
      <w:r w:rsidR="00DA3405" w:rsidRPr="00F91027">
        <w:rPr>
          <w:rFonts w:ascii="Garamond" w:hAnsi="Garamond"/>
          <w:color w:val="auto"/>
          <w:sz w:val="24"/>
          <w:szCs w:val="24"/>
        </w:rPr>
        <w:t>while the jobs openings trend has been falling, overall</w:t>
      </w:r>
      <w:r w:rsidR="005B51D6" w:rsidRPr="00F91027">
        <w:rPr>
          <w:rFonts w:ascii="Garamond" w:hAnsi="Garamond"/>
          <w:color w:val="auto"/>
          <w:sz w:val="24"/>
          <w:szCs w:val="24"/>
        </w:rPr>
        <w:t>;</w:t>
      </w:r>
      <w:r w:rsidR="00DA3405" w:rsidRPr="00F91027">
        <w:rPr>
          <w:rFonts w:ascii="Garamond" w:hAnsi="Garamond"/>
          <w:color w:val="auto"/>
          <w:sz w:val="24"/>
          <w:szCs w:val="24"/>
        </w:rPr>
        <w:t xml:space="preserve"> </w:t>
      </w:r>
      <w:r w:rsidR="002E168D" w:rsidRPr="00F91027">
        <w:rPr>
          <w:rFonts w:ascii="Garamond" w:hAnsi="Garamond"/>
          <w:color w:val="auto"/>
          <w:sz w:val="24"/>
          <w:szCs w:val="24"/>
        </w:rPr>
        <w:t xml:space="preserve">the </w:t>
      </w:r>
      <w:r w:rsidR="00BB5E48" w:rsidRPr="00F91027">
        <w:rPr>
          <w:rFonts w:ascii="Garamond" w:hAnsi="Garamond"/>
          <w:color w:val="auto"/>
          <w:sz w:val="24"/>
          <w:szCs w:val="24"/>
        </w:rPr>
        <w:t xml:space="preserve">current </w:t>
      </w:r>
      <w:r w:rsidR="002E168D" w:rsidRPr="00F91027">
        <w:rPr>
          <w:rFonts w:ascii="Garamond" w:hAnsi="Garamond"/>
          <w:color w:val="auto"/>
          <w:sz w:val="24"/>
          <w:szCs w:val="24"/>
        </w:rPr>
        <w:t xml:space="preserve">outlook for </w:t>
      </w:r>
      <w:r w:rsidR="00304E75" w:rsidRPr="00F91027">
        <w:rPr>
          <w:rFonts w:ascii="Garamond" w:hAnsi="Garamond"/>
          <w:color w:val="auto"/>
          <w:sz w:val="24"/>
          <w:szCs w:val="24"/>
        </w:rPr>
        <w:t xml:space="preserve">domestic economic growth in 2025 is projected to be </w:t>
      </w:r>
      <w:r w:rsidR="0009663A" w:rsidRPr="00F91027">
        <w:rPr>
          <w:rFonts w:ascii="Garamond" w:hAnsi="Garamond"/>
          <w:color w:val="auto"/>
          <w:sz w:val="24"/>
          <w:szCs w:val="24"/>
        </w:rPr>
        <w:t>2.0%</w:t>
      </w:r>
      <w:r w:rsidR="0028169E" w:rsidRPr="00F91027">
        <w:rPr>
          <w:rFonts w:ascii="Garamond" w:hAnsi="Garamond"/>
          <w:color w:val="auto"/>
          <w:sz w:val="24"/>
          <w:szCs w:val="24"/>
        </w:rPr>
        <w:t xml:space="preserve">.  </w:t>
      </w:r>
      <w:r w:rsidR="00582573" w:rsidRPr="00F91027">
        <w:rPr>
          <w:rFonts w:ascii="Garamond" w:hAnsi="Garamond"/>
          <w:color w:val="auto"/>
          <w:sz w:val="24"/>
          <w:szCs w:val="24"/>
        </w:rPr>
        <w:t>U</w:t>
      </w:r>
      <w:r w:rsidR="0028169E" w:rsidRPr="00F91027">
        <w:rPr>
          <w:rFonts w:ascii="Garamond" w:hAnsi="Garamond"/>
          <w:color w:val="auto"/>
          <w:sz w:val="24"/>
          <w:szCs w:val="24"/>
        </w:rPr>
        <w:t>pside risks to this projection</w:t>
      </w:r>
      <w:r w:rsidR="00934C5B" w:rsidRPr="00F91027">
        <w:rPr>
          <w:rFonts w:ascii="Garamond" w:hAnsi="Garamond"/>
          <w:color w:val="auto"/>
          <w:sz w:val="24"/>
          <w:szCs w:val="24"/>
        </w:rPr>
        <w:t xml:space="preserve"> </w:t>
      </w:r>
      <w:r w:rsidR="00934C5B" w:rsidRPr="004E6394">
        <w:rPr>
          <w:rFonts w:ascii="Garamond" w:hAnsi="Garamond"/>
          <w:sz w:val="24"/>
          <w:szCs w:val="24"/>
        </w:rPr>
        <w:t xml:space="preserve">could be continued strong consumer spending as well as a recovery in housing and </w:t>
      </w:r>
      <w:r w:rsidR="00FE7E5A" w:rsidRPr="004E6394">
        <w:rPr>
          <w:rFonts w:ascii="Garamond" w:hAnsi="Garamond"/>
          <w:sz w:val="24"/>
          <w:szCs w:val="24"/>
        </w:rPr>
        <w:t xml:space="preserve">business investment.  </w:t>
      </w:r>
      <w:r w:rsidR="00504335" w:rsidRPr="004E6394">
        <w:rPr>
          <w:rFonts w:ascii="Garamond" w:hAnsi="Garamond"/>
          <w:sz w:val="24"/>
          <w:szCs w:val="24"/>
        </w:rPr>
        <w:t xml:space="preserve">Business investment particularly in AI technology could boost </w:t>
      </w:r>
      <w:r w:rsidR="00401D1A" w:rsidRPr="004E6394">
        <w:rPr>
          <w:rFonts w:ascii="Garamond" w:hAnsi="Garamond"/>
          <w:sz w:val="24"/>
          <w:szCs w:val="24"/>
        </w:rPr>
        <w:t xml:space="preserve">productivity growth.  </w:t>
      </w:r>
      <w:r w:rsidR="00736AFD" w:rsidRPr="004E6394">
        <w:rPr>
          <w:rFonts w:ascii="Garamond" w:hAnsi="Garamond"/>
          <w:sz w:val="24"/>
          <w:szCs w:val="24"/>
        </w:rPr>
        <w:t xml:space="preserve">Finally, </w:t>
      </w:r>
      <w:r w:rsidR="005B6983" w:rsidRPr="004E6394">
        <w:rPr>
          <w:rFonts w:ascii="Garamond" w:hAnsi="Garamond"/>
          <w:sz w:val="24"/>
          <w:szCs w:val="24"/>
        </w:rPr>
        <w:t xml:space="preserve">a </w:t>
      </w:r>
      <w:r w:rsidR="00736AFD" w:rsidRPr="004E6394">
        <w:rPr>
          <w:rFonts w:ascii="Garamond" w:hAnsi="Garamond"/>
          <w:sz w:val="24"/>
          <w:szCs w:val="24"/>
        </w:rPr>
        <w:t xml:space="preserve">pause or resolution of ongoing </w:t>
      </w:r>
      <w:r w:rsidR="005B6983" w:rsidRPr="004E6394">
        <w:rPr>
          <w:rFonts w:ascii="Garamond" w:hAnsi="Garamond"/>
          <w:sz w:val="24"/>
          <w:szCs w:val="24"/>
        </w:rPr>
        <w:t>geopolitical co</w:t>
      </w:r>
      <w:r w:rsidR="00D06BC3" w:rsidRPr="004E6394">
        <w:rPr>
          <w:rFonts w:ascii="Garamond" w:hAnsi="Garamond"/>
          <w:sz w:val="24"/>
          <w:szCs w:val="24"/>
        </w:rPr>
        <w:t>n</w:t>
      </w:r>
      <w:r w:rsidR="005B6983" w:rsidRPr="004E6394">
        <w:rPr>
          <w:rFonts w:ascii="Garamond" w:hAnsi="Garamond"/>
          <w:sz w:val="24"/>
          <w:szCs w:val="24"/>
        </w:rPr>
        <w:t>flicts</w:t>
      </w:r>
      <w:r w:rsidR="00B8518E" w:rsidRPr="004E6394">
        <w:rPr>
          <w:rFonts w:ascii="Garamond" w:hAnsi="Garamond"/>
          <w:sz w:val="24"/>
          <w:szCs w:val="24"/>
        </w:rPr>
        <w:t xml:space="preserve"> could boost investment and lower commodity prices.</w:t>
      </w:r>
      <w:r w:rsidR="005B6983" w:rsidRPr="004E6394">
        <w:rPr>
          <w:rFonts w:ascii="Garamond" w:hAnsi="Garamond"/>
          <w:sz w:val="24"/>
          <w:szCs w:val="24"/>
        </w:rPr>
        <w:t xml:space="preserve"> </w:t>
      </w:r>
      <w:r w:rsidR="00FE7E5A" w:rsidRPr="004E6394">
        <w:rPr>
          <w:rFonts w:ascii="Garamond" w:hAnsi="Garamond"/>
          <w:sz w:val="24"/>
          <w:szCs w:val="24"/>
        </w:rPr>
        <w:t>Major downside risk</w:t>
      </w:r>
      <w:r w:rsidR="006C668E" w:rsidRPr="004E6394">
        <w:rPr>
          <w:rFonts w:ascii="Garamond" w:hAnsi="Garamond"/>
          <w:sz w:val="24"/>
          <w:szCs w:val="24"/>
        </w:rPr>
        <w:t>s</w:t>
      </w:r>
      <w:r w:rsidR="00FE7E5A" w:rsidRPr="004E6394">
        <w:rPr>
          <w:rFonts w:ascii="Garamond" w:hAnsi="Garamond"/>
          <w:sz w:val="24"/>
          <w:szCs w:val="24"/>
        </w:rPr>
        <w:t xml:space="preserve"> include </w:t>
      </w:r>
      <w:r w:rsidR="00582573" w:rsidRPr="004E6394">
        <w:rPr>
          <w:rFonts w:ascii="Garamond" w:hAnsi="Garamond"/>
          <w:sz w:val="24"/>
          <w:szCs w:val="24"/>
        </w:rPr>
        <w:t>trade wars, tax hikes and cuts in</w:t>
      </w:r>
      <w:r w:rsidR="006C668E" w:rsidRPr="004E6394">
        <w:rPr>
          <w:rFonts w:ascii="Garamond" w:hAnsi="Garamond"/>
          <w:sz w:val="24"/>
          <w:szCs w:val="24"/>
        </w:rPr>
        <w:t xml:space="preserve"> </w:t>
      </w:r>
      <w:r w:rsidR="00582573" w:rsidRPr="004E6394">
        <w:rPr>
          <w:rFonts w:ascii="Garamond" w:hAnsi="Garamond"/>
          <w:sz w:val="24"/>
          <w:szCs w:val="24"/>
        </w:rPr>
        <w:t>government spending</w:t>
      </w:r>
      <w:r w:rsidR="00D06BC3" w:rsidRPr="004E6394">
        <w:rPr>
          <w:rFonts w:ascii="Garamond" w:hAnsi="Garamond"/>
          <w:sz w:val="24"/>
          <w:szCs w:val="24"/>
        </w:rPr>
        <w:t xml:space="preserve"> as well as an expansion in </w:t>
      </w:r>
      <w:r w:rsidR="006D2CDD" w:rsidRPr="004E6394">
        <w:rPr>
          <w:rFonts w:ascii="Garamond" w:hAnsi="Garamond"/>
          <w:sz w:val="24"/>
          <w:szCs w:val="24"/>
        </w:rPr>
        <w:t>geopolitical conflicts leading to a spike in food and energy prices.</w:t>
      </w:r>
    </w:p>
    <w:p w14:paraId="42BBFB5D" w14:textId="77777777" w:rsidR="00417CB8" w:rsidRPr="004E6394" w:rsidRDefault="00417CB8" w:rsidP="000F1AB7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5EC29922" w14:textId="65B96415" w:rsidR="00417CB8" w:rsidRPr="004E6394" w:rsidRDefault="00737493" w:rsidP="000F1AB7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 w:rsidRPr="004E6394">
        <w:rPr>
          <w:rFonts w:ascii="Garamond" w:hAnsi="Garamond"/>
          <w:sz w:val="24"/>
          <w:szCs w:val="24"/>
        </w:rPr>
        <w:t>The Confer</w:t>
      </w:r>
      <w:r w:rsidR="000E77AC" w:rsidRPr="004E6394">
        <w:rPr>
          <w:rFonts w:ascii="Garamond" w:hAnsi="Garamond"/>
          <w:sz w:val="24"/>
          <w:szCs w:val="24"/>
        </w:rPr>
        <w:t>e</w:t>
      </w:r>
      <w:r w:rsidRPr="004E6394">
        <w:rPr>
          <w:rFonts w:ascii="Garamond" w:hAnsi="Garamond"/>
          <w:sz w:val="24"/>
          <w:szCs w:val="24"/>
        </w:rPr>
        <w:t>nce Boards</w:t>
      </w:r>
      <w:r w:rsidR="00474C9F" w:rsidRPr="004E6394">
        <w:rPr>
          <w:rFonts w:ascii="Garamond" w:hAnsi="Garamond"/>
          <w:sz w:val="24"/>
          <w:szCs w:val="24"/>
        </w:rPr>
        <w:t>’</w:t>
      </w:r>
      <w:r w:rsidRPr="004E6394">
        <w:rPr>
          <w:rFonts w:ascii="Garamond" w:hAnsi="Garamond"/>
          <w:sz w:val="24"/>
          <w:szCs w:val="24"/>
        </w:rPr>
        <w:t xml:space="preserve"> Leading Econ</w:t>
      </w:r>
      <w:r w:rsidR="000E77AC" w:rsidRPr="004E6394">
        <w:rPr>
          <w:rFonts w:ascii="Garamond" w:hAnsi="Garamond"/>
          <w:sz w:val="24"/>
          <w:szCs w:val="24"/>
        </w:rPr>
        <w:t>o</w:t>
      </w:r>
      <w:r w:rsidRPr="004E6394">
        <w:rPr>
          <w:rFonts w:ascii="Garamond" w:hAnsi="Garamond"/>
          <w:sz w:val="24"/>
          <w:szCs w:val="24"/>
        </w:rPr>
        <w:t>mic indicato</w:t>
      </w:r>
      <w:r w:rsidR="000E77AC" w:rsidRPr="004E6394">
        <w:rPr>
          <w:rFonts w:ascii="Garamond" w:hAnsi="Garamond"/>
          <w:sz w:val="24"/>
          <w:szCs w:val="24"/>
        </w:rPr>
        <w:t>r</w:t>
      </w:r>
      <w:r w:rsidRPr="004E6394">
        <w:rPr>
          <w:rFonts w:ascii="Garamond" w:hAnsi="Garamond"/>
          <w:sz w:val="24"/>
          <w:szCs w:val="24"/>
        </w:rPr>
        <w:t>s reversed in November</w:t>
      </w:r>
      <w:r w:rsidR="00944494" w:rsidRPr="004E6394">
        <w:rPr>
          <w:rFonts w:ascii="Garamond" w:hAnsi="Garamond"/>
          <w:sz w:val="24"/>
          <w:szCs w:val="24"/>
        </w:rPr>
        <w:t xml:space="preserve"> </w:t>
      </w:r>
      <w:r w:rsidR="000E77AC" w:rsidRPr="004E6394">
        <w:rPr>
          <w:rFonts w:ascii="Garamond" w:hAnsi="Garamond"/>
          <w:sz w:val="24"/>
          <w:szCs w:val="24"/>
        </w:rPr>
        <w:t>tur</w:t>
      </w:r>
      <w:r w:rsidR="00474C9F" w:rsidRPr="004E6394">
        <w:rPr>
          <w:rFonts w:ascii="Garamond" w:hAnsi="Garamond"/>
          <w:sz w:val="24"/>
          <w:szCs w:val="24"/>
        </w:rPr>
        <w:t>n</w:t>
      </w:r>
      <w:r w:rsidR="000E77AC" w:rsidRPr="004E6394">
        <w:rPr>
          <w:rFonts w:ascii="Garamond" w:hAnsi="Garamond"/>
          <w:sz w:val="24"/>
          <w:szCs w:val="24"/>
        </w:rPr>
        <w:t>ing positive for the first time in two years.</w:t>
      </w:r>
      <w:r w:rsidR="00474C9F" w:rsidRPr="004E6394">
        <w:rPr>
          <w:rFonts w:ascii="Garamond" w:hAnsi="Garamond"/>
          <w:sz w:val="24"/>
          <w:szCs w:val="24"/>
        </w:rPr>
        <w:t xml:space="preserve">  </w:t>
      </w:r>
      <w:r w:rsidR="00AA3A9F" w:rsidRPr="004E6394">
        <w:rPr>
          <w:rFonts w:ascii="Garamond" w:hAnsi="Garamond"/>
          <w:sz w:val="24"/>
          <w:szCs w:val="24"/>
        </w:rPr>
        <w:t>While this measure is updated monthly</w:t>
      </w:r>
      <w:r w:rsidR="004D1F18" w:rsidRPr="004E6394">
        <w:rPr>
          <w:rFonts w:ascii="Garamond" w:hAnsi="Garamond"/>
          <w:sz w:val="24"/>
          <w:szCs w:val="24"/>
        </w:rPr>
        <w:t>-</w:t>
      </w:r>
      <w:r w:rsidR="00AA3A9F" w:rsidRPr="004E6394">
        <w:rPr>
          <w:rFonts w:ascii="Garamond" w:hAnsi="Garamond"/>
          <w:sz w:val="24"/>
          <w:szCs w:val="24"/>
        </w:rPr>
        <w:t>for now</w:t>
      </w:r>
      <w:r w:rsidR="00E8055D">
        <w:rPr>
          <w:rFonts w:ascii="Garamond" w:hAnsi="Garamond"/>
          <w:sz w:val="24"/>
          <w:szCs w:val="24"/>
        </w:rPr>
        <w:t>,</w:t>
      </w:r>
      <w:r w:rsidR="00AA3A9F" w:rsidRPr="004E6394">
        <w:rPr>
          <w:rFonts w:ascii="Garamond" w:hAnsi="Garamond"/>
          <w:sz w:val="24"/>
          <w:szCs w:val="24"/>
        </w:rPr>
        <w:t xml:space="preserve"> it is positive. </w:t>
      </w:r>
    </w:p>
    <w:p w14:paraId="14E0CBB6" w14:textId="77777777" w:rsidR="00AA3A9F" w:rsidRPr="004E6394" w:rsidRDefault="00AA3A9F" w:rsidP="000F1AB7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3B392023" w14:textId="776D0DAF" w:rsidR="00AA3A9F" w:rsidRPr="004E6394" w:rsidRDefault="00AA3A9F" w:rsidP="000F1AB7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  <w:r w:rsidRPr="004E6394">
        <w:rPr>
          <w:rFonts w:ascii="Garamond" w:hAnsi="Garamond"/>
          <w:sz w:val="24"/>
          <w:szCs w:val="24"/>
        </w:rPr>
        <w:t>All that being said, market valuations remain at historically h</w:t>
      </w:r>
      <w:r w:rsidR="00880263" w:rsidRPr="004E6394">
        <w:rPr>
          <w:rFonts w:ascii="Garamond" w:hAnsi="Garamond"/>
          <w:sz w:val="24"/>
          <w:szCs w:val="24"/>
        </w:rPr>
        <w:t>igh levels</w:t>
      </w:r>
      <w:r w:rsidR="00804F7C" w:rsidRPr="004E6394">
        <w:rPr>
          <w:rFonts w:ascii="Garamond" w:hAnsi="Garamond"/>
          <w:sz w:val="24"/>
          <w:szCs w:val="24"/>
        </w:rPr>
        <w:t xml:space="preserve"> </w:t>
      </w:r>
      <w:r w:rsidR="00880263" w:rsidRPr="004E6394">
        <w:rPr>
          <w:rFonts w:ascii="Garamond" w:hAnsi="Garamond"/>
          <w:sz w:val="24"/>
          <w:szCs w:val="24"/>
        </w:rPr>
        <w:t>so ther</w:t>
      </w:r>
      <w:r w:rsidR="00804F7C" w:rsidRPr="004E6394">
        <w:rPr>
          <w:rFonts w:ascii="Garamond" w:hAnsi="Garamond"/>
          <w:sz w:val="24"/>
          <w:szCs w:val="24"/>
        </w:rPr>
        <w:t>e</w:t>
      </w:r>
      <w:r w:rsidR="00880263" w:rsidRPr="004E6394">
        <w:rPr>
          <w:rFonts w:ascii="Garamond" w:hAnsi="Garamond"/>
          <w:sz w:val="24"/>
          <w:szCs w:val="24"/>
        </w:rPr>
        <w:t xml:space="preserve"> coul</w:t>
      </w:r>
      <w:r w:rsidR="00804F7C" w:rsidRPr="004E6394">
        <w:rPr>
          <w:rFonts w:ascii="Garamond" w:hAnsi="Garamond"/>
          <w:sz w:val="24"/>
          <w:szCs w:val="24"/>
        </w:rPr>
        <w:t>d</w:t>
      </w:r>
      <w:r w:rsidR="00880263" w:rsidRPr="004E6394">
        <w:rPr>
          <w:rFonts w:ascii="Garamond" w:hAnsi="Garamond"/>
          <w:sz w:val="24"/>
          <w:szCs w:val="24"/>
        </w:rPr>
        <w:t xml:space="preserve"> be increased volatility during </w:t>
      </w:r>
      <w:r w:rsidR="00804F7C" w:rsidRPr="004E6394">
        <w:rPr>
          <w:rFonts w:ascii="Garamond" w:hAnsi="Garamond"/>
          <w:sz w:val="24"/>
          <w:szCs w:val="24"/>
        </w:rPr>
        <w:t>the</w:t>
      </w:r>
      <w:r w:rsidR="00880263" w:rsidRPr="004E6394">
        <w:rPr>
          <w:rFonts w:ascii="Garamond" w:hAnsi="Garamond"/>
          <w:sz w:val="24"/>
          <w:szCs w:val="24"/>
        </w:rPr>
        <w:t xml:space="preserve"> year.</w:t>
      </w:r>
      <w:r w:rsidR="00881AD5" w:rsidRPr="004E6394">
        <w:rPr>
          <w:rFonts w:ascii="Garamond" w:hAnsi="Garamond"/>
          <w:sz w:val="24"/>
          <w:szCs w:val="24"/>
        </w:rPr>
        <w:t xml:space="preserve">  Ther</w:t>
      </w:r>
      <w:r w:rsidR="00922212" w:rsidRPr="004E6394">
        <w:rPr>
          <w:rFonts w:ascii="Garamond" w:hAnsi="Garamond"/>
          <w:sz w:val="24"/>
          <w:szCs w:val="24"/>
        </w:rPr>
        <w:t>e</w:t>
      </w:r>
      <w:r w:rsidR="00881AD5" w:rsidRPr="004E6394">
        <w:rPr>
          <w:rFonts w:ascii="Garamond" w:hAnsi="Garamond"/>
          <w:sz w:val="24"/>
          <w:szCs w:val="24"/>
        </w:rPr>
        <w:t>fo</w:t>
      </w:r>
      <w:r w:rsidR="00922212" w:rsidRPr="004E6394">
        <w:rPr>
          <w:rFonts w:ascii="Garamond" w:hAnsi="Garamond"/>
          <w:sz w:val="24"/>
          <w:szCs w:val="24"/>
        </w:rPr>
        <w:t>r</w:t>
      </w:r>
      <w:r w:rsidR="00881AD5" w:rsidRPr="004E6394">
        <w:rPr>
          <w:rFonts w:ascii="Garamond" w:hAnsi="Garamond"/>
          <w:sz w:val="24"/>
          <w:szCs w:val="24"/>
        </w:rPr>
        <w:t xml:space="preserve">e, we recommend that asset allocation targets be </w:t>
      </w:r>
      <w:r w:rsidR="00E8055D" w:rsidRPr="004E6394">
        <w:rPr>
          <w:rFonts w:ascii="Garamond" w:hAnsi="Garamond"/>
          <w:sz w:val="24"/>
          <w:szCs w:val="24"/>
        </w:rPr>
        <w:t>maintained,</w:t>
      </w:r>
      <w:r w:rsidR="004D1F18" w:rsidRPr="004E6394">
        <w:rPr>
          <w:rFonts w:ascii="Garamond" w:hAnsi="Garamond"/>
          <w:sz w:val="24"/>
          <w:szCs w:val="24"/>
        </w:rPr>
        <w:t xml:space="preserve"> and </w:t>
      </w:r>
      <w:r w:rsidR="00D72B2F" w:rsidRPr="004E6394">
        <w:rPr>
          <w:rFonts w:ascii="Garamond" w:hAnsi="Garamond"/>
          <w:sz w:val="24"/>
          <w:szCs w:val="24"/>
        </w:rPr>
        <w:t xml:space="preserve">new </w:t>
      </w:r>
      <w:r w:rsidR="004D1F18" w:rsidRPr="004E6394">
        <w:rPr>
          <w:rFonts w:ascii="Garamond" w:hAnsi="Garamond"/>
          <w:sz w:val="24"/>
          <w:szCs w:val="24"/>
        </w:rPr>
        <w:t xml:space="preserve">fixed income investments </w:t>
      </w:r>
      <w:r w:rsidR="00884EA6" w:rsidRPr="004E6394">
        <w:rPr>
          <w:rFonts w:ascii="Garamond" w:hAnsi="Garamond"/>
          <w:sz w:val="24"/>
          <w:szCs w:val="24"/>
        </w:rPr>
        <w:t>should remain in short term maturities for now.</w:t>
      </w:r>
      <w:r w:rsidR="004D1F18" w:rsidRPr="004E6394">
        <w:rPr>
          <w:rFonts w:ascii="Garamond" w:hAnsi="Garamond"/>
          <w:sz w:val="24"/>
          <w:szCs w:val="24"/>
        </w:rPr>
        <w:t xml:space="preserve">  </w:t>
      </w:r>
    </w:p>
    <w:p w14:paraId="459F3939" w14:textId="77777777" w:rsidR="003C2228" w:rsidRDefault="003C2228" w:rsidP="000F1AB7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7664DD57" w14:textId="77777777" w:rsidR="00E00AF2" w:rsidRDefault="00E00AF2" w:rsidP="000F1AB7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1C359BD2" w14:textId="77777777" w:rsidR="00E00AF2" w:rsidRDefault="00E00AF2" w:rsidP="000F1AB7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69C1047B" w14:textId="77777777" w:rsidR="00E00AF2" w:rsidRDefault="00E00AF2" w:rsidP="000F1AB7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p w14:paraId="77F11081" w14:textId="77777777" w:rsidR="00E00AF2" w:rsidRDefault="00E00AF2" w:rsidP="00E00AF2">
      <w:pPr>
        <w:spacing w:after="0" w:line="240" w:lineRule="auto"/>
        <w:jc w:val="right"/>
        <w:rPr>
          <w:b/>
          <w:sz w:val="24"/>
          <w:szCs w:val="24"/>
        </w:rPr>
      </w:pPr>
      <w:r w:rsidRPr="00DA5208">
        <w:rPr>
          <w:rFonts w:ascii="Garamond" w:eastAsia="Garamond" w:hAnsi="Garamond" w:cs="Garamond"/>
          <w:b/>
          <w:sz w:val="24"/>
          <w:szCs w:val="24"/>
        </w:rPr>
        <w:t>MSM FINANCIAL STRATEGIES</w:t>
      </w:r>
    </w:p>
    <w:p w14:paraId="76131BEC" w14:textId="6A2D64F0" w:rsidR="00E00AF2" w:rsidRPr="00CB3529" w:rsidRDefault="00E00AF2" w:rsidP="00E00AF2">
      <w:pPr>
        <w:spacing w:after="0" w:line="240" w:lineRule="auto"/>
        <w:jc w:val="right"/>
        <w:rPr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January 8, 2</w:t>
      </w:r>
      <w:r w:rsidRPr="00DA5208">
        <w:rPr>
          <w:rFonts w:ascii="Garamond" w:eastAsia="Garamond" w:hAnsi="Garamond" w:cs="Garamond"/>
          <w:b/>
          <w:sz w:val="24"/>
          <w:szCs w:val="24"/>
        </w:rPr>
        <w:t>02</w:t>
      </w:r>
      <w:r>
        <w:rPr>
          <w:rFonts w:ascii="Garamond" w:eastAsia="Garamond" w:hAnsi="Garamond" w:cs="Garamond"/>
          <w:b/>
          <w:sz w:val="24"/>
          <w:szCs w:val="24"/>
        </w:rPr>
        <w:t>5</w:t>
      </w:r>
    </w:p>
    <w:p w14:paraId="56231EB3" w14:textId="2D84E97C" w:rsidR="00E00AF2" w:rsidRPr="0092215C" w:rsidRDefault="00E00AF2" w:rsidP="00E00AF2">
      <w:pPr>
        <w:spacing w:line="240" w:lineRule="auto"/>
        <w:jc w:val="both"/>
        <w:rPr>
          <w:i/>
          <w:sz w:val="16"/>
          <w:szCs w:val="16"/>
        </w:rPr>
      </w:pPr>
      <w:r w:rsidRPr="0092215C">
        <w:rPr>
          <w:rFonts w:ascii="Garamond" w:eastAsia="Garamond" w:hAnsi="Garamond" w:cs="Garamond"/>
          <w:i/>
          <w:sz w:val="16"/>
          <w:szCs w:val="16"/>
        </w:rPr>
        <w:t>@Copyright 20</w:t>
      </w:r>
      <w:r>
        <w:rPr>
          <w:rFonts w:ascii="Garamond" w:eastAsia="Garamond" w:hAnsi="Garamond" w:cs="Garamond"/>
          <w:i/>
          <w:sz w:val="16"/>
          <w:szCs w:val="16"/>
        </w:rPr>
        <w:t>25</w:t>
      </w:r>
      <w:r w:rsidRPr="0092215C">
        <w:rPr>
          <w:rFonts w:ascii="Garamond" w:eastAsia="Garamond" w:hAnsi="Garamond" w:cs="Garamond"/>
          <w:i/>
          <w:sz w:val="16"/>
          <w:szCs w:val="16"/>
        </w:rPr>
        <w:t xml:space="preserve"> MSM Financial Strategies</w:t>
      </w:r>
    </w:p>
    <w:p w14:paraId="22F56115" w14:textId="77777777" w:rsidR="00E00AF2" w:rsidRPr="004E6394" w:rsidRDefault="00E00AF2" w:rsidP="000F1AB7">
      <w:pPr>
        <w:spacing w:after="280" w:line="240" w:lineRule="auto"/>
        <w:contextualSpacing/>
        <w:rPr>
          <w:rFonts w:ascii="Garamond" w:hAnsi="Garamond"/>
          <w:sz w:val="24"/>
          <w:szCs w:val="24"/>
        </w:rPr>
      </w:pPr>
    </w:p>
    <w:sectPr w:rsidR="00E00AF2" w:rsidRPr="004E6394" w:rsidSect="003F0A0C">
      <w:headerReference w:type="default" r:id="rId10"/>
      <w:pgSz w:w="12240" w:h="15840" w:code="1"/>
      <w:pgMar w:top="864" w:right="1440" w:bottom="864" w:left="1440" w:header="57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4AAD1" w14:textId="77777777" w:rsidR="00824346" w:rsidRDefault="00824346">
      <w:pPr>
        <w:spacing w:after="0" w:line="240" w:lineRule="auto"/>
      </w:pPr>
      <w:r>
        <w:separator/>
      </w:r>
    </w:p>
  </w:endnote>
  <w:endnote w:type="continuationSeparator" w:id="0">
    <w:p w14:paraId="3CC499A7" w14:textId="77777777" w:rsidR="00824346" w:rsidRDefault="0082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1083C" w14:textId="77777777" w:rsidR="00824346" w:rsidRDefault="00824346">
      <w:pPr>
        <w:spacing w:after="0" w:line="240" w:lineRule="auto"/>
      </w:pPr>
      <w:r>
        <w:separator/>
      </w:r>
    </w:p>
  </w:footnote>
  <w:footnote w:type="continuationSeparator" w:id="0">
    <w:p w14:paraId="0F078F27" w14:textId="77777777" w:rsidR="00824346" w:rsidRDefault="00824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401D" w14:textId="57094F12" w:rsidR="003F4568" w:rsidRDefault="0028432D" w:rsidP="00E0186C">
    <w:pPr>
      <w:pStyle w:val="Title"/>
      <w:rPr>
        <w:rFonts w:ascii="Garamond" w:eastAsia="Garamond" w:hAnsi="Garamond" w:cs="Garamond"/>
        <w:sz w:val="32"/>
        <w:szCs w:val="32"/>
      </w:rPr>
    </w:pPr>
    <w:r>
      <w:rPr>
        <w:rFonts w:ascii="Garamond" w:eastAsia="Garamond" w:hAnsi="Garamond" w:cs="Garamond"/>
        <w:sz w:val="32"/>
        <w:szCs w:val="32"/>
      </w:rPr>
      <w:t xml:space="preserve">Fourth </w:t>
    </w:r>
    <w:r w:rsidR="00E854D4" w:rsidRPr="00022208">
      <w:rPr>
        <w:rFonts w:ascii="Garamond" w:eastAsia="Garamond" w:hAnsi="Garamond" w:cs="Garamond"/>
        <w:sz w:val="32"/>
        <w:szCs w:val="32"/>
      </w:rPr>
      <w:t>Quarter 20</w:t>
    </w:r>
    <w:r w:rsidR="00EC1D61">
      <w:rPr>
        <w:rFonts w:ascii="Garamond" w:eastAsia="Garamond" w:hAnsi="Garamond" w:cs="Garamond"/>
        <w:sz w:val="32"/>
        <w:szCs w:val="32"/>
      </w:rPr>
      <w:t>2</w:t>
    </w:r>
    <w:r w:rsidR="00B10E0E">
      <w:rPr>
        <w:rFonts w:ascii="Garamond" w:eastAsia="Garamond" w:hAnsi="Garamond" w:cs="Garamond"/>
        <w:sz w:val="32"/>
        <w:szCs w:val="32"/>
      </w:rPr>
      <w:t>4</w:t>
    </w:r>
    <w:r w:rsidR="00E854D4" w:rsidRPr="00022208">
      <w:rPr>
        <w:rFonts w:ascii="Garamond" w:eastAsia="Garamond" w:hAnsi="Garamond" w:cs="Garamond"/>
        <w:b w:val="0"/>
        <w:sz w:val="32"/>
        <w:szCs w:val="32"/>
      </w:rPr>
      <w:t xml:space="preserve"> </w:t>
    </w:r>
    <w:r w:rsidR="00E854D4" w:rsidRPr="00022208">
      <w:rPr>
        <w:rFonts w:ascii="Garamond" w:eastAsia="Garamond" w:hAnsi="Garamond" w:cs="Garamond"/>
        <w:sz w:val="32"/>
        <w:szCs w:val="32"/>
      </w:rPr>
      <w:t>Review</w:t>
    </w:r>
    <w:r w:rsidR="00E854D4" w:rsidRPr="00022208">
      <w:rPr>
        <w:rFonts w:ascii="Garamond" w:eastAsia="Garamond" w:hAnsi="Garamond" w:cs="Garamond"/>
        <w:b w:val="0"/>
        <w:sz w:val="32"/>
        <w:szCs w:val="32"/>
      </w:rPr>
      <w:t xml:space="preserve"> </w:t>
    </w:r>
    <w:r w:rsidR="00E854D4" w:rsidRPr="00022208">
      <w:rPr>
        <w:rFonts w:ascii="Garamond" w:eastAsia="Garamond" w:hAnsi="Garamond" w:cs="Garamond"/>
        <w:sz w:val="32"/>
        <w:szCs w:val="32"/>
      </w:rPr>
      <w:t>and Outlook</w:t>
    </w:r>
  </w:p>
  <w:p w14:paraId="2A091AB1" w14:textId="77777777" w:rsidR="008662F2" w:rsidRPr="008662F2" w:rsidRDefault="008662F2" w:rsidP="008662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0B"/>
    <w:rsid w:val="00000662"/>
    <w:rsid w:val="00000931"/>
    <w:rsid w:val="00004577"/>
    <w:rsid w:val="000048A3"/>
    <w:rsid w:val="00005C3D"/>
    <w:rsid w:val="0001049D"/>
    <w:rsid w:val="00010E2B"/>
    <w:rsid w:val="00010F12"/>
    <w:rsid w:val="00011C7D"/>
    <w:rsid w:val="00011D57"/>
    <w:rsid w:val="0001224C"/>
    <w:rsid w:val="00012400"/>
    <w:rsid w:val="00012826"/>
    <w:rsid w:val="00012D31"/>
    <w:rsid w:val="00013036"/>
    <w:rsid w:val="00013067"/>
    <w:rsid w:val="000136FF"/>
    <w:rsid w:val="00014666"/>
    <w:rsid w:val="00014F60"/>
    <w:rsid w:val="00016389"/>
    <w:rsid w:val="000168AC"/>
    <w:rsid w:val="00016F97"/>
    <w:rsid w:val="00017527"/>
    <w:rsid w:val="000208E7"/>
    <w:rsid w:val="00021818"/>
    <w:rsid w:val="00022208"/>
    <w:rsid w:val="00022438"/>
    <w:rsid w:val="00022C99"/>
    <w:rsid w:val="0002306A"/>
    <w:rsid w:val="00023E4A"/>
    <w:rsid w:val="000247D3"/>
    <w:rsid w:val="00025080"/>
    <w:rsid w:val="00025BC2"/>
    <w:rsid w:val="0003113F"/>
    <w:rsid w:val="00031490"/>
    <w:rsid w:val="00031BF8"/>
    <w:rsid w:val="000355F5"/>
    <w:rsid w:val="00036F29"/>
    <w:rsid w:val="00040BDA"/>
    <w:rsid w:val="00041997"/>
    <w:rsid w:val="000435EB"/>
    <w:rsid w:val="00043E58"/>
    <w:rsid w:val="00043F70"/>
    <w:rsid w:val="00044465"/>
    <w:rsid w:val="00044A48"/>
    <w:rsid w:val="00044CBF"/>
    <w:rsid w:val="00044CCA"/>
    <w:rsid w:val="00045A83"/>
    <w:rsid w:val="00046110"/>
    <w:rsid w:val="0005098A"/>
    <w:rsid w:val="00050BF4"/>
    <w:rsid w:val="000513D4"/>
    <w:rsid w:val="000516FE"/>
    <w:rsid w:val="000522AE"/>
    <w:rsid w:val="00053302"/>
    <w:rsid w:val="00053987"/>
    <w:rsid w:val="00056425"/>
    <w:rsid w:val="00056AC9"/>
    <w:rsid w:val="0005746D"/>
    <w:rsid w:val="00061A2D"/>
    <w:rsid w:val="000624CC"/>
    <w:rsid w:val="00063352"/>
    <w:rsid w:val="00065D27"/>
    <w:rsid w:val="00066230"/>
    <w:rsid w:val="000666ED"/>
    <w:rsid w:val="00067B1B"/>
    <w:rsid w:val="0007008F"/>
    <w:rsid w:val="00070CEA"/>
    <w:rsid w:val="00071DEF"/>
    <w:rsid w:val="0007220C"/>
    <w:rsid w:val="000722E5"/>
    <w:rsid w:val="00077472"/>
    <w:rsid w:val="0007783A"/>
    <w:rsid w:val="00080867"/>
    <w:rsid w:val="00080F39"/>
    <w:rsid w:val="00085B57"/>
    <w:rsid w:val="00087716"/>
    <w:rsid w:val="00087BFD"/>
    <w:rsid w:val="0009064D"/>
    <w:rsid w:val="00090F04"/>
    <w:rsid w:val="0009286C"/>
    <w:rsid w:val="00092E2E"/>
    <w:rsid w:val="000934DF"/>
    <w:rsid w:val="000948A6"/>
    <w:rsid w:val="000955FA"/>
    <w:rsid w:val="00096061"/>
    <w:rsid w:val="0009663A"/>
    <w:rsid w:val="000969C3"/>
    <w:rsid w:val="000A0E2F"/>
    <w:rsid w:val="000A193F"/>
    <w:rsid w:val="000A1A28"/>
    <w:rsid w:val="000A5ADF"/>
    <w:rsid w:val="000A5D2F"/>
    <w:rsid w:val="000A5FC7"/>
    <w:rsid w:val="000A60AA"/>
    <w:rsid w:val="000A722D"/>
    <w:rsid w:val="000A75C7"/>
    <w:rsid w:val="000B0276"/>
    <w:rsid w:val="000B02F5"/>
    <w:rsid w:val="000B0C9C"/>
    <w:rsid w:val="000B1B9E"/>
    <w:rsid w:val="000B27C9"/>
    <w:rsid w:val="000B2B7F"/>
    <w:rsid w:val="000B2E0F"/>
    <w:rsid w:val="000B47C2"/>
    <w:rsid w:val="000B5A30"/>
    <w:rsid w:val="000B755C"/>
    <w:rsid w:val="000C0307"/>
    <w:rsid w:val="000C06CF"/>
    <w:rsid w:val="000C0C2B"/>
    <w:rsid w:val="000C0FBE"/>
    <w:rsid w:val="000C1DAC"/>
    <w:rsid w:val="000C2F16"/>
    <w:rsid w:val="000C333E"/>
    <w:rsid w:val="000C5431"/>
    <w:rsid w:val="000C6FA4"/>
    <w:rsid w:val="000D2229"/>
    <w:rsid w:val="000D3031"/>
    <w:rsid w:val="000D3317"/>
    <w:rsid w:val="000D40E6"/>
    <w:rsid w:val="000D4EB1"/>
    <w:rsid w:val="000D6EA0"/>
    <w:rsid w:val="000E0274"/>
    <w:rsid w:val="000E0C9D"/>
    <w:rsid w:val="000E136B"/>
    <w:rsid w:val="000E1BC1"/>
    <w:rsid w:val="000E2B59"/>
    <w:rsid w:val="000E2FDB"/>
    <w:rsid w:val="000E39CA"/>
    <w:rsid w:val="000E3A53"/>
    <w:rsid w:val="000E4F72"/>
    <w:rsid w:val="000E56AF"/>
    <w:rsid w:val="000E58F1"/>
    <w:rsid w:val="000E5DB9"/>
    <w:rsid w:val="000E66E7"/>
    <w:rsid w:val="000E77AC"/>
    <w:rsid w:val="000E7DB3"/>
    <w:rsid w:val="000E7EE5"/>
    <w:rsid w:val="000F1AB7"/>
    <w:rsid w:val="000F3C53"/>
    <w:rsid w:val="000F4246"/>
    <w:rsid w:val="000F4AA9"/>
    <w:rsid w:val="000F5C75"/>
    <w:rsid w:val="000F5D82"/>
    <w:rsid w:val="000F6AB2"/>
    <w:rsid w:val="000F781C"/>
    <w:rsid w:val="001012AF"/>
    <w:rsid w:val="0010225D"/>
    <w:rsid w:val="00102559"/>
    <w:rsid w:val="00103138"/>
    <w:rsid w:val="0010480C"/>
    <w:rsid w:val="00105EC3"/>
    <w:rsid w:val="00107795"/>
    <w:rsid w:val="001078CD"/>
    <w:rsid w:val="00111ED4"/>
    <w:rsid w:val="00114AE4"/>
    <w:rsid w:val="001169E3"/>
    <w:rsid w:val="00116B4D"/>
    <w:rsid w:val="00116EC0"/>
    <w:rsid w:val="00120562"/>
    <w:rsid w:val="00120A92"/>
    <w:rsid w:val="001219F6"/>
    <w:rsid w:val="001221DB"/>
    <w:rsid w:val="00124D05"/>
    <w:rsid w:val="00124F15"/>
    <w:rsid w:val="00125B51"/>
    <w:rsid w:val="00125DDB"/>
    <w:rsid w:val="00125ED4"/>
    <w:rsid w:val="00126C45"/>
    <w:rsid w:val="0013042A"/>
    <w:rsid w:val="00130558"/>
    <w:rsid w:val="00131B69"/>
    <w:rsid w:val="001320C4"/>
    <w:rsid w:val="001326B9"/>
    <w:rsid w:val="00132C8A"/>
    <w:rsid w:val="00133447"/>
    <w:rsid w:val="00134497"/>
    <w:rsid w:val="00134CB9"/>
    <w:rsid w:val="00135BE2"/>
    <w:rsid w:val="001376FB"/>
    <w:rsid w:val="00137ADE"/>
    <w:rsid w:val="001408CE"/>
    <w:rsid w:val="00141989"/>
    <w:rsid w:val="00141F88"/>
    <w:rsid w:val="001424F0"/>
    <w:rsid w:val="00142DF1"/>
    <w:rsid w:val="00145019"/>
    <w:rsid w:val="00147632"/>
    <w:rsid w:val="00147F43"/>
    <w:rsid w:val="00150372"/>
    <w:rsid w:val="0015094E"/>
    <w:rsid w:val="001509F6"/>
    <w:rsid w:val="001524E9"/>
    <w:rsid w:val="00152D03"/>
    <w:rsid w:val="001533F5"/>
    <w:rsid w:val="001535A1"/>
    <w:rsid w:val="001545D9"/>
    <w:rsid w:val="00154B2B"/>
    <w:rsid w:val="00155806"/>
    <w:rsid w:val="0015635D"/>
    <w:rsid w:val="001574A5"/>
    <w:rsid w:val="001578E0"/>
    <w:rsid w:val="00163097"/>
    <w:rsid w:val="00163F6C"/>
    <w:rsid w:val="00165500"/>
    <w:rsid w:val="00165DA2"/>
    <w:rsid w:val="001665E1"/>
    <w:rsid w:val="00166B7A"/>
    <w:rsid w:val="00170F51"/>
    <w:rsid w:val="00172057"/>
    <w:rsid w:val="00172593"/>
    <w:rsid w:val="00173A9A"/>
    <w:rsid w:val="00174106"/>
    <w:rsid w:val="0017598C"/>
    <w:rsid w:val="0017624C"/>
    <w:rsid w:val="00176984"/>
    <w:rsid w:val="00181458"/>
    <w:rsid w:val="001828D8"/>
    <w:rsid w:val="00184231"/>
    <w:rsid w:val="00184BBC"/>
    <w:rsid w:val="001851D8"/>
    <w:rsid w:val="00186B2F"/>
    <w:rsid w:val="00186E47"/>
    <w:rsid w:val="00187D97"/>
    <w:rsid w:val="00187EB7"/>
    <w:rsid w:val="00190358"/>
    <w:rsid w:val="00191C19"/>
    <w:rsid w:val="001931B5"/>
    <w:rsid w:val="00195402"/>
    <w:rsid w:val="00197414"/>
    <w:rsid w:val="001A0198"/>
    <w:rsid w:val="001A01EF"/>
    <w:rsid w:val="001A1D6F"/>
    <w:rsid w:val="001A2069"/>
    <w:rsid w:val="001A3C82"/>
    <w:rsid w:val="001A4366"/>
    <w:rsid w:val="001A4DC7"/>
    <w:rsid w:val="001A5D9C"/>
    <w:rsid w:val="001A5FDC"/>
    <w:rsid w:val="001A6AB6"/>
    <w:rsid w:val="001A7647"/>
    <w:rsid w:val="001A7A7D"/>
    <w:rsid w:val="001A7BB4"/>
    <w:rsid w:val="001A7EED"/>
    <w:rsid w:val="001B16F5"/>
    <w:rsid w:val="001B21E4"/>
    <w:rsid w:val="001B2913"/>
    <w:rsid w:val="001B3F20"/>
    <w:rsid w:val="001B3F24"/>
    <w:rsid w:val="001B5228"/>
    <w:rsid w:val="001B710C"/>
    <w:rsid w:val="001C0C33"/>
    <w:rsid w:val="001C29C6"/>
    <w:rsid w:val="001C29E7"/>
    <w:rsid w:val="001C2C93"/>
    <w:rsid w:val="001C3093"/>
    <w:rsid w:val="001C43E4"/>
    <w:rsid w:val="001C4533"/>
    <w:rsid w:val="001C5DC2"/>
    <w:rsid w:val="001C71C8"/>
    <w:rsid w:val="001C73A3"/>
    <w:rsid w:val="001D09E3"/>
    <w:rsid w:val="001D1D8D"/>
    <w:rsid w:val="001D2C58"/>
    <w:rsid w:val="001D2F06"/>
    <w:rsid w:val="001D5348"/>
    <w:rsid w:val="001D57FD"/>
    <w:rsid w:val="001D5F76"/>
    <w:rsid w:val="001D6C96"/>
    <w:rsid w:val="001D6E15"/>
    <w:rsid w:val="001D79CF"/>
    <w:rsid w:val="001E24C0"/>
    <w:rsid w:val="001E3E10"/>
    <w:rsid w:val="001E40BF"/>
    <w:rsid w:val="001E4125"/>
    <w:rsid w:val="001E45EE"/>
    <w:rsid w:val="001E5A6A"/>
    <w:rsid w:val="001E632D"/>
    <w:rsid w:val="001E65BD"/>
    <w:rsid w:val="001F0B4C"/>
    <w:rsid w:val="001F22D5"/>
    <w:rsid w:val="001F2DC2"/>
    <w:rsid w:val="001F47A0"/>
    <w:rsid w:val="001F4CAC"/>
    <w:rsid w:val="001F64F2"/>
    <w:rsid w:val="001F6A82"/>
    <w:rsid w:val="001F6F06"/>
    <w:rsid w:val="001F758A"/>
    <w:rsid w:val="001F77BF"/>
    <w:rsid w:val="0020045F"/>
    <w:rsid w:val="00200487"/>
    <w:rsid w:val="00202D52"/>
    <w:rsid w:val="00203C7D"/>
    <w:rsid w:val="00203DF5"/>
    <w:rsid w:val="0020441A"/>
    <w:rsid w:val="00204950"/>
    <w:rsid w:val="00204FEB"/>
    <w:rsid w:val="002059DC"/>
    <w:rsid w:val="00205F8B"/>
    <w:rsid w:val="00207C56"/>
    <w:rsid w:val="00210494"/>
    <w:rsid w:val="00210B90"/>
    <w:rsid w:val="00210F96"/>
    <w:rsid w:val="00210FCC"/>
    <w:rsid w:val="002132C6"/>
    <w:rsid w:val="00213E7E"/>
    <w:rsid w:val="002147B4"/>
    <w:rsid w:val="002151EE"/>
    <w:rsid w:val="00215295"/>
    <w:rsid w:val="00215D2B"/>
    <w:rsid w:val="002161A8"/>
    <w:rsid w:val="002161DA"/>
    <w:rsid w:val="00217B52"/>
    <w:rsid w:val="00221176"/>
    <w:rsid w:val="00221365"/>
    <w:rsid w:val="00221428"/>
    <w:rsid w:val="00221888"/>
    <w:rsid w:val="00222A0C"/>
    <w:rsid w:val="00223190"/>
    <w:rsid w:val="0022323C"/>
    <w:rsid w:val="0022327B"/>
    <w:rsid w:val="0022359B"/>
    <w:rsid w:val="00226634"/>
    <w:rsid w:val="00227EAE"/>
    <w:rsid w:val="002301ED"/>
    <w:rsid w:val="0023249D"/>
    <w:rsid w:val="002338FD"/>
    <w:rsid w:val="00234900"/>
    <w:rsid w:val="00235692"/>
    <w:rsid w:val="00235A86"/>
    <w:rsid w:val="00236763"/>
    <w:rsid w:val="002369CF"/>
    <w:rsid w:val="00236E33"/>
    <w:rsid w:val="00237BCD"/>
    <w:rsid w:val="00240066"/>
    <w:rsid w:val="0024236A"/>
    <w:rsid w:val="0024336A"/>
    <w:rsid w:val="002433F9"/>
    <w:rsid w:val="0024346E"/>
    <w:rsid w:val="0024364A"/>
    <w:rsid w:val="00243C84"/>
    <w:rsid w:val="00246B3B"/>
    <w:rsid w:val="00247210"/>
    <w:rsid w:val="0025038E"/>
    <w:rsid w:val="00252A22"/>
    <w:rsid w:val="00256AC6"/>
    <w:rsid w:val="002603DE"/>
    <w:rsid w:val="00261112"/>
    <w:rsid w:val="00261830"/>
    <w:rsid w:val="002621C7"/>
    <w:rsid w:val="00262DE4"/>
    <w:rsid w:val="00272A32"/>
    <w:rsid w:val="00272D0E"/>
    <w:rsid w:val="00273154"/>
    <w:rsid w:val="00273F30"/>
    <w:rsid w:val="002749E9"/>
    <w:rsid w:val="00274B2C"/>
    <w:rsid w:val="00280C11"/>
    <w:rsid w:val="00280CEF"/>
    <w:rsid w:val="0028169E"/>
    <w:rsid w:val="002836F2"/>
    <w:rsid w:val="0028432D"/>
    <w:rsid w:val="0028508B"/>
    <w:rsid w:val="002852F8"/>
    <w:rsid w:val="0028603C"/>
    <w:rsid w:val="002862BF"/>
    <w:rsid w:val="0029090B"/>
    <w:rsid w:val="00291212"/>
    <w:rsid w:val="00293EEE"/>
    <w:rsid w:val="0029446C"/>
    <w:rsid w:val="002949ED"/>
    <w:rsid w:val="00294DD8"/>
    <w:rsid w:val="0029501D"/>
    <w:rsid w:val="002955CD"/>
    <w:rsid w:val="00296A66"/>
    <w:rsid w:val="002972CE"/>
    <w:rsid w:val="002975E3"/>
    <w:rsid w:val="002A002C"/>
    <w:rsid w:val="002A003A"/>
    <w:rsid w:val="002A0277"/>
    <w:rsid w:val="002A202E"/>
    <w:rsid w:val="002A4C93"/>
    <w:rsid w:val="002A6C3D"/>
    <w:rsid w:val="002B1736"/>
    <w:rsid w:val="002B1799"/>
    <w:rsid w:val="002B25CF"/>
    <w:rsid w:val="002B2682"/>
    <w:rsid w:val="002B2A62"/>
    <w:rsid w:val="002B3B64"/>
    <w:rsid w:val="002B4A90"/>
    <w:rsid w:val="002B4B28"/>
    <w:rsid w:val="002B6B1D"/>
    <w:rsid w:val="002B726C"/>
    <w:rsid w:val="002C0726"/>
    <w:rsid w:val="002C2DE8"/>
    <w:rsid w:val="002C36A5"/>
    <w:rsid w:val="002C512D"/>
    <w:rsid w:val="002C5685"/>
    <w:rsid w:val="002C6410"/>
    <w:rsid w:val="002C65E4"/>
    <w:rsid w:val="002D02E7"/>
    <w:rsid w:val="002D17BE"/>
    <w:rsid w:val="002D26EB"/>
    <w:rsid w:val="002D302A"/>
    <w:rsid w:val="002D48AF"/>
    <w:rsid w:val="002D538A"/>
    <w:rsid w:val="002D6711"/>
    <w:rsid w:val="002D67DC"/>
    <w:rsid w:val="002D6DE8"/>
    <w:rsid w:val="002E0280"/>
    <w:rsid w:val="002E168D"/>
    <w:rsid w:val="002E198A"/>
    <w:rsid w:val="002E2BC0"/>
    <w:rsid w:val="002E2EFA"/>
    <w:rsid w:val="002E39F6"/>
    <w:rsid w:val="002E6A28"/>
    <w:rsid w:val="002E6C97"/>
    <w:rsid w:val="002F0046"/>
    <w:rsid w:val="002F157B"/>
    <w:rsid w:val="002F196F"/>
    <w:rsid w:val="002F4CF6"/>
    <w:rsid w:val="002F68DA"/>
    <w:rsid w:val="002F7264"/>
    <w:rsid w:val="002F760B"/>
    <w:rsid w:val="002F7E05"/>
    <w:rsid w:val="003010A0"/>
    <w:rsid w:val="00301D10"/>
    <w:rsid w:val="00302ACC"/>
    <w:rsid w:val="00303A2D"/>
    <w:rsid w:val="00304AB8"/>
    <w:rsid w:val="00304B06"/>
    <w:rsid w:val="00304E75"/>
    <w:rsid w:val="003050B0"/>
    <w:rsid w:val="00305448"/>
    <w:rsid w:val="00305FAC"/>
    <w:rsid w:val="00306476"/>
    <w:rsid w:val="003073E9"/>
    <w:rsid w:val="00307775"/>
    <w:rsid w:val="00307A6A"/>
    <w:rsid w:val="00307C1F"/>
    <w:rsid w:val="00310D4D"/>
    <w:rsid w:val="00311041"/>
    <w:rsid w:val="00311E21"/>
    <w:rsid w:val="0031244D"/>
    <w:rsid w:val="00315C56"/>
    <w:rsid w:val="00315F56"/>
    <w:rsid w:val="003162C5"/>
    <w:rsid w:val="003169D0"/>
    <w:rsid w:val="00317BA9"/>
    <w:rsid w:val="00317FE1"/>
    <w:rsid w:val="003223FE"/>
    <w:rsid w:val="00323B0A"/>
    <w:rsid w:val="00324107"/>
    <w:rsid w:val="00324F96"/>
    <w:rsid w:val="0032731D"/>
    <w:rsid w:val="003278E9"/>
    <w:rsid w:val="0033110B"/>
    <w:rsid w:val="00331DE9"/>
    <w:rsid w:val="00333D30"/>
    <w:rsid w:val="00334755"/>
    <w:rsid w:val="00335EBD"/>
    <w:rsid w:val="00335EFA"/>
    <w:rsid w:val="00336094"/>
    <w:rsid w:val="00336B90"/>
    <w:rsid w:val="00337544"/>
    <w:rsid w:val="00337855"/>
    <w:rsid w:val="00337DAB"/>
    <w:rsid w:val="0034102E"/>
    <w:rsid w:val="00341110"/>
    <w:rsid w:val="003414B3"/>
    <w:rsid w:val="00341DD3"/>
    <w:rsid w:val="00341F86"/>
    <w:rsid w:val="003437F9"/>
    <w:rsid w:val="003448B9"/>
    <w:rsid w:val="00344948"/>
    <w:rsid w:val="00344D97"/>
    <w:rsid w:val="003453F8"/>
    <w:rsid w:val="003455D1"/>
    <w:rsid w:val="003464AF"/>
    <w:rsid w:val="0034680B"/>
    <w:rsid w:val="003502FD"/>
    <w:rsid w:val="0035061F"/>
    <w:rsid w:val="003507EE"/>
    <w:rsid w:val="0035205D"/>
    <w:rsid w:val="00352C30"/>
    <w:rsid w:val="003566D2"/>
    <w:rsid w:val="00356CB2"/>
    <w:rsid w:val="00357500"/>
    <w:rsid w:val="00360E9A"/>
    <w:rsid w:val="00365BE6"/>
    <w:rsid w:val="00365C8C"/>
    <w:rsid w:val="00367344"/>
    <w:rsid w:val="0036754C"/>
    <w:rsid w:val="00367A09"/>
    <w:rsid w:val="0037053B"/>
    <w:rsid w:val="0037061B"/>
    <w:rsid w:val="0037095C"/>
    <w:rsid w:val="00370CF8"/>
    <w:rsid w:val="003718AB"/>
    <w:rsid w:val="00372F8D"/>
    <w:rsid w:val="003737A4"/>
    <w:rsid w:val="00375249"/>
    <w:rsid w:val="00375924"/>
    <w:rsid w:val="00375981"/>
    <w:rsid w:val="0037654D"/>
    <w:rsid w:val="00377856"/>
    <w:rsid w:val="003804F8"/>
    <w:rsid w:val="00381CC1"/>
    <w:rsid w:val="0038408D"/>
    <w:rsid w:val="00384963"/>
    <w:rsid w:val="0038597A"/>
    <w:rsid w:val="00385A26"/>
    <w:rsid w:val="003863CB"/>
    <w:rsid w:val="003867FF"/>
    <w:rsid w:val="00387CD0"/>
    <w:rsid w:val="003915C5"/>
    <w:rsid w:val="00393280"/>
    <w:rsid w:val="0039439A"/>
    <w:rsid w:val="003944EF"/>
    <w:rsid w:val="00394833"/>
    <w:rsid w:val="00396214"/>
    <w:rsid w:val="003A0380"/>
    <w:rsid w:val="003A0DC3"/>
    <w:rsid w:val="003A5DEC"/>
    <w:rsid w:val="003A765A"/>
    <w:rsid w:val="003A76DD"/>
    <w:rsid w:val="003A7EE6"/>
    <w:rsid w:val="003B196F"/>
    <w:rsid w:val="003B5112"/>
    <w:rsid w:val="003B5D36"/>
    <w:rsid w:val="003B6D55"/>
    <w:rsid w:val="003B7BD4"/>
    <w:rsid w:val="003B7F70"/>
    <w:rsid w:val="003C0BA7"/>
    <w:rsid w:val="003C0D8B"/>
    <w:rsid w:val="003C166D"/>
    <w:rsid w:val="003C1C7A"/>
    <w:rsid w:val="003C1F1E"/>
    <w:rsid w:val="003C2228"/>
    <w:rsid w:val="003C2B10"/>
    <w:rsid w:val="003C2E65"/>
    <w:rsid w:val="003C4434"/>
    <w:rsid w:val="003D04B7"/>
    <w:rsid w:val="003D2531"/>
    <w:rsid w:val="003D29D2"/>
    <w:rsid w:val="003D3164"/>
    <w:rsid w:val="003E056F"/>
    <w:rsid w:val="003E138E"/>
    <w:rsid w:val="003E2A44"/>
    <w:rsid w:val="003E64D8"/>
    <w:rsid w:val="003E6AD3"/>
    <w:rsid w:val="003F0A0C"/>
    <w:rsid w:val="003F17B8"/>
    <w:rsid w:val="003F2CAA"/>
    <w:rsid w:val="003F3965"/>
    <w:rsid w:val="003F4568"/>
    <w:rsid w:val="003F4B46"/>
    <w:rsid w:val="003F538F"/>
    <w:rsid w:val="003F5F21"/>
    <w:rsid w:val="00400650"/>
    <w:rsid w:val="00401D1A"/>
    <w:rsid w:val="00402452"/>
    <w:rsid w:val="00403CAD"/>
    <w:rsid w:val="00403CF4"/>
    <w:rsid w:val="004043A4"/>
    <w:rsid w:val="00404EB8"/>
    <w:rsid w:val="00405391"/>
    <w:rsid w:val="00405F3E"/>
    <w:rsid w:val="00407BA7"/>
    <w:rsid w:val="00410BB7"/>
    <w:rsid w:val="00410FFC"/>
    <w:rsid w:val="00411396"/>
    <w:rsid w:val="00411DBA"/>
    <w:rsid w:val="00413991"/>
    <w:rsid w:val="00413D7D"/>
    <w:rsid w:val="0041420B"/>
    <w:rsid w:val="00414E15"/>
    <w:rsid w:val="004159DC"/>
    <w:rsid w:val="00416EF8"/>
    <w:rsid w:val="0041715F"/>
    <w:rsid w:val="004174EC"/>
    <w:rsid w:val="00417CB8"/>
    <w:rsid w:val="00420022"/>
    <w:rsid w:val="00420113"/>
    <w:rsid w:val="00420923"/>
    <w:rsid w:val="0042186D"/>
    <w:rsid w:val="00421B21"/>
    <w:rsid w:val="00421F4D"/>
    <w:rsid w:val="00423778"/>
    <w:rsid w:val="00423CA1"/>
    <w:rsid w:val="00424CC9"/>
    <w:rsid w:val="00424D1C"/>
    <w:rsid w:val="00425259"/>
    <w:rsid w:val="00425851"/>
    <w:rsid w:val="0042610D"/>
    <w:rsid w:val="00426D93"/>
    <w:rsid w:val="00430872"/>
    <w:rsid w:val="00430A50"/>
    <w:rsid w:val="0043405F"/>
    <w:rsid w:val="00434A3A"/>
    <w:rsid w:val="0043563C"/>
    <w:rsid w:val="00436076"/>
    <w:rsid w:val="00436E31"/>
    <w:rsid w:val="00437BAB"/>
    <w:rsid w:val="004415D7"/>
    <w:rsid w:val="004425EC"/>
    <w:rsid w:val="004437B0"/>
    <w:rsid w:val="0044401B"/>
    <w:rsid w:val="00446CD6"/>
    <w:rsid w:val="0044786D"/>
    <w:rsid w:val="0045017A"/>
    <w:rsid w:val="0045199A"/>
    <w:rsid w:val="00451A8C"/>
    <w:rsid w:val="00451B6E"/>
    <w:rsid w:val="00451FA7"/>
    <w:rsid w:val="00452734"/>
    <w:rsid w:val="00452994"/>
    <w:rsid w:val="00452ACD"/>
    <w:rsid w:val="004541BD"/>
    <w:rsid w:val="004562E8"/>
    <w:rsid w:val="00456356"/>
    <w:rsid w:val="00456ED7"/>
    <w:rsid w:val="00456FEC"/>
    <w:rsid w:val="004577A5"/>
    <w:rsid w:val="00457B80"/>
    <w:rsid w:val="00457FD7"/>
    <w:rsid w:val="004602A6"/>
    <w:rsid w:val="004605BE"/>
    <w:rsid w:val="0046219F"/>
    <w:rsid w:val="00463E69"/>
    <w:rsid w:val="004651DF"/>
    <w:rsid w:val="004654F9"/>
    <w:rsid w:val="00465C08"/>
    <w:rsid w:val="00466324"/>
    <w:rsid w:val="004714B3"/>
    <w:rsid w:val="0047184C"/>
    <w:rsid w:val="004718EF"/>
    <w:rsid w:val="00472F63"/>
    <w:rsid w:val="00474C9F"/>
    <w:rsid w:val="00475096"/>
    <w:rsid w:val="0047792B"/>
    <w:rsid w:val="00481084"/>
    <w:rsid w:val="0048147B"/>
    <w:rsid w:val="004814D2"/>
    <w:rsid w:val="0048224B"/>
    <w:rsid w:val="0048290A"/>
    <w:rsid w:val="00482AE2"/>
    <w:rsid w:val="00482D22"/>
    <w:rsid w:val="00483403"/>
    <w:rsid w:val="00483BB9"/>
    <w:rsid w:val="00483E25"/>
    <w:rsid w:val="0049134F"/>
    <w:rsid w:val="004935C5"/>
    <w:rsid w:val="00494AFC"/>
    <w:rsid w:val="00494F77"/>
    <w:rsid w:val="004956E7"/>
    <w:rsid w:val="00495876"/>
    <w:rsid w:val="00495B96"/>
    <w:rsid w:val="00495E3C"/>
    <w:rsid w:val="004961F9"/>
    <w:rsid w:val="00496435"/>
    <w:rsid w:val="004965DD"/>
    <w:rsid w:val="00496756"/>
    <w:rsid w:val="004A05C2"/>
    <w:rsid w:val="004A0D06"/>
    <w:rsid w:val="004A21AE"/>
    <w:rsid w:val="004A2479"/>
    <w:rsid w:val="004A4223"/>
    <w:rsid w:val="004A53A7"/>
    <w:rsid w:val="004A6E94"/>
    <w:rsid w:val="004A73AF"/>
    <w:rsid w:val="004B0B65"/>
    <w:rsid w:val="004B1292"/>
    <w:rsid w:val="004B28F8"/>
    <w:rsid w:val="004B37CA"/>
    <w:rsid w:val="004B453C"/>
    <w:rsid w:val="004B4733"/>
    <w:rsid w:val="004B5E57"/>
    <w:rsid w:val="004B71D3"/>
    <w:rsid w:val="004B7629"/>
    <w:rsid w:val="004C1A46"/>
    <w:rsid w:val="004C2694"/>
    <w:rsid w:val="004C2E63"/>
    <w:rsid w:val="004C359E"/>
    <w:rsid w:val="004C3C5D"/>
    <w:rsid w:val="004C4200"/>
    <w:rsid w:val="004C4384"/>
    <w:rsid w:val="004C53AA"/>
    <w:rsid w:val="004C6A13"/>
    <w:rsid w:val="004D0D29"/>
    <w:rsid w:val="004D1010"/>
    <w:rsid w:val="004D1F18"/>
    <w:rsid w:val="004D296D"/>
    <w:rsid w:val="004D29D0"/>
    <w:rsid w:val="004D3B27"/>
    <w:rsid w:val="004D3CE1"/>
    <w:rsid w:val="004D4D25"/>
    <w:rsid w:val="004D5C1B"/>
    <w:rsid w:val="004D6CB9"/>
    <w:rsid w:val="004D7E91"/>
    <w:rsid w:val="004E06DD"/>
    <w:rsid w:val="004E08FA"/>
    <w:rsid w:val="004E0B09"/>
    <w:rsid w:val="004E161B"/>
    <w:rsid w:val="004E3145"/>
    <w:rsid w:val="004E5B1A"/>
    <w:rsid w:val="004E5C89"/>
    <w:rsid w:val="004E6394"/>
    <w:rsid w:val="004E673B"/>
    <w:rsid w:val="004E6765"/>
    <w:rsid w:val="004E680F"/>
    <w:rsid w:val="004E7637"/>
    <w:rsid w:val="004E78D2"/>
    <w:rsid w:val="004F0C1D"/>
    <w:rsid w:val="004F3538"/>
    <w:rsid w:val="004F38CD"/>
    <w:rsid w:val="004F6F75"/>
    <w:rsid w:val="00500003"/>
    <w:rsid w:val="00500370"/>
    <w:rsid w:val="005012EB"/>
    <w:rsid w:val="00501B91"/>
    <w:rsid w:val="00502793"/>
    <w:rsid w:val="00502B16"/>
    <w:rsid w:val="005031E4"/>
    <w:rsid w:val="00504335"/>
    <w:rsid w:val="00505267"/>
    <w:rsid w:val="00505798"/>
    <w:rsid w:val="0050646C"/>
    <w:rsid w:val="0050663B"/>
    <w:rsid w:val="00506825"/>
    <w:rsid w:val="00507759"/>
    <w:rsid w:val="00510673"/>
    <w:rsid w:val="00510DD5"/>
    <w:rsid w:val="00511044"/>
    <w:rsid w:val="00512153"/>
    <w:rsid w:val="00513276"/>
    <w:rsid w:val="00513D08"/>
    <w:rsid w:val="00514A1F"/>
    <w:rsid w:val="00516D28"/>
    <w:rsid w:val="00522502"/>
    <w:rsid w:val="00523A44"/>
    <w:rsid w:val="00523EC9"/>
    <w:rsid w:val="0052480B"/>
    <w:rsid w:val="00526E83"/>
    <w:rsid w:val="005276D4"/>
    <w:rsid w:val="00527825"/>
    <w:rsid w:val="00530A97"/>
    <w:rsid w:val="005321C5"/>
    <w:rsid w:val="005329C2"/>
    <w:rsid w:val="005353E1"/>
    <w:rsid w:val="00536717"/>
    <w:rsid w:val="0054082F"/>
    <w:rsid w:val="005409DF"/>
    <w:rsid w:val="005410EC"/>
    <w:rsid w:val="00541BDE"/>
    <w:rsid w:val="00543DBF"/>
    <w:rsid w:val="00543F7E"/>
    <w:rsid w:val="00551170"/>
    <w:rsid w:val="005514B3"/>
    <w:rsid w:val="005514C2"/>
    <w:rsid w:val="0055210D"/>
    <w:rsid w:val="005528E7"/>
    <w:rsid w:val="00554024"/>
    <w:rsid w:val="00554349"/>
    <w:rsid w:val="005558B1"/>
    <w:rsid w:val="00555DAC"/>
    <w:rsid w:val="00556D39"/>
    <w:rsid w:val="00561EEF"/>
    <w:rsid w:val="00561F67"/>
    <w:rsid w:val="00562087"/>
    <w:rsid w:val="005623DD"/>
    <w:rsid w:val="00562E66"/>
    <w:rsid w:val="00563C23"/>
    <w:rsid w:val="00564CC6"/>
    <w:rsid w:val="00564F4B"/>
    <w:rsid w:val="0056729B"/>
    <w:rsid w:val="00567E1A"/>
    <w:rsid w:val="00570CA2"/>
    <w:rsid w:val="0057143F"/>
    <w:rsid w:val="005728D6"/>
    <w:rsid w:val="005729DA"/>
    <w:rsid w:val="00573217"/>
    <w:rsid w:val="00573227"/>
    <w:rsid w:val="00574241"/>
    <w:rsid w:val="00574864"/>
    <w:rsid w:val="0057573A"/>
    <w:rsid w:val="005758B5"/>
    <w:rsid w:val="00576CF7"/>
    <w:rsid w:val="00576D0D"/>
    <w:rsid w:val="00576E6C"/>
    <w:rsid w:val="00577446"/>
    <w:rsid w:val="00577888"/>
    <w:rsid w:val="0058175D"/>
    <w:rsid w:val="00581878"/>
    <w:rsid w:val="00582573"/>
    <w:rsid w:val="0058354D"/>
    <w:rsid w:val="005839A5"/>
    <w:rsid w:val="00584083"/>
    <w:rsid w:val="0058418D"/>
    <w:rsid w:val="00584234"/>
    <w:rsid w:val="00585602"/>
    <w:rsid w:val="0058582E"/>
    <w:rsid w:val="005858EB"/>
    <w:rsid w:val="00587813"/>
    <w:rsid w:val="00587818"/>
    <w:rsid w:val="00587B63"/>
    <w:rsid w:val="0059039A"/>
    <w:rsid w:val="0059045E"/>
    <w:rsid w:val="005911A3"/>
    <w:rsid w:val="00592C29"/>
    <w:rsid w:val="0059601B"/>
    <w:rsid w:val="005976F3"/>
    <w:rsid w:val="005A1143"/>
    <w:rsid w:val="005A15B0"/>
    <w:rsid w:val="005A15FD"/>
    <w:rsid w:val="005A233D"/>
    <w:rsid w:val="005A32CA"/>
    <w:rsid w:val="005A3813"/>
    <w:rsid w:val="005A46FB"/>
    <w:rsid w:val="005A5C99"/>
    <w:rsid w:val="005A5E34"/>
    <w:rsid w:val="005A680D"/>
    <w:rsid w:val="005A6A4E"/>
    <w:rsid w:val="005A7753"/>
    <w:rsid w:val="005B18B4"/>
    <w:rsid w:val="005B1F1F"/>
    <w:rsid w:val="005B232F"/>
    <w:rsid w:val="005B34BD"/>
    <w:rsid w:val="005B482E"/>
    <w:rsid w:val="005B4CD9"/>
    <w:rsid w:val="005B51D6"/>
    <w:rsid w:val="005B522F"/>
    <w:rsid w:val="005B6983"/>
    <w:rsid w:val="005B7B08"/>
    <w:rsid w:val="005B7D76"/>
    <w:rsid w:val="005C16CF"/>
    <w:rsid w:val="005C188E"/>
    <w:rsid w:val="005C22FF"/>
    <w:rsid w:val="005C2BC5"/>
    <w:rsid w:val="005C3546"/>
    <w:rsid w:val="005C48CE"/>
    <w:rsid w:val="005C4AEB"/>
    <w:rsid w:val="005C5221"/>
    <w:rsid w:val="005C596D"/>
    <w:rsid w:val="005C6A5D"/>
    <w:rsid w:val="005C7C6E"/>
    <w:rsid w:val="005D09BC"/>
    <w:rsid w:val="005D168F"/>
    <w:rsid w:val="005D2612"/>
    <w:rsid w:val="005D3086"/>
    <w:rsid w:val="005D3811"/>
    <w:rsid w:val="005D49D4"/>
    <w:rsid w:val="005D5093"/>
    <w:rsid w:val="005D58DC"/>
    <w:rsid w:val="005E016B"/>
    <w:rsid w:val="005E0638"/>
    <w:rsid w:val="005E1332"/>
    <w:rsid w:val="005E1CEC"/>
    <w:rsid w:val="005E1F93"/>
    <w:rsid w:val="005E30EE"/>
    <w:rsid w:val="005E4C9C"/>
    <w:rsid w:val="005E4D4E"/>
    <w:rsid w:val="005E53FE"/>
    <w:rsid w:val="005E5CD8"/>
    <w:rsid w:val="005E63EA"/>
    <w:rsid w:val="005E6B41"/>
    <w:rsid w:val="005E72FF"/>
    <w:rsid w:val="005E74BD"/>
    <w:rsid w:val="005F010A"/>
    <w:rsid w:val="005F02BF"/>
    <w:rsid w:val="005F0414"/>
    <w:rsid w:val="005F0D95"/>
    <w:rsid w:val="005F3537"/>
    <w:rsid w:val="005F35B4"/>
    <w:rsid w:val="005F39F7"/>
    <w:rsid w:val="005F3A37"/>
    <w:rsid w:val="005F4105"/>
    <w:rsid w:val="005F4842"/>
    <w:rsid w:val="005F5374"/>
    <w:rsid w:val="005F5C8D"/>
    <w:rsid w:val="005F6FFA"/>
    <w:rsid w:val="0060191E"/>
    <w:rsid w:val="006024F1"/>
    <w:rsid w:val="00603604"/>
    <w:rsid w:val="00603E7B"/>
    <w:rsid w:val="006041BF"/>
    <w:rsid w:val="00605629"/>
    <w:rsid w:val="00605C4F"/>
    <w:rsid w:val="006073E3"/>
    <w:rsid w:val="00615B65"/>
    <w:rsid w:val="0062340C"/>
    <w:rsid w:val="006253AD"/>
    <w:rsid w:val="00625901"/>
    <w:rsid w:val="00626C46"/>
    <w:rsid w:val="00627C04"/>
    <w:rsid w:val="006303B3"/>
    <w:rsid w:val="0063271D"/>
    <w:rsid w:val="00632AD0"/>
    <w:rsid w:val="00633B7C"/>
    <w:rsid w:val="00634C46"/>
    <w:rsid w:val="00635B7C"/>
    <w:rsid w:val="00635F56"/>
    <w:rsid w:val="006361E5"/>
    <w:rsid w:val="006411D6"/>
    <w:rsid w:val="00641635"/>
    <w:rsid w:val="00642654"/>
    <w:rsid w:val="006429AA"/>
    <w:rsid w:val="00643F14"/>
    <w:rsid w:val="00644402"/>
    <w:rsid w:val="00644B2E"/>
    <w:rsid w:val="006456FC"/>
    <w:rsid w:val="0064617E"/>
    <w:rsid w:val="00647000"/>
    <w:rsid w:val="006520A4"/>
    <w:rsid w:val="006536D5"/>
    <w:rsid w:val="006538AC"/>
    <w:rsid w:val="00654C4D"/>
    <w:rsid w:val="00655664"/>
    <w:rsid w:val="006557C1"/>
    <w:rsid w:val="00657667"/>
    <w:rsid w:val="00660293"/>
    <w:rsid w:val="006612F5"/>
    <w:rsid w:val="0066145E"/>
    <w:rsid w:val="006614AD"/>
    <w:rsid w:val="00662715"/>
    <w:rsid w:val="00664325"/>
    <w:rsid w:val="006646AD"/>
    <w:rsid w:val="00664832"/>
    <w:rsid w:val="006648DC"/>
    <w:rsid w:val="00664905"/>
    <w:rsid w:val="006660E5"/>
    <w:rsid w:val="006678DB"/>
    <w:rsid w:val="00672A1C"/>
    <w:rsid w:val="006749BA"/>
    <w:rsid w:val="00674D7E"/>
    <w:rsid w:val="006750E7"/>
    <w:rsid w:val="006756A2"/>
    <w:rsid w:val="00675836"/>
    <w:rsid w:val="00675F7D"/>
    <w:rsid w:val="00675FFA"/>
    <w:rsid w:val="00677517"/>
    <w:rsid w:val="00677694"/>
    <w:rsid w:val="006815EE"/>
    <w:rsid w:val="006818A5"/>
    <w:rsid w:val="00681DB4"/>
    <w:rsid w:val="00682110"/>
    <w:rsid w:val="00682809"/>
    <w:rsid w:val="00683B35"/>
    <w:rsid w:val="00684450"/>
    <w:rsid w:val="00685469"/>
    <w:rsid w:val="006855D1"/>
    <w:rsid w:val="0068648D"/>
    <w:rsid w:val="00686C12"/>
    <w:rsid w:val="00687131"/>
    <w:rsid w:val="0068728D"/>
    <w:rsid w:val="00687544"/>
    <w:rsid w:val="00687973"/>
    <w:rsid w:val="00687CD2"/>
    <w:rsid w:val="00690288"/>
    <w:rsid w:val="006904B3"/>
    <w:rsid w:val="00690AF4"/>
    <w:rsid w:val="006916E2"/>
    <w:rsid w:val="006919DE"/>
    <w:rsid w:val="006924A7"/>
    <w:rsid w:val="00692C25"/>
    <w:rsid w:val="00692CBE"/>
    <w:rsid w:val="006930B9"/>
    <w:rsid w:val="0069314F"/>
    <w:rsid w:val="00693B6C"/>
    <w:rsid w:val="00693C4D"/>
    <w:rsid w:val="00696D24"/>
    <w:rsid w:val="006A0F13"/>
    <w:rsid w:val="006A274A"/>
    <w:rsid w:val="006A2CC5"/>
    <w:rsid w:val="006A2E90"/>
    <w:rsid w:val="006A308C"/>
    <w:rsid w:val="006A3621"/>
    <w:rsid w:val="006A487B"/>
    <w:rsid w:val="006A55E1"/>
    <w:rsid w:val="006A6F86"/>
    <w:rsid w:val="006A7F62"/>
    <w:rsid w:val="006B268C"/>
    <w:rsid w:val="006B48F2"/>
    <w:rsid w:val="006B545B"/>
    <w:rsid w:val="006B5DB4"/>
    <w:rsid w:val="006B643B"/>
    <w:rsid w:val="006B6A83"/>
    <w:rsid w:val="006B6BE6"/>
    <w:rsid w:val="006B78FD"/>
    <w:rsid w:val="006C12B1"/>
    <w:rsid w:val="006C2931"/>
    <w:rsid w:val="006C29D1"/>
    <w:rsid w:val="006C54C2"/>
    <w:rsid w:val="006C5C42"/>
    <w:rsid w:val="006C668E"/>
    <w:rsid w:val="006C748B"/>
    <w:rsid w:val="006D0DD5"/>
    <w:rsid w:val="006D183D"/>
    <w:rsid w:val="006D24A9"/>
    <w:rsid w:val="006D2CDD"/>
    <w:rsid w:val="006D4219"/>
    <w:rsid w:val="006D580B"/>
    <w:rsid w:val="006D6DAA"/>
    <w:rsid w:val="006D6E01"/>
    <w:rsid w:val="006D78FB"/>
    <w:rsid w:val="006E07AF"/>
    <w:rsid w:val="006E0932"/>
    <w:rsid w:val="006E0C7E"/>
    <w:rsid w:val="006E27C3"/>
    <w:rsid w:val="006E27FF"/>
    <w:rsid w:val="006E32AF"/>
    <w:rsid w:val="006E405A"/>
    <w:rsid w:val="006E551C"/>
    <w:rsid w:val="006E629E"/>
    <w:rsid w:val="006F0F6D"/>
    <w:rsid w:val="006F21C6"/>
    <w:rsid w:val="006F40FD"/>
    <w:rsid w:val="006F4890"/>
    <w:rsid w:val="006F4CEA"/>
    <w:rsid w:val="006F599B"/>
    <w:rsid w:val="006F6AE3"/>
    <w:rsid w:val="006F7106"/>
    <w:rsid w:val="00700374"/>
    <w:rsid w:val="007003D7"/>
    <w:rsid w:val="007004CC"/>
    <w:rsid w:val="0070087C"/>
    <w:rsid w:val="00700A35"/>
    <w:rsid w:val="00701F88"/>
    <w:rsid w:val="00703127"/>
    <w:rsid w:val="00703794"/>
    <w:rsid w:val="007045FE"/>
    <w:rsid w:val="00705A27"/>
    <w:rsid w:val="00705CA2"/>
    <w:rsid w:val="00705F1C"/>
    <w:rsid w:val="00706418"/>
    <w:rsid w:val="00706843"/>
    <w:rsid w:val="0070737F"/>
    <w:rsid w:val="00707533"/>
    <w:rsid w:val="0071134C"/>
    <w:rsid w:val="00713EF4"/>
    <w:rsid w:val="007145BD"/>
    <w:rsid w:val="00714AB6"/>
    <w:rsid w:val="0071611C"/>
    <w:rsid w:val="00717AA7"/>
    <w:rsid w:val="00721630"/>
    <w:rsid w:val="00721C17"/>
    <w:rsid w:val="00721F0A"/>
    <w:rsid w:val="007242C6"/>
    <w:rsid w:val="0072559C"/>
    <w:rsid w:val="00726469"/>
    <w:rsid w:val="0072651D"/>
    <w:rsid w:val="00726E57"/>
    <w:rsid w:val="007270E4"/>
    <w:rsid w:val="007279CB"/>
    <w:rsid w:val="007301DF"/>
    <w:rsid w:val="007307F7"/>
    <w:rsid w:val="0073201A"/>
    <w:rsid w:val="0073224F"/>
    <w:rsid w:val="00732359"/>
    <w:rsid w:val="00733781"/>
    <w:rsid w:val="007341DA"/>
    <w:rsid w:val="00734F3F"/>
    <w:rsid w:val="00735EA3"/>
    <w:rsid w:val="00736926"/>
    <w:rsid w:val="00736AFD"/>
    <w:rsid w:val="00737282"/>
    <w:rsid w:val="00737493"/>
    <w:rsid w:val="00743657"/>
    <w:rsid w:val="00743BD0"/>
    <w:rsid w:val="00744D39"/>
    <w:rsid w:val="007468D1"/>
    <w:rsid w:val="00746C29"/>
    <w:rsid w:val="007504DA"/>
    <w:rsid w:val="007509A5"/>
    <w:rsid w:val="00750D6E"/>
    <w:rsid w:val="00751B2D"/>
    <w:rsid w:val="00751E2A"/>
    <w:rsid w:val="00754EBB"/>
    <w:rsid w:val="00755E0B"/>
    <w:rsid w:val="0075647A"/>
    <w:rsid w:val="007571DA"/>
    <w:rsid w:val="007572BF"/>
    <w:rsid w:val="00757658"/>
    <w:rsid w:val="007604E5"/>
    <w:rsid w:val="00760979"/>
    <w:rsid w:val="00761255"/>
    <w:rsid w:val="0076167B"/>
    <w:rsid w:val="00762579"/>
    <w:rsid w:val="00762D92"/>
    <w:rsid w:val="00763DBD"/>
    <w:rsid w:val="0076564B"/>
    <w:rsid w:val="0076627E"/>
    <w:rsid w:val="00766688"/>
    <w:rsid w:val="00766C79"/>
    <w:rsid w:val="0077158B"/>
    <w:rsid w:val="00774F25"/>
    <w:rsid w:val="0077621D"/>
    <w:rsid w:val="00776740"/>
    <w:rsid w:val="00777614"/>
    <w:rsid w:val="0077784A"/>
    <w:rsid w:val="007800BC"/>
    <w:rsid w:val="00780100"/>
    <w:rsid w:val="0078160C"/>
    <w:rsid w:val="00781EBE"/>
    <w:rsid w:val="00783023"/>
    <w:rsid w:val="00783371"/>
    <w:rsid w:val="007835FB"/>
    <w:rsid w:val="00783F4D"/>
    <w:rsid w:val="00784297"/>
    <w:rsid w:val="007847C6"/>
    <w:rsid w:val="00785544"/>
    <w:rsid w:val="007877F7"/>
    <w:rsid w:val="00787D1B"/>
    <w:rsid w:val="00790230"/>
    <w:rsid w:val="00790A77"/>
    <w:rsid w:val="00791247"/>
    <w:rsid w:val="00791A1F"/>
    <w:rsid w:val="00794967"/>
    <w:rsid w:val="0079503A"/>
    <w:rsid w:val="007957E8"/>
    <w:rsid w:val="00795802"/>
    <w:rsid w:val="007A0122"/>
    <w:rsid w:val="007A17F8"/>
    <w:rsid w:val="007A214E"/>
    <w:rsid w:val="007A5B2B"/>
    <w:rsid w:val="007A72F5"/>
    <w:rsid w:val="007A73AE"/>
    <w:rsid w:val="007B01F4"/>
    <w:rsid w:val="007B032B"/>
    <w:rsid w:val="007B0BAF"/>
    <w:rsid w:val="007B0BD9"/>
    <w:rsid w:val="007B47B1"/>
    <w:rsid w:val="007B4CCE"/>
    <w:rsid w:val="007B5A65"/>
    <w:rsid w:val="007B5B8D"/>
    <w:rsid w:val="007B780C"/>
    <w:rsid w:val="007C245E"/>
    <w:rsid w:val="007C30A2"/>
    <w:rsid w:val="007C43EE"/>
    <w:rsid w:val="007C730D"/>
    <w:rsid w:val="007C7717"/>
    <w:rsid w:val="007C7B8B"/>
    <w:rsid w:val="007D139E"/>
    <w:rsid w:val="007D30E1"/>
    <w:rsid w:val="007D336F"/>
    <w:rsid w:val="007D4F41"/>
    <w:rsid w:val="007D4F7B"/>
    <w:rsid w:val="007D5D1B"/>
    <w:rsid w:val="007D6013"/>
    <w:rsid w:val="007D67F2"/>
    <w:rsid w:val="007D6A38"/>
    <w:rsid w:val="007D7DC3"/>
    <w:rsid w:val="007E030F"/>
    <w:rsid w:val="007E2418"/>
    <w:rsid w:val="007E578A"/>
    <w:rsid w:val="007E642E"/>
    <w:rsid w:val="007E79A9"/>
    <w:rsid w:val="007F07F2"/>
    <w:rsid w:val="007F0E29"/>
    <w:rsid w:val="007F0FAB"/>
    <w:rsid w:val="007F1FE4"/>
    <w:rsid w:val="007F296E"/>
    <w:rsid w:val="007F3206"/>
    <w:rsid w:val="007F3FAC"/>
    <w:rsid w:val="007F47DB"/>
    <w:rsid w:val="007F4EA4"/>
    <w:rsid w:val="007F5319"/>
    <w:rsid w:val="007F59EA"/>
    <w:rsid w:val="007F5A7C"/>
    <w:rsid w:val="007F5CBC"/>
    <w:rsid w:val="007F618C"/>
    <w:rsid w:val="007F78B2"/>
    <w:rsid w:val="007F7CBE"/>
    <w:rsid w:val="00801A22"/>
    <w:rsid w:val="008041B1"/>
    <w:rsid w:val="008048CC"/>
    <w:rsid w:val="00804F7C"/>
    <w:rsid w:val="00806B9D"/>
    <w:rsid w:val="00806D12"/>
    <w:rsid w:val="00810A96"/>
    <w:rsid w:val="00810EB7"/>
    <w:rsid w:val="008138B9"/>
    <w:rsid w:val="0081522B"/>
    <w:rsid w:val="008152B7"/>
    <w:rsid w:val="00816101"/>
    <w:rsid w:val="0081776A"/>
    <w:rsid w:val="0082168C"/>
    <w:rsid w:val="00821A97"/>
    <w:rsid w:val="00822321"/>
    <w:rsid w:val="00823DCF"/>
    <w:rsid w:val="00824346"/>
    <w:rsid w:val="00824635"/>
    <w:rsid w:val="00824747"/>
    <w:rsid w:val="00825312"/>
    <w:rsid w:val="008253CE"/>
    <w:rsid w:val="00825946"/>
    <w:rsid w:val="00826C4F"/>
    <w:rsid w:val="00827A4E"/>
    <w:rsid w:val="008314A6"/>
    <w:rsid w:val="00834257"/>
    <w:rsid w:val="008343FB"/>
    <w:rsid w:val="00840625"/>
    <w:rsid w:val="008437CE"/>
    <w:rsid w:val="008440B2"/>
    <w:rsid w:val="00844551"/>
    <w:rsid w:val="00845471"/>
    <w:rsid w:val="0084762B"/>
    <w:rsid w:val="0084783C"/>
    <w:rsid w:val="00853F4C"/>
    <w:rsid w:val="00854CE7"/>
    <w:rsid w:val="008603B2"/>
    <w:rsid w:val="00860FAF"/>
    <w:rsid w:val="0086166A"/>
    <w:rsid w:val="0086205D"/>
    <w:rsid w:val="00863C0D"/>
    <w:rsid w:val="00863D57"/>
    <w:rsid w:val="00864A6F"/>
    <w:rsid w:val="00865F34"/>
    <w:rsid w:val="008662F2"/>
    <w:rsid w:val="00866905"/>
    <w:rsid w:val="0086727E"/>
    <w:rsid w:val="00867E0D"/>
    <w:rsid w:val="00867FB7"/>
    <w:rsid w:val="0087011C"/>
    <w:rsid w:val="0087510E"/>
    <w:rsid w:val="008757E1"/>
    <w:rsid w:val="008762E5"/>
    <w:rsid w:val="00876581"/>
    <w:rsid w:val="0087700E"/>
    <w:rsid w:val="00880263"/>
    <w:rsid w:val="00880763"/>
    <w:rsid w:val="008807F4"/>
    <w:rsid w:val="00881217"/>
    <w:rsid w:val="00881252"/>
    <w:rsid w:val="00881437"/>
    <w:rsid w:val="0088170E"/>
    <w:rsid w:val="00881AD5"/>
    <w:rsid w:val="00881D94"/>
    <w:rsid w:val="00882135"/>
    <w:rsid w:val="0088444F"/>
    <w:rsid w:val="008847F9"/>
    <w:rsid w:val="0088484C"/>
    <w:rsid w:val="00884EA6"/>
    <w:rsid w:val="008852F0"/>
    <w:rsid w:val="00886096"/>
    <w:rsid w:val="00887360"/>
    <w:rsid w:val="008903F5"/>
    <w:rsid w:val="00891AC2"/>
    <w:rsid w:val="00892E7A"/>
    <w:rsid w:val="008941D1"/>
    <w:rsid w:val="008947BA"/>
    <w:rsid w:val="008954AC"/>
    <w:rsid w:val="00895EC7"/>
    <w:rsid w:val="00896FF1"/>
    <w:rsid w:val="008A0AFA"/>
    <w:rsid w:val="008A0EB5"/>
    <w:rsid w:val="008A2A8A"/>
    <w:rsid w:val="008A3771"/>
    <w:rsid w:val="008A3EFE"/>
    <w:rsid w:val="008A43DA"/>
    <w:rsid w:val="008A7912"/>
    <w:rsid w:val="008B1B86"/>
    <w:rsid w:val="008B28E2"/>
    <w:rsid w:val="008B2F1F"/>
    <w:rsid w:val="008B3C49"/>
    <w:rsid w:val="008B405F"/>
    <w:rsid w:val="008B4F54"/>
    <w:rsid w:val="008B7499"/>
    <w:rsid w:val="008B760E"/>
    <w:rsid w:val="008C0B69"/>
    <w:rsid w:val="008C263D"/>
    <w:rsid w:val="008C2949"/>
    <w:rsid w:val="008C3B7B"/>
    <w:rsid w:val="008C451C"/>
    <w:rsid w:val="008C46F8"/>
    <w:rsid w:val="008C502D"/>
    <w:rsid w:val="008C79AE"/>
    <w:rsid w:val="008D02CF"/>
    <w:rsid w:val="008D0A86"/>
    <w:rsid w:val="008D37F3"/>
    <w:rsid w:val="008D442C"/>
    <w:rsid w:val="008D45E9"/>
    <w:rsid w:val="008D6138"/>
    <w:rsid w:val="008D6A57"/>
    <w:rsid w:val="008E04AC"/>
    <w:rsid w:val="008E549C"/>
    <w:rsid w:val="008E54CA"/>
    <w:rsid w:val="008E7C09"/>
    <w:rsid w:val="008E7DB3"/>
    <w:rsid w:val="008F06B3"/>
    <w:rsid w:val="008F0E46"/>
    <w:rsid w:val="008F2202"/>
    <w:rsid w:val="008F38BC"/>
    <w:rsid w:val="008F43F9"/>
    <w:rsid w:val="008F5A92"/>
    <w:rsid w:val="008F6141"/>
    <w:rsid w:val="009005AD"/>
    <w:rsid w:val="009018C0"/>
    <w:rsid w:val="00902593"/>
    <w:rsid w:val="00902AB3"/>
    <w:rsid w:val="0090338A"/>
    <w:rsid w:val="00905AB4"/>
    <w:rsid w:val="00906FF9"/>
    <w:rsid w:val="0090706C"/>
    <w:rsid w:val="0090787F"/>
    <w:rsid w:val="009108C3"/>
    <w:rsid w:val="00911129"/>
    <w:rsid w:val="009115DA"/>
    <w:rsid w:val="00911D69"/>
    <w:rsid w:val="009170C3"/>
    <w:rsid w:val="00917454"/>
    <w:rsid w:val="00917E56"/>
    <w:rsid w:val="00920263"/>
    <w:rsid w:val="00920E58"/>
    <w:rsid w:val="00920FDC"/>
    <w:rsid w:val="00921E6E"/>
    <w:rsid w:val="0092215C"/>
    <w:rsid w:val="00922212"/>
    <w:rsid w:val="0092324A"/>
    <w:rsid w:val="00923EA7"/>
    <w:rsid w:val="00927A7B"/>
    <w:rsid w:val="00932722"/>
    <w:rsid w:val="00932988"/>
    <w:rsid w:val="00934C5B"/>
    <w:rsid w:val="00936A10"/>
    <w:rsid w:val="00937CD5"/>
    <w:rsid w:val="009405F3"/>
    <w:rsid w:val="0094127B"/>
    <w:rsid w:val="009417DE"/>
    <w:rsid w:val="00942776"/>
    <w:rsid w:val="00942C6E"/>
    <w:rsid w:val="00942C75"/>
    <w:rsid w:val="00944294"/>
    <w:rsid w:val="00944494"/>
    <w:rsid w:val="00944E72"/>
    <w:rsid w:val="00945C94"/>
    <w:rsid w:val="00946C4E"/>
    <w:rsid w:val="0094767E"/>
    <w:rsid w:val="009506AC"/>
    <w:rsid w:val="00950C9C"/>
    <w:rsid w:val="009514FC"/>
    <w:rsid w:val="00951AB2"/>
    <w:rsid w:val="00951EB3"/>
    <w:rsid w:val="00952030"/>
    <w:rsid w:val="00953A35"/>
    <w:rsid w:val="0095497A"/>
    <w:rsid w:val="00956F8E"/>
    <w:rsid w:val="0095728A"/>
    <w:rsid w:val="0096040F"/>
    <w:rsid w:val="009605A7"/>
    <w:rsid w:val="00962177"/>
    <w:rsid w:val="00962C37"/>
    <w:rsid w:val="00963DC5"/>
    <w:rsid w:val="0097259F"/>
    <w:rsid w:val="0097310B"/>
    <w:rsid w:val="00976001"/>
    <w:rsid w:val="009760B8"/>
    <w:rsid w:val="00977BC6"/>
    <w:rsid w:val="00980F3F"/>
    <w:rsid w:val="00981183"/>
    <w:rsid w:val="009819AF"/>
    <w:rsid w:val="00984EC3"/>
    <w:rsid w:val="00991A12"/>
    <w:rsid w:val="0099329E"/>
    <w:rsid w:val="00993BEB"/>
    <w:rsid w:val="00996F6D"/>
    <w:rsid w:val="00997174"/>
    <w:rsid w:val="00997CD2"/>
    <w:rsid w:val="009A0329"/>
    <w:rsid w:val="009A041F"/>
    <w:rsid w:val="009A0FAD"/>
    <w:rsid w:val="009A15D7"/>
    <w:rsid w:val="009A1BF1"/>
    <w:rsid w:val="009A23C0"/>
    <w:rsid w:val="009A28E3"/>
    <w:rsid w:val="009A38C9"/>
    <w:rsid w:val="009A40F3"/>
    <w:rsid w:val="009A621E"/>
    <w:rsid w:val="009A7687"/>
    <w:rsid w:val="009A7732"/>
    <w:rsid w:val="009A7A16"/>
    <w:rsid w:val="009A7CED"/>
    <w:rsid w:val="009B07E3"/>
    <w:rsid w:val="009B2128"/>
    <w:rsid w:val="009B2C69"/>
    <w:rsid w:val="009B2C7B"/>
    <w:rsid w:val="009B2DB6"/>
    <w:rsid w:val="009B43A4"/>
    <w:rsid w:val="009B4A43"/>
    <w:rsid w:val="009B4BB5"/>
    <w:rsid w:val="009B63D5"/>
    <w:rsid w:val="009C1A1D"/>
    <w:rsid w:val="009C21CF"/>
    <w:rsid w:val="009C293C"/>
    <w:rsid w:val="009C2FB7"/>
    <w:rsid w:val="009C5409"/>
    <w:rsid w:val="009C7707"/>
    <w:rsid w:val="009D29FC"/>
    <w:rsid w:val="009D5E11"/>
    <w:rsid w:val="009D5F62"/>
    <w:rsid w:val="009D638B"/>
    <w:rsid w:val="009E0914"/>
    <w:rsid w:val="009E3171"/>
    <w:rsid w:val="009E3A70"/>
    <w:rsid w:val="009E47AA"/>
    <w:rsid w:val="009E4C3E"/>
    <w:rsid w:val="009E4CF6"/>
    <w:rsid w:val="009E5289"/>
    <w:rsid w:val="009E6B7D"/>
    <w:rsid w:val="009F049B"/>
    <w:rsid w:val="009F09B9"/>
    <w:rsid w:val="009F0EA2"/>
    <w:rsid w:val="009F13BF"/>
    <w:rsid w:val="009F29CE"/>
    <w:rsid w:val="009F2DAE"/>
    <w:rsid w:val="009F2F8B"/>
    <w:rsid w:val="009F3262"/>
    <w:rsid w:val="009F640D"/>
    <w:rsid w:val="009F6C11"/>
    <w:rsid w:val="009F7A09"/>
    <w:rsid w:val="00A00E95"/>
    <w:rsid w:val="00A02875"/>
    <w:rsid w:val="00A028F7"/>
    <w:rsid w:val="00A0422E"/>
    <w:rsid w:val="00A0577E"/>
    <w:rsid w:val="00A06797"/>
    <w:rsid w:val="00A0777A"/>
    <w:rsid w:val="00A1061F"/>
    <w:rsid w:val="00A127E7"/>
    <w:rsid w:val="00A132D8"/>
    <w:rsid w:val="00A13731"/>
    <w:rsid w:val="00A13790"/>
    <w:rsid w:val="00A14D5B"/>
    <w:rsid w:val="00A16695"/>
    <w:rsid w:val="00A1682C"/>
    <w:rsid w:val="00A200D9"/>
    <w:rsid w:val="00A2137B"/>
    <w:rsid w:val="00A2157F"/>
    <w:rsid w:val="00A21CF9"/>
    <w:rsid w:val="00A25C25"/>
    <w:rsid w:val="00A265B3"/>
    <w:rsid w:val="00A26706"/>
    <w:rsid w:val="00A301C4"/>
    <w:rsid w:val="00A3046C"/>
    <w:rsid w:val="00A31F83"/>
    <w:rsid w:val="00A32B67"/>
    <w:rsid w:val="00A34DD4"/>
    <w:rsid w:val="00A35129"/>
    <w:rsid w:val="00A35BD1"/>
    <w:rsid w:val="00A37F98"/>
    <w:rsid w:val="00A448A8"/>
    <w:rsid w:val="00A45F17"/>
    <w:rsid w:val="00A51342"/>
    <w:rsid w:val="00A51812"/>
    <w:rsid w:val="00A52357"/>
    <w:rsid w:val="00A52573"/>
    <w:rsid w:val="00A52E20"/>
    <w:rsid w:val="00A53C81"/>
    <w:rsid w:val="00A547D0"/>
    <w:rsid w:val="00A5543B"/>
    <w:rsid w:val="00A5605A"/>
    <w:rsid w:val="00A56FBA"/>
    <w:rsid w:val="00A57EDF"/>
    <w:rsid w:val="00A639E4"/>
    <w:rsid w:val="00A650D8"/>
    <w:rsid w:val="00A66013"/>
    <w:rsid w:val="00A66039"/>
    <w:rsid w:val="00A6607B"/>
    <w:rsid w:val="00A660C4"/>
    <w:rsid w:val="00A6665E"/>
    <w:rsid w:val="00A71B9B"/>
    <w:rsid w:val="00A733CC"/>
    <w:rsid w:val="00A761DF"/>
    <w:rsid w:val="00A77F43"/>
    <w:rsid w:val="00A812F1"/>
    <w:rsid w:val="00A82A74"/>
    <w:rsid w:val="00A83B67"/>
    <w:rsid w:val="00A84AD8"/>
    <w:rsid w:val="00A8505C"/>
    <w:rsid w:val="00A87228"/>
    <w:rsid w:val="00A90136"/>
    <w:rsid w:val="00A91081"/>
    <w:rsid w:val="00A94143"/>
    <w:rsid w:val="00A94B73"/>
    <w:rsid w:val="00A94FB5"/>
    <w:rsid w:val="00A95314"/>
    <w:rsid w:val="00A961E6"/>
    <w:rsid w:val="00AA052D"/>
    <w:rsid w:val="00AA13AD"/>
    <w:rsid w:val="00AA1D31"/>
    <w:rsid w:val="00AA2843"/>
    <w:rsid w:val="00AA3A9F"/>
    <w:rsid w:val="00AA3C5B"/>
    <w:rsid w:val="00AA451D"/>
    <w:rsid w:val="00AA4545"/>
    <w:rsid w:val="00AA5A63"/>
    <w:rsid w:val="00AB007B"/>
    <w:rsid w:val="00AB00CC"/>
    <w:rsid w:val="00AB1BAC"/>
    <w:rsid w:val="00AB2641"/>
    <w:rsid w:val="00AB27E3"/>
    <w:rsid w:val="00AB2944"/>
    <w:rsid w:val="00AB376D"/>
    <w:rsid w:val="00AB676E"/>
    <w:rsid w:val="00AB6792"/>
    <w:rsid w:val="00AB724E"/>
    <w:rsid w:val="00AC18CB"/>
    <w:rsid w:val="00AC239F"/>
    <w:rsid w:val="00AC3718"/>
    <w:rsid w:val="00AC475D"/>
    <w:rsid w:val="00AC51C6"/>
    <w:rsid w:val="00AC55BC"/>
    <w:rsid w:val="00AC5F86"/>
    <w:rsid w:val="00AD054B"/>
    <w:rsid w:val="00AD22D9"/>
    <w:rsid w:val="00AD5ADD"/>
    <w:rsid w:val="00AD5FF6"/>
    <w:rsid w:val="00AD60AA"/>
    <w:rsid w:val="00AD6F97"/>
    <w:rsid w:val="00AE1782"/>
    <w:rsid w:val="00AE3ADE"/>
    <w:rsid w:val="00AF0B33"/>
    <w:rsid w:val="00AF1210"/>
    <w:rsid w:val="00AF13D1"/>
    <w:rsid w:val="00AF239E"/>
    <w:rsid w:val="00AF2BA1"/>
    <w:rsid w:val="00AF7437"/>
    <w:rsid w:val="00AF777D"/>
    <w:rsid w:val="00B00313"/>
    <w:rsid w:val="00B00359"/>
    <w:rsid w:val="00B005B0"/>
    <w:rsid w:val="00B00E5A"/>
    <w:rsid w:val="00B0127E"/>
    <w:rsid w:val="00B0162B"/>
    <w:rsid w:val="00B02404"/>
    <w:rsid w:val="00B03E8F"/>
    <w:rsid w:val="00B05DFC"/>
    <w:rsid w:val="00B061F1"/>
    <w:rsid w:val="00B06361"/>
    <w:rsid w:val="00B10912"/>
    <w:rsid w:val="00B10E0E"/>
    <w:rsid w:val="00B11695"/>
    <w:rsid w:val="00B12109"/>
    <w:rsid w:val="00B12866"/>
    <w:rsid w:val="00B12F5C"/>
    <w:rsid w:val="00B1498A"/>
    <w:rsid w:val="00B14D74"/>
    <w:rsid w:val="00B16336"/>
    <w:rsid w:val="00B17757"/>
    <w:rsid w:val="00B210B0"/>
    <w:rsid w:val="00B21E1B"/>
    <w:rsid w:val="00B2418D"/>
    <w:rsid w:val="00B26BDE"/>
    <w:rsid w:val="00B26DD2"/>
    <w:rsid w:val="00B2754A"/>
    <w:rsid w:val="00B31E7C"/>
    <w:rsid w:val="00B3382E"/>
    <w:rsid w:val="00B34906"/>
    <w:rsid w:val="00B368CC"/>
    <w:rsid w:val="00B408C6"/>
    <w:rsid w:val="00B40D2C"/>
    <w:rsid w:val="00B41B41"/>
    <w:rsid w:val="00B4346F"/>
    <w:rsid w:val="00B43912"/>
    <w:rsid w:val="00B43F8E"/>
    <w:rsid w:val="00B43FAB"/>
    <w:rsid w:val="00B45933"/>
    <w:rsid w:val="00B4665B"/>
    <w:rsid w:val="00B46837"/>
    <w:rsid w:val="00B46F1A"/>
    <w:rsid w:val="00B474F7"/>
    <w:rsid w:val="00B47B0C"/>
    <w:rsid w:val="00B51D4F"/>
    <w:rsid w:val="00B51EFA"/>
    <w:rsid w:val="00B5307B"/>
    <w:rsid w:val="00B549FA"/>
    <w:rsid w:val="00B56085"/>
    <w:rsid w:val="00B56C47"/>
    <w:rsid w:val="00B629AF"/>
    <w:rsid w:val="00B6313B"/>
    <w:rsid w:val="00B662BE"/>
    <w:rsid w:val="00B6689A"/>
    <w:rsid w:val="00B714E8"/>
    <w:rsid w:val="00B72428"/>
    <w:rsid w:val="00B72626"/>
    <w:rsid w:val="00B737F8"/>
    <w:rsid w:val="00B7389A"/>
    <w:rsid w:val="00B7578F"/>
    <w:rsid w:val="00B760D5"/>
    <w:rsid w:val="00B76B2F"/>
    <w:rsid w:val="00B8059C"/>
    <w:rsid w:val="00B80C9B"/>
    <w:rsid w:val="00B83202"/>
    <w:rsid w:val="00B8518E"/>
    <w:rsid w:val="00B874D9"/>
    <w:rsid w:val="00B87861"/>
    <w:rsid w:val="00B879AD"/>
    <w:rsid w:val="00B9107F"/>
    <w:rsid w:val="00B91364"/>
    <w:rsid w:val="00B95174"/>
    <w:rsid w:val="00B97100"/>
    <w:rsid w:val="00B97762"/>
    <w:rsid w:val="00BA0B82"/>
    <w:rsid w:val="00BA1B38"/>
    <w:rsid w:val="00BA293A"/>
    <w:rsid w:val="00BA3A37"/>
    <w:rsid w:val="00BA3B21"/>
    <w:rsid w:val="00BA5494"/>
    <w:rsid w:val="00BA73FE"/>
    <w:rsid w:val="00BA74BC"/>
    <w:rsid w:val="00BB2336"/>
    <w:rsid w:val="00BB3B72"/>
    <w:rsid w:val="00BB5041"/>
    <w:rsid w:val="00BB5B9A"/>
    <w:rsid w:val="00BB5E48"/>
    <w:rsid w:val="00BB61A4"/>
    <w:rsid w:val="00BB7365"/>
    <w:rsid w:val="00BB7992"/>
    <w:rsid w:val="00BC1D9D"/>
    <w:rsid w:val="00BC2C9F"/>
    <w:rsid w:val="00BC53AB"/>
    <w:rsid w:val="00BC5A75"/>
    <w:rsid w:val="00BC6CF7"/>
    <w:rsid w:val="00BD0DF3"/>
    <w:rsid w:val="00BD1243"/>
    <w:rsid w:val="00BD177E"/>
    <w:rsid w:val="00BD2A89"/>
    <w:rsid w:val="00BD2AF5"/>
    <w:rsid w:val="00BD3221"/>
    <w:rsid w:val="00BD32CC"/>
    <w:rsid w:val="00BD32E9"/>
    <w:rsid w:val="00BD4B22"/>
    <w:rsid w:val="00BD5225"/>
    <w:rsid w:val="00BD6A7D"/>
    <w:rsid w:val="00BD6C21"/>
    <w:rsid w:val="00BD6E20"/>
    <w:rsid w:val="00BD7AFB"/>
    <w:rsid w:val="00BE0E10"/>
    <w:rsid w:val="00BE1381"/>
    <w:rsid w:val="00BE1503"/>
    <w:rsid w:val="00BE22AE"/>
    <w:rsid w:val="00BE4A31"/>
    <w:rsid w:val="00BE506A"/>
    <w:rsid w:val="00BE5779"/>
    <w:rsid w:val="00BE6287"/>
    <w:rsid w:val="00BE757E"/>
    <w:rsid w:val="00BE7FD4"/>
    <w:rsid w:val="00BF1158"/>
    <w:rsid w:val="00BF1BD9"/>
    <w:rsid w:val="00BF26D6"/>
    <w:rsid w:val="00BF4B21"/>
    <w:rsid w:val="00BF4C95"/>
    <w:rsid w:val="00BF5544"/>
    <w:rsid w:val="00BF55E6"/>
    <w:rsid w:val="00BF5E08"/>
    <w:rsid w:val="00BF6306"/>
    <w:rsid w:val="00BF64A6"/>
    <w:rsid w:val="00BF6EE3"/>
    <w:rsid w:val="00BF7648"/>
    <w:rsid w:val="00C000F6"/>
    <w:rsid w:val="00C01476"/>
    <w:rsid w:val="00C01F3A"/>
    <w:rsid w:val="00C0502D"/>
    <w:rsid w:val="00C0535C"/>
    <w:rsid w:val="00C05872"/>
    <w:rsid w:val="00C06E85"/>
    <w:rsid w:val="00C07AC6"/>
    <w:rsid w:val="00C10FA2"/>
    <w:rsid w:val="00C1263A"/>
    <w:rsid w:val="00C1271E"/>
    <w:rsid w:val="00C13061"/>
    <w:rsid w:val="00C13D70"/>
    <w:rsid w:val="00C13F66"/>
    <w:rsid w:val="00C14313"/>
    <w:rsid w:val="00C160CD"/>
    <w:rsid w:val="00C17445"/>
    <w:rsid w:val="00C20FF5"/>
    <w:rsid w:val="00C2253E"/>
    <w:rsid w:val="00C22DFD"/>
    <w:rsid w:val="00C22FFE"/>
    <w:rsid w:val="00C230DE"/>
    <w:rsid w:val="00C23301"/>
    <w:rsid w:val="00C24A69"/>
    <w:rsid w:val="00C26945"/>
    <w:rsid w:val="00C27477"/>
    <w:rsid w:val="00C277BC"/>
    <w:rsid w:val="00C27A1E"/>
    <w:rsid w:val="00C309F6"/>
    <w:rsid w:val="00C324D6"/>
    <w:rsid w:val="00C326ED"/>
    <w:rsid w:val="00C3363A"/>
    <w:rsid w:val="00C339F8"/>
    <w:rsid w:val="00C33B97"/>
    <w:rsid w:val="00C3445D"/>
    <w:rsid w:val="00C34A80"/>
    <w:rsid w:val="00C34D44"/>
    <w:rsid w:val="00C3608E"/>
    <w:rsid w:val="00C37D20"/>
    <w:rsid w:val="00C40D2C"/>
    <w:rsid w:val="00C4187D"/>
    <w:rsid w:val="00C42CCF"/>
    <w:rsid w:val="00C435B1"/>
    <w:rsid w:val="00C4395A"/>
    <w:rsid w:val="00C43AC9"/>
    <w:rsid w:val="00C43EEB"/>
    <w:rsid w:val="00C4483B"/>
    <w:rsid w:val="00C4507A"/>
    <w:rsid w:val="00C45544"/>
    <w:rsid w:val="00C4580C"/>
    <w:rsid w:val="00C45B0A"/>
    <w:rsid w:val="00C46662"/>
    <w:rsid w:val="00C47550"/>
    <w:rsid w:val="00C47FD0"/>
    <w:rsid w:val="00C558BA"/>
    <w:rsid w:val="00C5652E"/>
    <w:rsid w:val="00C64890"/>
    <w:rsid w:val="00C67072"/>
    <w:rsid w:val="00C70021"/>
    <w:rsid w:val="00C712A1"/>
    <w:rsid w:val="00C713B9"/>
    <w:rsid w:val="00C736EB"/>
    <w:rsid w:val="00C74374"/>
    <w:rsid w:val="00C7523A"/>
    <w:rsid w:val="00C76A52"/>
    <w:rsid w:val="00C76F92"/>
    <w:rsid w:val="00C770AB"/>
    <w:rsid w:val="00C7746C"/>
    <w:rsid w:val="00C779B5"/>
    <w:rsid w:val="00C77A13"/>
    <w:rsid w:val="00C80153"/>
    <w:rsid w:val="00C80D13"/>
    <w:rsid w:val="00C810BB"/>
    <w:rsid w:val="00C81AE6"/>
    <w:rsid w:val="00C82BA2"/>
    <w:rsid w:val="00C83652"/>
    <w:rsid w:val="00C83B18"/>
    <w:rsid w:val="00C83DC9"/>
    <w:rsid w:val="00C853A3"/>
    <w:rsid w:val="00C85CD5"/>
    <w:rsid w:val="00C87202"/>
    <w:rsid w:val="00C875D2"/>
    <w:rsid w:val="00C90BC0"/>
    <w:rsid w:val="00C90F0B"/>
    <w:rsid w:val="00C91548"/>
    <w:rsid w:val="00C923E8"/>
    <w:rsid w:val="00C92C43"/>
    <w:rsid w:val="00C939D7"/>
    <w:rsid w:val="00C95687"/>
    <w:rsid w:val="00C95FCF"/>
    <w:rsid w:val="00C96E45"/>
    <w:rsid w:val="00C96E70"/>
    <w:rsid w:val="00C97350"/>
    <w:rsid w:val="00C97A3D"/>
    <w:rsid w:val="00C97B2C"/>
    <w:rsid w:val="00C97BF1"/>
    <w:rsid w:val="00C97F9B"/>
    <w:rsid w:val="00CA0267"/>
    <w:rsid w:val="00CA0EB4"/>
    <w:rsid w:val="00CA2372"/>
    <w:rsid w:val="00CA25C5"/>
    <w:rsid w:val="00CA459F"/>
    <w:rsid w:val="00CA4936"/>
    <w:rsid w:val="00CA5FED"/>
    <w:rsid w:val="00CA690E"/>
    <w:rsid w:val="00CA7180"/>
    <w:rsid w:val="00CA7E86"/>
    <w:rsid w:val="00CB3529"/>
    <w:rsid w:val="00CB43D8"/>
    <w:rsid w:val="00CB494D"/>
    <w:rsid w:val="00CB52E6"/>
    <w:rsid w:val="00CB548C"/>
    <w:rsid w:val="00CB684F"/>
    <w:rsid w:val="00CC2824"/>
    <w:rsid w:val="00CC2DAA"/>
    <w:rsid w:val="00CC2FA0"/>
    <w:rsid w:val="00CC3404"/>
    <w:rsid w:val="00CC3532"/>
    <w:rsid w:val="00CC37CD"/>
    <w:rsid w:val="00CC4539"/>
    <w:rsid w:val="00CC46DB"/>
    <w:rsid w:val="00CC4A3C"/>
    <w:rsid w:val="00CC4FAD"/>
    <w:rsid w:val="00CC577E"/>
    <w:rsid w:val="00CC63BB"/>
    <w:rsid w:val="00CC7FB6"/>
    <w:rsid w:val="00CD0598"/>
    <w:rsid w:val="00CD3913"/>
    <w:rsid w:val="00CD3DB2"/>
    <w:rsid w:val="00CD4D66"/>
    <w:rsid w:val="00CE08C3"/>
    <w:rsid w:val="00CE123B"/>
    <w:rsid w:val="00CE1DD1"/>
    <w:rsid w:val="00CE2092"/>
    <w:rsid w:val="00CE6B3F"/>
    <w:rsid w:val="00CF21BA"/>
    <w:rsid w:val="00CF2497"/>
    <w:rsid w:val="00CF5877"/>
    <w:rsid w:val="00CF5919"/>
    <w:rsid w:val="00CF621D"/>
    <w:rsid w:val="00CF6DF4"/>
    <w:rsid w:val="00CF725C"/>
    <w:rsid w:val="00D01824"/>
    <w:rsid w:val="00D01A3F"/>
    <w:rsid w:val="00D030FE"/>
    <w:rsid w:val="00D03848"/>
    <w:rsid w:val="00D03B40"/>
    <w:rsid w:val="00D055A3"/>
    <w:rsid w:val="00D0597F"/>
    <w:rsid w:val="00D06BC3"/>
    <w:rsid w:val="00D10820"/>
    <w:rsid w:val="00D111D7"/>
    <w:rsid w:val="00D12006"/>
    <w:rsid w:val="00D1280D"/>
    <w:rsid w:val="00D12D11"/>
    <w:rsid w:val="00D1336A"/>
    <w:rsid w:val="00D14601"/>
    <w:rsid w:val="00D15C67"/>
    <w:rsid w:val="00D2072F"/>
    <w:rsid w:val="00D21E60"/>
    <w:rsid w:val="00D220CE"/>
    <w:rsid w:val="00D22244"/>
    <w:rsid w:val="00D22FB3"/>
    <w:rsid w:val="00D23640"/>
    <w:rsid w:val="00D23B0C"/>
    <w:rsid w:val="00D26348"/>
    <w:rsid w:val="00D270AF"/>
    <w:rsid w:val="00D27DA1"/>
    <w:rsid w:val="00D311C7"/>
    <w:rsid w:val="00D31273"/>
    <w:rsid w:val="00D31825"/>
    <w:rsid w:val="00D33C83"/>
    <w:rsid w:val="00D33EA0"/>
    <w:rsid w:val="00D37126"/>
    <w:rsid w:val="00D372FD"/>
    <w:rsid w:val="00D41304"/>
    <w:rsid w:val="00D4131A"/>
    <w:rsid w:val="00D45250"/>
    <w:rsid w:val="00D479C4"/>
    <w:rsid w:val="00D50BB5"/>
    <w:rsid w:val="00D50EDD"/>
    <w:rsid w:val="00D518FD"/>
    <w:rsid w:val="00D52D60"/>
    <w:rsid w:val="00D53BB7"/>
    <w:rsid w:val="00D546E2"/>
    <w:rsid w:val="00D549FC"/>
    <w:rsid w:val="00D54F92"/>
    <w:rsid w:val="00D55935"/>
    <w:rsid w:val="00D56310"/>
    <w:rsid w:val="00D56728"/>
    <w:rsid w:val="00D61281"/>
    <w:rsid w:val="00D62699"/>
    <w:rsid w:val="00D6293B"/>
    <w:rsid w:val="00D638D4"/>
    <w:rsid w:val="00D64361"/>
    <w:rsid w:val="00D64693"/>
    <w:rsid w:val="00D64BE0"/>
    <w:rsid w:val="00D64F73"/>
    <w:rsid w:val="00D65CD6"/>
    <w:rsid w:val="00D677A1"/>
    <w:rsid w:val="00D67D63"/>
    <w:rsid w:val="00D726FA"/>
    <w:rsid w:val="00D72B2F"/>
    <w:rsid w:val="00D7307D"/>
    <w:rsid w:val="00D75427"/>
    <w:rsid w:val="00D75503"/>
    <w:rsid w:val="00D75D74"/>
    <w:rsid w:val="00D76171"/>
    <w:rsid w:val="00D765D5"/>
    <w:rsid w:val="00D767B6"/>
    <w:rsid w:val="00D76CB5"/>
    <w:rsid w:val="00D77C0D"/>
    <w:rsid w:val="00D808CF"/>
    <w:rsid w:val="00D80A52"/>
    <w:rsid w:val="00D81006"/>
    <w:rsid w:val="00D81C0A"/>
    <w:rsid w:val="00D83A83"/>
    <w:rsid w:val="00D8671E"/>
    <w:rsid w:val="00D86996"/>
    <w:rsid w:val="00D87120"/>
    <w:rsid w:val="00D87172"/>
    <w:rsid w:val="00D90410"/>
    <w:rsid w:val="00D90B3B"/>
    <w:rsid w:val="00D913EB"/>
    <w:rsid w:val="00D9208D"/>
    <w:rsid w:val="00D934B5"/>
    <w:rsid w:val="00D93AE9"/>
    <w:rsid w:val="00D956DC"/>
    <w:rsid w:val="00D95BAA"/>
    <w:rsid w:val="00D95CF8"/>
    <w:rsid w:val="00D96F6D"/>
    <w:rsid w:val="00DA096B"/>
    <w:rsid w:val="00DA121B"/>
    <w:rsid w:val="00DA1B67"/>
    <w:rsid w:val="00DA3405"/>
    <w:rsid w:val="00DA375C"/>
    <w:rsid w:val="00DA476E"/>
    <w:rsid w:val="00DA4BF5"/>
    <w:rsid w:val="00DA4D9C"/>
    <w:rsid w:val="00DA4E17"/>
    <w:rsid w:val="00DA5208"/>
    <w:rsid w:val="00DA54E3"/>
    <w:rsid w:val="00DA586D"/>
    <w:rsid w:val="00DA6A53"/>
    <w:rsid w:val="00DB075D"/>
    <w:rsid w:val="00DB15CC"/>
    <w:rsid w:val="00DB1A09"/>
    <w:rsid w:val="00DB3CCC"/>
    <w:rsid w:val="00DB4DEA"/>
    <w:rsid w:val="00DB6DA2"/>
    <w:rsid w:val="00DB7323"/>
    <w:rsid w:val="00DC0793"/>
    <w:rsid w:val="00DC1761"/>
    <w:rsid w:val="00DC1FCC"/>
    <w:rsid w:val="00DC2D37"/>
    <w:rsid w:val="00DC3A9A"/>
    <w:rsid w:val="00DC5F39"/>
    <w:rsid w:val="00DC678B"/>
    <w:rsid w:val="00DC716B"/>
    <w:rsid w:val="00DC7EC5"/>
    <w:rsid w:val="00DD03CE"/>
    <w:rsid w:val="00DD2052"/>
    <w:rsid w:val="00DD2090"/>
    <w:rsid w:val="00DD2CC5"/>
    <w:rsid w:val="00DD31A0"/>
    <w:rsid w:val="00DD3832"/>
    <w:rsid w:val="00DD38A4"/>
    <w:rsid w:val="00DD4158"/>
    <w:rsid w:val="00DD4556"/>
    <w:rsid w:val="00DD4FD2"/>
    <w:rsid w:val="00DD50DD"/>
    <w:rsid w:val="00DD6210"/>
    <w:rsid w:val="00DD6EE3"/>
    <w:rsid w:val="00DD6FA1"/>
    <w:rsid w:val="00DD7E56"/>
    <w:rsid w:val="00DD7E65"/>
    <w:rsid w:val="00DE067E"/>
    <w:rsid w:val="00DE0C32"/>
    <w:rsid w:val="00DE1968"/>
    <w:rsid w:val="00DE1C19"/>
    <w:rsid w:val="00DE2E60"/>
    <w:rsid w:val="00DE3A8C"/>
    <w:rsid w:val="00DE5209"/>
    <w:rsid w:val="00DE5AAE"/>
    <w:rsid w:val="00DF08D1"/>
    <w:rsid w:val="00DF14BF"/>
    <w:rsid w:val="00DF157A"/>
    <w:rsid w:val="00DF1ABC"/>
    <w:rsid w:val="00DF3103"/>
    <w:rsid w:val="00DF38EC"/>
    <w:rsid w:val="00DF430D"/>
    <w:rsid w:val="00DF4662"/>
    <w:rsid w:val="00DF584B"/>
    <w:rsid w:val="00DF5DF0"/>
    <w:rsid w:val="00DF67E4"/>
    <w:rsid w:val="00E0007C"/>
    <w:rsid w:val="00E00AF2"/>
    <w:rsid w:val="00E0186C"/>
    <w:rsid w:val="00E01DD4"/>
    <w:rsid w:val="00E0307B"/>
    <w:rsid w:val="00E035C5"/>
    <w:rsid w:val="00E04F46"/>
    <w:rsid w:val="00E05E66"/>
    <w:rsid w:val="00E07D1D"/>
    <w:rsid w:val="00E108A3"/>
    <w:rsid w:val="00E113CD"/>
    <w:rsid w:val="00E118A6"/>
    <w:rsid w:val="00E11B93"/>
    <w:rsid w:val="00E1248C"/>
    <w:rsid w:val="00E12BBD"/>
    <w:rsid w:val="00E14996"/>
    <w:rsid w:val="00E149C9"/>
    <w:rsid w:val="00E15971"/>
    <w:rsid w:val="00E1651A"/>
    <w:rsid w:val="00E17346"/>
    <w:rsid w:val="00E21415"/>
    <w:rsid w:val="00E21EB7"/>
    <w:rsid w:val="00E24225"/>
    <w:rsid w:val="00E2628A"/>
    <w:rsid w:val="00E30E1A"/>
    <w:rsid w:val="00E3250E"/>
    <w:rsid w:val="00E346D3"/>
    <w:rsid w:val="00E34DDF"/>
    <w:rsid w:val="00E35767"/>
    <w:rsid w:val="00E36717"/>
    <w:rsid w:val="00E41C08"/>
    <w:rsid w:val="00E42563"/>
    <w:rsid w:val="00E43A93"/>
    <w:rsid w:val="00E4495F"/>
    <w:rsid w:val="00E473C9"/>
    <w:rsid w:val="00E543DD"/>
    <w:rsid w:val="00E545CB"/>
    <w:rsid w:val="00E54E24"/>
    <w:rsid w:val="00E55C23"/>
    <w:rsid w:val="00E5679A"/>
    <w:rsid w:val="00E568BE"/>
    <w:rsid w:val="00E6080B"/>
    <w:rsid w:val="00E6169B"/>
    <w:rsid w:val="00E6194D"/>
    <w:rsid w:val="00E64755"/>
    <w:rsid w:val="00E6487F"/>
    <w:rsid w:val="00E64C24"/>
    <w:rsid w:val="00E6750B"/>
    <w:rsid w:val="00E67642"/>
    <w:rsid w:val="00E70283"/>
    <w:rsid w:val="00E71742"/>
    <w:rsid w:val="00E7279D"/>
    <w:rsid w:val="00E7345C"/>
    <w:rsid w:val="00E7349B"/>
    <w:rsid w:val="00E73EB6"/>
    <w:rsid w:val="00E7406E"/>
    <w:rsid w:val="00E747A7"/>
    <w:rsid w:val="00E75339"/>
    <w:rsid w:val="00E75421"/>
    <w:rsid w:val="00E76DAF"/>
    <w:rsid w:val="00E7769C"/>
    <w:rsid w:val="00E77F87"/>
    <w:rsid w:val="00E8055D"/>
    <w:rsid w:val="00E805AD"/>
    <w:rsid w:val="00E80E2D"/>
    <w:rsid w:val="00E81235"/>
    <w:rsid w:val="00E82E78"/>
    <w:rsid w:val="00E8395A"/>
    <w:rsid w:val="00E83B84"/>
    <w:rsid w:val="00E83E2E"/>
    <w:rsid w:val="00E84406"/>
    <w:rsid w:val="00E854D4"/>
    <w:rsid w:val="00E86C9D"/>
    <w:rsid w:val="00E8778A"/>
    <w:rsid w:val="00E87F9C"/>
    <w:rsid w:val="00E91F69"/>
    <w:rsid w:val="00E920E5"/>
    <w:rsid w:val="00E926BF"/>
    <w:rsid w:val="00E9386E"/>
    <w:rsid w:val="00E959BC"/>
    <w:rsid w:val="00E96252"/>
    <w:rsid w:val="00E96859"/>
    <w:rsid w:val="00E973DF"/>
    <w:rsid w:val="00E97AE5"/>
    <w:rsid w:val="00EA0380"/>
    <w:rsid w:val="00EA0CD2"/>
    <w:rsid w:val="00EA1A46"/>
    <w:rsid w:val="00EA2506"/>
    <w:rsid w:val="00EA3D7B"/>
    <w:rsid w:val="00EA459E"/>
    <w:rsid w:val="00EA52B1"/>
    <w:rsid w:val="00EA61A1"/>
    <w:rsid w:val="00EA6CDB"/>
    <w:rsid w:val="00EA714F"/>
    <w:rsid w:val="00EA7822"/>
    <w:rsid w:val="00EA79A0"/>
    <w:rsid w:val="00EB06DD"/>
    <w:rsid w:val="00EB096F"/>
    <w:rsid w:val="00EB2C91"/>
    <w:rsid w:val="00EB5883"/>
    <w:rsid w:val="00EB5D88"/>
    <w:rsid w:val="00EB5EC8"/>
    <w:rsid w:val="00EB5FDE"/>
    <w:rsid w:val="00EB6299"/>
    <w:rsid w:val="00EB6BBE"/>
    <w:rsid w:val="00EC0E01"/>
    <w:rsid w:val="00EC167E"/>
    <w:rsid w:val="00EC17F0"/>
    <w:rsid w:val="00EC1A72"/>
    <w:rsid w:val="00EC1D61"/>
    <w:rsid w:val="00EC23DF"/>
    <w:rsid w:val="00EC481F"/>
    <w:rsid w:val="00EC63AB"/>
    <w:rsid w:val="00EC69DC"/>
    <w:rsid w:val="00ED0344"/>
    <w:rsid w:val="00ED13E1"/>
    <w:rsid w:val="00ED14A8"/>
    <w:rsid w:val="00ED2E92"/>
    <w:rsid w:val="00ED3B0C"/>
    <w:rsid w:val="00ED3F22"/>
    <w:rsid w:val="00ED4B96"/>
    <w:rsid w:val="00ED5823"/>
    <w:rsid w:val="00ED5AE3"/>
    <w:rsid w:val="00EE0C91"/>
    <w:rsid w:val="00EE1D66"/>
    <w:rsid w:val="00EE2C0F"/>
    <w:rsid w:val="00EE3337"/>
    <w:rsid w:val="00EE4B93"/>
    <w:rsid w:val="00EF042C"/>
    <w:rsid w:val="00EF1379"/>
    <w:rsid w:val="00EF1407"/>
    <w:rsid w:val="00EF2943"/>
    <w:rsid w:val="00EF2D3E"/>
    <w:rsid w:val="00EF43F1"/>
    <w:rsid w:val="00EF4E3B"/>
    <w:rsid w:val="00EF61AA"/>
    <w:rsid w:val="00F00DDC"/>
    <w:rsid w:val="00F013BC"/>
    <w:rsid w:val="00F0333B"/>
    <w:rsid w:val="00F03956"/>
    <w:rsid w:val="00F06F67"/>
    <w:rsid w:val="00F072FC"/>
    <w:rsid w:val="00F07A7D"/>
    <w:rsid w:val="00F100D1"/>
    <w:rsid w:val="00F125C3"/>
    <w:rsid w:val="00F1493F"/>
    <w:rsid w:val="00F16972"/>
    <w:rsid w:val="00F16D00"/>
    <w:rsid w:val="00F172F1"/>
    <w:rsid w:val="00F20762"/>
    <w:rsid w:val="00F20CF8"/>
    <w:rsid w:val="00F20F0E"/>
    <w:rsid w:val="00F215A2"/>
    <w:rsid w:val="00F21653"/>
    <w:rsid w:val="00F24E0E"/>
    <w:rsid w:val="00F24FAD"/>
    <w:rsid w:val="00F254C0"/>
    <w:rsid w:val="00F2621A"/>
    <w:rsid w:val="00F2729F"/>
    <w:rsid w:val="00F30241"/>
    <w:rsid w:val="00F331CD"/>
    <w:rsid w:val="00F33405"/>
    <w:rsid w:val="00F3374C"/>
    <w:rsid w:val="00F33F45"/>
    <w:rsid w:val="00F3751D"/>
    <w:rsid w:val="00F40495"/>
    <w:rsid w:val="00F409D9"/>
    <w:rsid w:val="00F413DA"/>
    <w:rsid w:val="00F43436"/>
    <w:rsid w:val="00F43993"/>
    <w:rsid w:val="00F43B79"/>
    <w:rsid w:val="00F4403A"/>
    <w:rsid w:val="00F44C0E"/>
    <w:rsid w:val="00F51754"/>
    <w:rsid w:val="00F52DD7"/>
    <w:rsid w:val="00F55401"/>
    <w:rsid w:val="00F56058"/>
    <w:rsid w:val="00F57BF5"/>
    <w:rsid w:val="00F57EA5"/>
    <w:rsid w:val="00F6004C"/>
    <w:rsid w:val="00F61109"/>
    <w:rsid w:val="00F61807"/>
    <w:rsid w:val="00F61916"/>
    <w:rsid w:val="00F61DC7"/>
    <w:rsid w:val="00F632C1"/>
    <w:rsid w:val="00F64AD3"/>
    <w:rsid w:val="00F67AE9"/>
    <w:rsid w:val="00F7160F"/>
    <w:rsid w:val="00F73DC6"/>
    <w:rsid w:val="00F74DD6"/>
    <w:rsid w:val="00F77E9A"/>
    <w:rsid w:val="00F81020"/>
    <w:rsid w:val="00F825E7"/>
    <w:rsid w:val="00F8267A"/>
    <w:rsid w:val="00F831A9"/>
    <w:rsid w:val="00F836EE"/>
    <w:rsid w:val="00F84FE9"/>
    <w:rsid w:val="00F85FE7"/>
    <w:rsid w:val="00F867EC"/>
    <w:rsid w:val="00F86AD4"/>
    <w:rsid w:val="00F8776A"/>
    <w:rsid w:val="00F90240"/>
    <w:rsid w:val="00F905E8"/>
    <w:rsid w:val="00F91027"/>
    <w:rsid w:val="00F920B5"/>
    <w:rsid w:val="00F9233A"/>
    <w:rsid w:val="00F9287C"/>
    <w:rsid w:val="00F94C47"/>
    <w:rsid w:val="00F94EBF"/>
    <w:rsid w:val="00F951B2"/>
    <w:rsid w:val="00F9527B"/>
    <w:rsid w:val="00F95A61"/>
    <w:rsid w:val="00F968A6"/>
    <w:rsid w:val="00F96B33"/>
    <w:rsid w:val="00F97DF8"/>
    <w:rsid w:val="00FA05EB"/>
    <w:rsid w:val="00FA1D69"/>
    <w:rsid w:val="00FA2AE5"/>
    <w:rsid w:val="00FA31D1"/>
    <w:rsid w:val="00FA392E"/>
    <w:rsid w:val="00FA442F"/>
    <w:rsid w:val="00FA5651"/>
    <w:rsid w:val="00FA608C"/>
    <w:rsid w:val="00FA7011"/>
    <w:rsid w:val="00FA75AD"/>
    <w:rsid w:val="00FA7A17"/>
    <w:rsid w:val="00FB042D"/>
    <w:rsid w:val="00FB0866"/>
    <w:rsid w:val="00FB1FBF"/>
    <w:rsid w:val="00FB2619"/>
    <w:rsid w:val="00FB28E5"/>
    <w:rsid w:val="00FB66FD"/>
    <w:rsid w:val="00FB7EC8"/>
    <w:rsid w:val="00FC0691"/>
    <w:rsid w:val="00FC19CF"/>
    <w:rsid w:val="00FC2C4E"/>
    <w:rsid w:val="00FC3939"/>
    <w:rsid w:val="00FC4CBB"/>
    <w:rsid w:val="00FC652B"/>
    <w:rsid w:val="00FD1A21"/>
    <w:rsid w:val="00FD1AE7"/>
    <w:rsid w:val="00FD1F43"/>
    <w:rsid w:val="00FD21AD"/>
    <w:rsid w:val="00FD2549"/>
    <w:rsid w:val="00FD2951"/>
    <w:rsid w:val="00FD2AE8"/>
    <w:rsid w:val="00FD3160"/>
    <w:rsid w:val="00FD33E4"/>
    <w:rsid w:val="00FD3469"/>
    <w:rsid w:val="00FD3B15"/>
    <w:rsid w:val="00FD4515"/>
    <w:rsid w:val="00FD4CFF"/>
    <w:rsid w:val="00FD7B77"/>
    <w:rsid w:val="00FE0A58"/>
    <w:rsid w:val="00FE1482"/>
    <w:rsid w:val="00FE2186"/>
    <w:rsid w:val="00FE28A6"/>
    <w:rsid w:val="00FE313E"/>
    <w:rsid w:val="00FE3885"/>
    <w:rsid w:val="00FE42EA"/>
    <w:rsid w:val="00FE565B"/>
    <w:rsid w:val="00FE56BB"/>
    <w:rsid w:val="00FE5801"/>
    <w:rsid w:val="00FE5A0C"/>
    <w:rsid w:val="00FE62F7"/>
    <w:rsid w:val="00FE6AA9"/>
    <w:rsid w:val="00FE70D1"/>
    <w:rsid w:val="00FE774A"/>
    <w:rsid w:val="00FE7CB9"/>
    <w:rsid w:val="00FE7E5A"/>
    <w:rsid w:val="00FF0275"/>
    <w:rsid w:val="00FF1BD1"/>
    <w:rsid w:val="00FF300B"/>
    <w:rsid w:val="00FF4B5A"/>
    <w:rsid w:val="00FF5A62"/>
    <w:rsid w:val="00FF60EF"/>
    <w:rsid w:val="00FF6230"/>
    <w:rsid w:val="00FF6BF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4FD86"/>
  <w15:docId w15:val="{3AE21912-3E8D-40D8-8180-43B2374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6B7D"/>
  </w:style>
  <w:style w:type="paragraph" w:styleId="Heading1">
    <w:name w:val="heading 1"/>
    <w:basedOn w:val="Normal"/>
    <w:next w:val="Normal"/>
    <w:rsid w:val="00BD6E2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D6E20"/>
    <w:pPr>
      <w:keepNext/>
      <w:keepLines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rsid w:val="00BD6E2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D6E2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D6E2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BD6E20"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D6E20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rsid w:val="00BD6E2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sid w:val="00BD6E20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BD6E20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BD6E2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40C"/>
  </w:style>
  <w:style w:type="paragraph" w:styleId="Footer">
    <w:name w:val="footer"/>
    <w:basedOn w:val="Normal"/>
    <w:link w:val="FooterChar"/>
    <w:uiPriority w:val="99"/>
    <w:unhideWhenUsed/>
    <w:rsid w:val="00623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40C"/>
  </w:style>
  <w:style w:type="character" w:styleId="CommentReference">
    <w:name w:val="annotation reference"/>
    <w:basedOn w:val="DefaultParagraphFont"/>
    <w:uiPriority w:val="99"/>
    <w:semiHidden/>
    <w:unhideWhenUsed/>
    <w:rsid w:val="00951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B2"/>
    <w:rPr>
      <w:b/>
      <w:bCs/>
      <w:sz w:val="20"/>
      <w:szCs w:val="20"/>
    </w:rPr>
  </w:style>
  <w:style w:type="paragraph" w:styleId="NoSpacing">
    <w:name w:val="No Spacing"/>
    <w:uiPriority w:val="1"/>
    <w:qFormat/>
    <w:rsid w:val="00E60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8E9B2B75EE47A37094EB0DDD326B" ma:contentTypeVersion="18" ma:contentTypeDescription="Create a new document." ma:contentTypeScope="" ma:versionID="daa3022be9b2afcbde31023815efd195">
  <xsd:schema xmlns:xsd="http://www.w3.org/2001/XMLSchema" xmlns:xs="http://www.w3.org/2001/XMLSchema" xmlns:p="http://schemas.microsoft.com/office/2006/metadata/properties" xmlns:ns3="3a42bfe0-eaf4-4a53-bd23-101af9684bc7" xmlns:ns4="13cf06ad-dfd7-46c0-a304-5f5a126f6cdd" targetNamespace="http://schemas.microsoft.com/office/2006/metadata/properties" ma:root="true" ma:fieldsID="0b34c117303828b52d7fa416938e1d3b" ns3:_="" ns4:_="">
    <xsd:import namespace="3a42bfe0-eaf4-4a53-bd23-101af9684bc7"/>
    <xsd:import namespace="13cf06ad-dfd7-46c0-a304-5f5a126f6c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2bfe0-eaf4-4a53-bd23-101af9684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06ad-dfd7-46c0-a304-5f5a126f6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2bfe0-eaf4-4a53-bd23-101af9684b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47EDC-C59F-4804-B3A9-F79CF901F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719DB-F1F1-4ED8-BD55-94F5A26E5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2bfe0-eaf4-4a53-bd23-101af9684bc7"/>
    <ds:schemaRef ds:uri="13cf06ad-dfd7-46c0-a304-5f5a126f6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3B80B-09E4-4998-AF9D-15FCA9697D1E}">
  <ds:schemaRefs>
    <ds:schemaRef ds:uri="http://schemas.microsoft.com/office/2006/metadata/properties"/>
    <ds:schemaRef ds:uri="http://schemas.microsoft.com/office/infopath/2007/PartnerControls"/>
    <ds:schemaRef ds:uri="3a42bfe0-eaf4-4a53-bd23-101af9684bc7"/>
  </ds:schemaRefs>
</ds:datastoreItem>
</file>

<file path=customXml/itemProps4.xml><?xml version="1.0" encoding="utf-8"?>
<ds:datastoreItem xmlns:ds="http://schemas.openxmlformats.org/officeDocument/2006/customXml" ds:itemID="{7FD8A95B-0D5D-4066-96F7-01C5D37B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Scott</dc:creator>
  <cp:keywords/>
  <dc:description/>
  <cp:lastModifiedBy>Patricia McDonnell</cp:lastModifiedBy>
  <cp:revision>2</cp:revision>
  <cp:lastPrinted>2025-01-07T17:00:00Z</cp:lastPrinted>
  <dcterms:created xsi:type="dcterms:W3CDTF">2025-01-09T14:04:00Z</dcterms:created>
  <dcterms:modified xsi:type="dcterms:W3CDTF">2025-01-09T14:04:00Z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0x0101008B8C8E9B2B75EE47A37094EB0DDD326B</vt:lpwstr>
  </property>
</Properties>
</file>