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0B05A" w14:textId="546D3038" w:rsidR="00EE754B" w:rsidRPr="004F2A19" w:rsidRDefault="004F2A19" w:rsidP="004F2A19">
      <w:pPr>
        <w:pStyle w:val="Heading3"/>
        <w:ind w:left="426" w:hanging="426"/>
        <w:rPr>
          <w:rFonts w:ascii="Calibri" w:hAnsi="Calibri" w:cstheme="minorHAnsi"/>
          <w:sz w:val="24"/>
          <w:szCs w:val="24"/>
        </w:rPr>
      </w:pPr>
      <w:r>
        <w:rPr>
          <w:rFonts w:ascii="Calibri" w:hAnsi="Calibri" w:cstheme="minorHAnsi"/>
          <w:sz w:val="24"/>
          <w:szCs w:val="24"/>
        </w:rPr>
        <w:t xml:space="preserve">This is an over-arching policy for the Midlands Trauma Networks. Each Trauma Unit and Major Trauma Centre will have their own version within their Hospital </w:t>
      </w:r>
      <w:bookmarkStart w:id="0" w:name="_GoBack"/>
      <w:bookmarkEnd w:id="0"/>
      <w:r>
        <w:rPr>
          <w:rFonts w:ascii="Calibri" w:hAnsi="Calibri" w:cstheme="minorHAnsi"/>
          <w:sz w:val="24"/>
          <w:szCs w:val="24"/>
        </w:rPr>
        <w:t>Trust.</w:t>
      </w:r>
    </w:p>
    <w:p w14:paraId="1090B05B" w14:textId="77777777" w:rsidR="00EE754B" w:rsidRPr="00DA0ADF" w:rsidRDefault="00EE754B" w:rsidP="00EE754B">
      <w:pPr>
        <w:pStyle w:val="Heading3"/>
        <w:ind w:left="426" w:hanging="426"/>
        <w:rPr>
          <w:rFonts w:ascii="Calibri" w:hAnsi="Calibri" w:cstheme="minorHAnsi"/>
          <w:sz w:val="24"/>
          <w:szCs w:val="24"/>
        </w:rPr>
      </w:pPr>
      <w:r w:rsidRPr="00DA0ADF">
        <w:rPr>
          <w:rFonts w:ascii="Calibri" w:hAnsi="Calibri" w:cstheme="minorHAnsi"/>
          <w:sz w:val="24"/>
          <w:szCs w:val="24"/>
        </w:rPr>
        <w:t>Over-arching policy</w:t>
      </w:r>
    </w:p>
    <w:p w14:paraId="1090B05C" w14:textId="77777777" w:rsidR="00EE754B" w:rsidRPr="00DA0ADF" w:rsidRDefault="00EE754B" w:rsidP="00EE754B">
      <w:pPr>
        <w:ind w:left="426" w:hanging="426"/>
        <w:rPr>
          <w:rFonts w:ascii="Calibri" w:hAnsi="Calibri" w:cstheme="minorHAnsi"/>
        </w:rPr>
      </w:pPr>
    </w:p>
    <w:p w14:paraId="1090B05D" w14:textId="77777777" w:rsidR="00EE754B" w:rsidRPr="00DA0ADF" w:rsidRDefault="00EE754B" w:rsidP="00EE754B">
      <w:pPr>
        <w:ind w:left="426" w:hanging="426"/>
        <w:rPr>
          <w:rFonts w:ascii="Calibri" w:hAnsi="Calibri" w:cstheme="minorHAnsi"/>
        </w:rPr>
      </w:pPr>
      <w:r w:rsidRPr="00DA0ADF">
        <w:rPr>
          <w:rFonts w:ascii="Calibri" w:hAnsi="Calibri" w:cstheme="minorHAnsi"/>
        </w:rPr>
        <w:t>All MTCs and TUs within the West Midlands must have an internal Trauma Team policy that defines:</w:t>
      </w:r>
    </w:p>
    <w:p w14:paraId="1090B05E" w14:textId="77777777" w:rsidR="00EE754B" w:rsidRPr="00DA0ADF" w:rsidRDefault="00EE754B" w:rsidP="00EE754B">
      <w:pPr>
        <w:numPr>
          <w:ilvl w:val="0"/>
          <w:numId w:val="1"/>
        </w:numPr>
        <w:ind w:left="426" w:hanging="426"/>
        <w:rPr>
          <w:rFonts w:ascii="Calibri" w:hAnsi="Calibri" w:cstheme="minorHAnsi"/>
        </w:rPr>
      </w:pPr>
      <w:r w:rsidRPr="00DA0ADF">
        <w:rPr>
          <w:rFonts w:ascii="Calibri" w:hAnsi="Calibri" w:cstheme="minorHAnsi"/>
        </w:rPr>
        <w:t>Method of activation and communication</w:t>
      </w:r>
    </w:p>
    <w:p w14:paraId="1090B05F" w14:textId="77777777" w:rsidR="00EE754B" w:rsidRPr="00DA0ADF" w:rsidRDefault="00EE754B" w:rsidP="00EE754B">
      <w:pPr>
        <w:numPr>
          <w:ilvl w:val="0"/>
          <w:numId w:val="1"/>
        </w:numPr>
        <w:ind w:left="426" w:hanging="426"/>
        <w:rPr>
          <w:rFonts w:ascii="Calibri" w:hAnsi="Calibri" w:cstheme="minorHAnsi"/>
        </w:rPr>
      </w:pPr>
      <w:r w:rsidRPr="00DA0ADF">
        <w:rPr>
          <w:rFonts w:ascii="Calibri" w:hAnsi="Calibri" w:cstheme="minorHAnsi"/>
        </w:rPr>
        <w:t>Team membership</w:t>
      </w:r>
    </w:p>
    <w:p w14:paraId="1090B060" w14:textId="77777777" w:rsidR="00EE754B" w:rsidRPr="00DA0ADF" w:rsidRDefault="00EE754B" w:rsidP="00EE754B">
      <w:pPr>
        <w:numPr>
          <w:ilvl w:val="0"/>
          <w:numId w:val="1"/>
        </w:numPr>
        <w:ind w:left="426" w:hanging="426"/>
        <w:rPr>
          <w:rFonts w:ascii="Calibri" w:hAnsi="Calibri" w:cstheme="minorHAnsi"/>
        </w:rPr>
      </w:pPr>
      <w:r w:rsidRPr="00DA0ADF">
        <w:rPr>
          <w:rFonts w:ascii="Calibri" w:hAnsi="Calibri" w:cstheme="minorHAnsi"/>
        </w:rPr>
        <w:t>Trauma team leader</w:t>
      </w:r>
    </w:p>
    <w:p w14:paraId="1090B061" w14:textId="77777777" w:rsidR="00EE754B" w:rsidRPr="00DA0ADF" w:rsidRDefault="00EE754B" w:rsidP="00EE754B">
      <w:pPr>
        <w:numPr>
          <w:ilvl w:val="0"/>
          <w:numId w:val="1"/>
        </w:numPr>
        <w:ind w:left="426" w:hanging="426"/>
        <w:rPr>
          <w:rFonts w:ascii="Calibri" w:hAnsi="Calibri" w:cstheme="minorHAnsi"/>
        </w:rPr>
      </w:pPr>
      <w:r w:rsidRPr="00DA0ADF">
        <w:rPr>
          <w:rFonts w:ascii="Calibri" w:hAnsi="Calibri" w:cstheme="minorHAnsi"/>
        </w:rPr>
        <w:t>Whether full trauma team or limited trauma team is to be called.</w:t>
      </w:r>
    </w:p>
    <w:p w14:paraId="1090B062" w14:textId="77777777" w:rsidR="00EE754B" w:rsidRPr="00DA0ADF" w:rsidRDefault="00EE754B" w:rsidP="00EE754B">
      <w:pPr>
        <w:numPr>
          <w:ilvl w:val="0"/>
          <w:numId w:val="1"/>
        </w:numPr>
        <w:ind w:left="426" w:hanging="426"/>
        <w:rPr>
          <w:rFonts w:ascii="Calibri" w:hAnsi="Calibri" w:cstheme="minorHAnsi"/>
        </w:rPr>
      </w:pPr>
      <w:r w:rsidRPr="00DA0ADF">
        <w:rPr>
          <w:rFonts w:ascii="Calibri" w:hAnsi="Calibri" w:cstheme="minorHAnsi"/>
        </w:rPr>
        <w:t>Procedure to call in from home additional or extended team members as required.</w:t>
      </w:r>
    </w:p>
    <w:p w14:paraId="1090B063" w14:textId="77777777" w:rsidR="00EE754B" w:rsidRPr="00DA0ADF" w:rsidRDefault="00EE754B" w:rsidP="00EE754B">
      <w:pPr>
        <w:numPr>
          <w:ilvl w:val="0"/>
          <w:numId w:val="1"/>
        </w:numPr>
        <w:ind w:left="426" w:hanging="426"/>
        <w:rPr>
          <w:rFonts w:ascii="Calibri" w:hAnsi="Calibri" w:cstheme="minorHAnsi"/>
        </w:rPr>
      </w:pPr>
      <w:r w:rsidRPr="00DA0ADF">
        <w:rPr>
          <w:rFonts w:ascii="Calibri" w:hAnsi="Calibri" w:cstheme="minorHAnsi"/>
        </w:rPr>
        <w:t>Whether pre-hospital activation of the massive haemorrhage protocol is supported or not.</w:t>
      </w:r>
    </w:p>
    <w:p w14:paraId="1090B064" w14:textId="77777777" w:rsidR="00EE754B" w:rsidRPr="00DA0ADF" w:rsidRDefault="00EE754B" w:rsidP="00EE754B">
      <w:pPr>
        <w:ind w:left="426" w:hanging="426"/>
        <w:rPr>
          <w:rFonts w:ascii="Calibri" w:hAnsi="Calibri" w:cstheme="minorHAnsi"/>
        </w:rPr>
      </w:pPr>
    </w:p>
    <w:p w14:paraId="1090B065" w14:textId="77777777" w:rsidR="00EE754B" w:rsidRPr="00DA0ADF" w:rsidRDefault="00EE754B" w:rsidP="00EE754B">
      <w:pPr>
        <w:ind w:left="426" w:hanging="426"/>
        <w:rPr>
          <w:rFonts w:ascii="Calibri" w:hAnsi="Calibri" w:cstheme="minorHAnsi"/>
        </w:rPr>
      </w:pPr>
      <w:r w:rsidRPr="00DA0ADF">
        <w:rPr>
          <w:rFonts w:ascii="Calibri" w:hAnsi="Calibri" w:cstheme="minorHAnsi"/>
        </w:rPr>
        <w:t>All units should audit the trauma team activation process on a regular basis.</w:t>
      </w:r>
    </w:p>
    <w:p w14:paraId="1090B066" w14:textId="77777777" w:rsidR="00EE754B" w:rsidRPr="009B3F36" w:rsidRDefault="00EE754B" w:rsidP="00EE754B">
      <w:pPr>
        <w:ind w:left="426" w:hanging="426"/>
        <w:rPr>
          <w:rFonts w:asciiTheme="minorHAnsi" w:hAnsiTheme="minorHAnsi" w:cstheme="minorHAnsi"/>
        </w:rPr>
      </w:pPr>
    </w:p>
    <w:p w14:paraId="1090B067" w14:textId="77777777" w:rsidR="00EE754B" w:rsidRPr="009B3F36" w:rsidRDefault="00EE754B" w:rsidP="00EE754B">
      <w:pPr>
        <w:pStyle w:val="Heading3"/>
        <w:ind w:left="426" w:hanging="426"/>
        <w:rPr>
          <w:rFonts w:asciiTheme="minorHAnsi" w:hAnsiTheme="minorHAnsi" w:cstheme="minorHAnsi"/>
          <w:sz w:val="24"/>
          <w:szCs w:val="24"/>
        </w:rPr>
      </w:pPr>
      <w:r w:rsidRPr="009B3F36">
        <w:rPr>
          <w:rFonts w:asciiTheme="minorHAnsi" w:hAnsiTheme="minorHAnsi" w:cstheme="minorHAnsi"/>
          <w:sz w:val="24"/>
          <w:szCs w:val="24"/>
        </w:rPr>
        <w:t>Staging activation</w:t>
      </w:r>
    </w:p>
    <w:p w14:paraId="1090B068" w14:textId="77777777" w:rsidR="00EE754B" w:rsidRPr="009B3F36" w:rsidRDefault="00EE754B" w:rsidP="00EE754B">
      <w:pPr>
        <w:ind w:left="426" w:hanging="426"/>
        <w:rPr>
          <w:rFonts w:asciiTheme="minorHAnsi" w:hAnsiTheme="minorHAnsi" w:cstheme="minorHAnsi"/>
        </w:rPr>
      </w:pPr>
    </w:p>
    <w:p w14:paraId="1090B069" w14:textId="77777777" w:rsidR="00EE754B" w:rsidRPr="00DA0ADF" w:rsidRDefault="00EE754B" w:rsidP="00EE754B">
      <w:pPr>
        <w:numPr>
          <w:ilvl w:val="0"/>
          <w:numId w:val="2"/>
        </w:numPr>
        <w:ind w:left="426" w:hanging="426"/>
        <w:rPr>
          <w:rFonts w:ascii="Calibri" w:hAnsi="Calibri" w:cstheme="minorHAnsi"/>
        </w:rPr>
      </w:pPr>
      <w:r w:rsidRPr="00DA0ADF">
        <w:rPr>
          <w:rFonts w:ascii="Calibri" w:hAnsi="Calibri" w:cstheme="minorHAnsi"/>
        </w:rPr>
        <w:t xml:space="preserve">An individual unit may have an internal policy that provides a tiered response to a trauma alert. </w:t>
      </w:r>
      <w:r w:rsidRPr="00DA0ADF">
        <w:rPr>
          <w:rFonts w:ascii="Calibri" w:hAnsi="Calibri" w:cstheme="minorHAnsi"/>
        </w:rPr>
        <w:br/>
      </w:r>
    </w:p>
    <w:p w14:paraId="1090B06A" w14:textId="77777777" w:rsidR="00EE754B" w:rsidRPr="00DA0ADF" w:rsidRDefault="00EE754B" w:rsidP="00EE754B">
      <w:pPr>
        <w:numPr>
          <w:ilvl w:val="0"/>
          <w:numId w:val="2"/>
        </w:numPr>
        <w:ind w:left="426" w:hanging="426"/>
        <w:rPr>
          <w:rFonts w:ascii="Calibri" w:hAnsi="Calibri" w:cstheme="minorHAnsi"/>
        </w:rPr>
      </w:pPr>
      <w:r w:rsidRPr="00DA0ADF">
        <w:rPr>
          <w:rFonts w:ascii="Calibri" w:hAnsi="Calibri" w:cstheme="minorHAnsi"/>
        </w:rPr>
        <w:t>If the trauma alert from the regional trauma desk is based on step 1 or 2 of the triage tool a full team response is mandated.</w:t>
      </w:r>
    </w:p>
    <w:p w14:paraId="1090B06B" w14:textId="77777777" w:rsidR="00EE754B" w:rsidRPr="00DA0ADF" w:rsidRDefault="00EE754B" w:rsidP="00EE754B">
      <w:pPr>
        <w:ind w:left="426" w:hanging="426"/>
        <w:rPr>
          <w:rFonts w:ascii="Calibri" w:hAnsi="Calibri" w:cstheme="minorHAnsi"/>
        </w:rPr>
      </w:pPr>
    </w:p>
    <w:p w14:paraId="1090B06C" w14:textId="77777777" w:rsidR="00EE754B" w:rsidRPr="00DA0ADF" w:rsidRDefault="00EE754B" w:rsidP="00EE754B">
      <w:pPr>
        <w:numPr>
          <w:ilvl w:val="0"/>
          <w:numId w:val="2"/>
        </w:numPr>
        <w:ind w:left="426" w:hanging="426"/>
        <w:rPr>
          <w:rFonts w:ascii="Calibri" w:hAnsi="Calibri" w:cstheme="minorHAnsi"/>
        </w:rPr>
      </w:pPr>
      <w:r w:rsidRPr="00DA0ADF">
        <w:rPr>
          <w:rFonts w:ascii="Calibri" w:hAnsi="Calibri" w:cstheme="minorHAnsi"/>
        </w:rPr>
        <w:t>If the call is based on step 3 or 4 a limited response may be used to undertake the primary survey provided this is clearly documented in the unit’s policy and the MTC/ TU has the ability to rapidly upscale to a full trauma team if necessary.</w:t>
      </w:r>
    </w:p>
    <w:p w14:paraId="1090B06D" w14:textId="77777777" w:rsidR="00EE754B" w:rsidRPr="00DA0ADF" w:rsidRDefault="00EE754B" w:rsidP="00EE754B">
      <w:pPr>
        <w:ind w:left="426" w:hanging="426"/>
        <w:rPr>
          <w:rFonts w:ascii="Calibri" w:hAnsi="Calibri" w:cstheme="minorHAnsi"/>
        </w:rPr>
      </w:pPr>
    </w:p>
    <w:p w14:paraId="1090B06E" w14:textId="77777777" w:rsidR="00EE754B" w:rsidRPr="00DA0ADF" w:rsidRDefault="00EE754B" w:rsidP="00EE754B">
      <w:pPr>
        <w:numPr>
          <w:ilvl w:val="0"/>
          <w:numId w:val="2"/>
        </w:numPr>
        <w:ind w:left="426" w:hanging="426"/>
        <w:rPr>
          <w:rFonts w:ascii="Calibri" w:hAnsi="Calibri" w:cstheme="minorHAnsi"/>
        </w:rPr>
      </w:pPr>
      <w:r w:rsidRPr="00DA0ADF">
        <w:rPr>
          <w:rFonts w:ascii="Calibri" w:hAnsi="Calibri" w:cstheme="minorHAnsi"/>
        </w:rPr>
        <w:t>Where a patient is being triaged in step 4 on the basis of &gt;20 weeks gestation the team must include a midwife and senior obstetrician (Consultant or ST4 or above) who is able to make rapid assessment and decisions about need for delivery. The procedure for activating obstetric support needs to be clearly documented.</w:t>
      </w:r>
    </w:p>
    <w:p w14:paraId="1090B06F" w14:textId="77777777" w:rsidR="001D7952" w:rsidRPr="00BF08D1" w:rsidRDefault="001D7952" w:rsidP="00BF08D1">
      <w:pPr>
        <w:rPr>
          <w:rFonts w:ascii="Arial" w:hAnsi="Arial" w:cs="Arial"/>
        </w:rPr>
      </w:pPr>
    </w:p>
    <w:sectPr w:rsidR="001D7952" w:rsidRPr="00BF08D1" w:rsidSect="008F6452">
      <w:headerReference w:type="even" r:id="rId7"/>
      <w:headerReference w:type="default" r:id="rId8"/>
      <w:footerReference w:type="even" r:id="rId9"/>
      <w:footerReference w:type="default" r:id="rId10"/>
      <w:headerReference w:type="first" r:id="rId11"/>
      <w:footerReference w:type="first" r:id="rId12"/>
      <w:pgSz w:w="11906" w:h="16838"/>
      <w:pgMar w:top="567" w:right="851" w:bottom="567" w:left="851"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0B072" w14:textId="77777777" w:rsidR="00BF08D1" w:rsidRDefault="00BF08D1" w:rsidP="00BF08D1">
      <w:r>
        <w:separator/>
      </w:r>
    </w:p>
  </w:endnote>
  <w:endnote w:type="continuationSeparator" w:id="0">
    <w:p w14:paraId="1090B073" w14:textId="77777777" w:rsidR="00BF08D1" w:rsidRDefault="00BF08D1" w:rsidP="00BF0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0B076" w14:textId="77777777" w:rsidR="002E2DFC" w:rsidRDefault="002E2D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0B077" w14:textId="77777777" w:rsidR="00BF08D1" w:rsidRDefault="002E2DFC">
    <w:pPr>
      <w:pStyle w:val="Footer"/>
    </w:pPr>
    <w:r>
      <w:t>Ref 12</w:t>
    </w:r>
    <w:r w:rsidR="00EE754B">
      <w:t xml:space="preserve">        Reviewed:</w:t>
    </w:r>
    <w:r w:rsidR="00EE754B">
      <w:tab/>
      <w:t xml:space="preserve"> Oct 13</w:t>
    </w:r>
    <w:r w:rsidR="00BF08D1">
      <w:t xml:space="preserve">         Next Review: Jan 2015     Source:</w:t>
    </w:r>
    <w:r w:rsidR="00EE754B">
      <w:t xml:space="preserve">  UHCW</w:t>
    </w:r>
  </w:p>
  <w:p w14:paraId="1090B078" w14:textId="77777777" w:rsidR="00BF08D1" w:rsidRPr="0049529B" w:rsidRDefault="00BF08D1">
    <w:pPr>
      <w:pStyle w:val="Footer"/>
      <w:rPr>
        <w:b/>
        <w:color w:val="7030A0"/>
      </w:rPr>
    </w:pPr>
    <w:r w:rsidRPr="0049529B">
      <w:rPr>
        <w:b/>
        <w:color w:val="7030A0"/>
      </w:rPr>
      <w:t>Midlands Trauma Networks</w:t>
    </w:r>
  </w:p>
  <w:p w14:paraId="1090B079" w14:textId="77777777" w:rsidR="00BF08D1" w:rsidRDefault="00BF08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0B07B" w14:textId="77777777" w:rsidR="002E2DFC" w:rsidRDefault="002E2D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0B070" w14:textId="77777777" w:rsidR="00BF08D1" w:rsidRDefault="00BF08D1" w:rsidP="00BF08D1">
      <w:r>
        <w:separator/>
      </w:r>
    </w:p>
  </w:footnote>
  <w:footnote w:type="continuationSeparator" w:id="0">
    <w:p w14:paraId="1090B071" w14:textId="77777777" w:rsidR="00BF08D1" w:rsidRDefault="00BF08D1" w:rsidP="00BF0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0B074" w14:textId="77777777" w:rsidR="002E2DFC" w:rsidRDefault="002E2D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0B075" w14:textId="77777777" w:rsidR="008F6452" w:rsidRDefault="00EE754B" w:rsidP="008F6452">
    <w:pPr>
      <w:shd w:val="clear" w:color="auto" w:fill="7030A0"/>
      <w:ind w:right="-2"/>
      <w:jc w:val="center"/>
    </w:pPr>
    <w:r>
      <w:rPr>
        <w:rFonts w:ascii="Arial" w:hAnsi="Arial" w:cs="Arial"/>
        <w:b/>
        <w:color w:val="FFFFFF" w:themeColor="background1"/>
        <w:sz w:val="28"/>
      </w:rPr>
      <w:t>Trauma Team Activation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0B07A" w14:textId="77777777" w:rsidR="002E2DFC" w:rsidRDefault="002E2D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067A"/>
    <w:multiLevelType w:val="hybridMultilevel"/>
    <w:tmpl w:val="7E920A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6AAC28AF"/>
    <w:multiLevelType w:val="hybridMultilevel"/>
    <w:tmpl w:val="D6668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BF08D1"/>
    <w:rsid w:val="0001320C"/>
    <w:rsid w:val="001D7952"/>
    <w:rsid w:val="002E2DFC"/>
    <w:rsid w:val="0049529B"/>
    <w:rsid w:val="004F2A19"/>
    <w:rsid w:val="00651B2A"/>
    <w:rsid w:val="008F6452"/>
    <w:rsid w:val="00AB0764"/>
    <w:rsid w:val="00AF68FB"/>
    <w:rsid w:val="00BF08D1"/>
    <w:rsid w:val="00C55CF5"/>
    <w:rsid w:val="00CB6868"/>
    <w:rsid w:val="00DE59CF"/>
    <w:rsid w:val="00EE754B"/>
    <w:rsid w:val="00F55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90B04C"/>
  <w15:docId w15:val="{4B47F1E9-BE1F-4AE0-B7B3-96F9059F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54B"/>
    <w:pPr>
      <w:spacing w:after="0" w:line="240" w:lineRule="auto"/>
    </w:pPr>
    <w:rPr>
      <w:rFonts w:ascii="Times New Roman" w:eastAsia="ヒラギノ角ゴ Pro W3" w:hAnsi="Times New Roman" w:cs="Times New Roman"/>
      <w:color w:val="000000"/>
      <w:sz w:val="24"/>
      <w:szCs w:val="24"/>
      <w:lang w:val="en-US"/>
    </w:rPr>
  </w:style>
  <w:style w:type="paragraph" w:styleId="Heading3">
    <w:name w:val="heading 3"/>
    <w:basedOn w:val="Normal"/>
    <w:next w:val="Normal"/>
    <w:link w:val="Heading3Char"/>
    <w:qFormat/>
    <w:rsid w:val="00EE754B"/>
    <w:pPr>
      <w:keepNext/>
      <w:spacing w:before="240" w:after="60"/>
      <w:outlineLvl w:val="2"/>
    </w:pPr>
    <w:rPr>
      <w:rFonts w:ascii="Arial" w:eastAsia="Times New Roman" w:hAnsi="Arial" w:cs="Arial"/>
      <w:b/>
      <w:bCs/>
      <w:color w:val="auto"/>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8D1"/>
    <w:pPr>
      <w:tabs>
        <w:tab w:val="center" w:pos="4513"/>
        <w:tab w:val="right" w:pos="9026"/>
      </w:tabs>
    </w:pPr>
  </w:style>
  <w:style w:type="character" w:customStyle="1" w:styleId="HeaderChar">
    <w:name w:val="Header Char"/>
    <w:basedOn w:val="DefaultParagraphFont"/>
    <w:link w:val="Header"/>
    <w:uiPriority w:val="99"/>
    <w:rsid w:val="00BF08D1"/>
  </w:style>
  <w:style w:type="paragraph" w:styleId="Footer">
    <w:name w:val="footer"/>
    <w:basedOn w:val="Normal"/>
    <w:link w:val="FooterChar"/>
    <w:uiPriority w:val="99"/>
    <w:unhideWhenUsed/>
    <w:rsid w:val="00BF08D1"/>
    <w:pPr>
      <w:tabs>
        <w:tab w:val="center" w:pos="4513"/>
        <w:tab w:val="right" w:pos="9026"/>
      </w:tabs>
    </w:pPr>
  </w:style>
  <w:style w:type="character" w:customStyle="1" w:styleId="FooterChar">
    <w:name w:val="Footer Char"/>
    <w:basedOn w:val="DefaultParagraphFont"/>
    <w:link w:val="Footer"/>
    <w:uiPriority w:val="99"/>
    <w:rsid w:val="00BF08D1"/>
  </w:style>
  <w:style w:type="paragraph" w:styleId="BalloonText">
    <w:name w:val="Balloon Text"/>
    <w:basedOn w:val="Normal"/>
    <w:link w:val="BalloonTextChar"/>
    <w:uiPriority w:val="99"/>
    <w:semiHidden/>
    <w:unhideWhenUsed/>
    <w:rsid w:val="00BF08D1"/>
    <w:rPr>
      <w:rFonts w:ascii="Tahoma" w:hAnsi="Tahoma" w:cs="Tahoma"/>
      <w:sz w:val="16"/>
      <w:szCs w:val="16"/>
    </w:rPr>
  </w:style>
  <w:style w:type="character" w:customStyle="1" w:styleId="BalloonTextChar">
    <w:name w:val="Balloon Text Char"/>
    <w:basedOn w:val="DefaultParagraphFont"/>
    <w:link w:val="BalloonText"/>
    <w:uiPriority w:val="99"/>
    <w:semiHidden/>
    <w:rsid w:val="00BF08D1"/>
    <w:rPr>
      <w:rFonts w:ascii="Tahoma" w:hAnsi="Tahoma" w:cs="Tahoma"/>
      <w:sz w:val="16"/>
      <w:szCs w:val="16"/>
    </w:rPr>
  </w:style>
  <w:style w:type="character" w:customStyle="1" w:styleId="Heading3Char">
    <w:name w:val="Heading 3 Char"/>
    <w:basedOn w:val="DefaultParagraphFont"/>
    <w:link w:val="Heading3"/>
    <w:rsid w:val="00EE754B"/>
    <w:rPr>
      <w:rFonts w:ascii="Arial" w:eastAsia="Times New Roman" w:hAnsi="Arial" w:cs="Arial"/>
      <w:b/>
      <w:bCs/>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221</Words>
  <Characters>1260</Characters>
  <Application>Microsoft Office Word</Application>
  <DocSecurity>0</DocSecurity>
  <Lines>10</Lines>
  <Paragraphs>2</Paragraphs>
  <ScaleCrop>false</ScaleCrop>
  <Company>UHB NHS Foundation Trust</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Vickers</dc:creator>
  <cp:keywords/>
  <dc:description/>
  <cp:lastModifiedBy>MCCTN Sarah</cp:lastModifiedBy>
  <cp:revision>7</cp:revision>
  <dcterms:created xsi:type="dcterms:W3CDTF">2013-10-25T10:39:00Z</dcterms:created>
  <dcterms:modified xsi:type="dcterms:W3CDTF">2015-10-13T11:40:00Z</dcterms:modified>
</cp:coreProperties>
</file>