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3554" w14:textId="77777777" w:rsidR="00F17986" w:rsidRPr="00015E6A" w:rsidRDefault="00F17986" w:rsidP="00F17986">
      <w:pPr>
        <w:jc w:val="center"/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>AGENDA</w:t>
      </w:r>
    </w:p>
    <w:p w14:paraId="11FFA12C" w14:textId="2C1984DB" w:rsidR="00F17986" w:rsidRPr="00015E6A" w:rsidRDefault="00F17986" w:rsidP="00F17986">
      <w:p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 xml:space="preserve">REGULAR MEETING OF THE MAYOR AND COUNCIL, TOWN OF SORRENTO, TUESDAY, </w:t>
      </w:r>
      <w:r w:rsidR="00EA4F52" w:rsidRPr="00015E6A">
        <w:rPr>
          <w:rFonts w:ascii="Times New Roman" w:hAnsi="Times New Roman" w:cs="Times New Roman"/>
          <w:sz w:val="22"/>
          <w:szCs w:val="22"/>
        </w:rPr>
        <w:t>JUNE 10</w:t>
      </w:r>
      <w:r w:rsidRPr="00015E6A">
        <w:rPr>
          <w:rFonts w:ascii="Times New Roman" w:hAnsi="Times New Roman" w:cs="Times New Roman"/>
          <w:sz w:val="22"/>
          <w:szCs w:val="22"/>
        </w:rPr>
        <w:t>, 2025, AT 6:00 P.M., SORRENTO COMMUNITY CENTER, SORRENTO, LOUISIANA.</w:t>
      </w:r>
    </w:p>
    <w:p w14:paraId="4C02A3F0" w14:textId="77777777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>Invocation</w:t>
      </w:r>
    </w:p>
    <w:p w14:paraId="1C581E95" w14:textId="77777777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>Pledge</w:t>
      </w:r>
    </w:p>
    <w:p w14:paraId="3FB0A3DE" w14:textId="167C6D4B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>Years of Service recognition for Councilman Randy Anny and Pastor Terry Simoneaux</w:t>
      </w:r>
    </w:p>
    <w:p w14:paraId="7B99FF49" w14:textId="04078F5A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>Approve Minutes from meeting of mayor and council Tuesday May 8, 2025</w:t>
      </w:r>
    </w:p>
    <w:p w14:paraId="5DE38675" w14:textId="358535F5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>Review bills for the month of May 2025</w:t>
      </w:r>
    </w:p>
    <w:p w14:paraId="7CAA28EB" w14:textId="77777777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>Police Report</w:t>
      </w:r>
    </w:p>
    <w:p w14:paraId="26F0A739" w14:textId="77777777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CA"/>
        </w:rPr>
      </w:pPr>
      <w:r w:rsidRPr="00015E6A">
        <w:rPr>
          <w:rFonts w:ascii="Times New Roman" w:hAnsi="Times New Roman" w:cs="Times New Roman"/>
          <w:sz w:val="22"/>
          <w:szCs w:val="22"/>
        </w:rPr>
        <w:t xml:space="preserve">Monthly financial report </w:t>
      </w:r>
      <w:bookmarkStart w:id="0" w:name="_Hlk128037223"/>
    </w:p>
    <w:p w14:paraId="794C0640" w14:textId="77777777" w:rsidR="00F17986" w:rsidRPr="00015E6A" w:rsidRDefault="00F17986" w:rsidP="00F179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CA"/>
        </w:rPr>
      </w:pPr>
      <w:r w:rsidRPr="00015E6A">
        <w:rPr>
          <w:rFonts w:ascii="Times New Roman" w:hAnsi="Times New Roman" w:cs="Times New Roman"/>
          <w:sz w:val="22"/>
          <w:szCs w:val="22"/>
          <w:lang w:val="en-CA"/>
        </w:rPr>
        <w:t>Encore Boats Update-Jason Jones</w:t>
      </w:r>
    </w:p>
    <w:p w14:paraId="58018393" w14:textId="08A51641" w:rsidR="00541CF5" w:rsidRPr="00015E6A" w:rsidRDefault="00541CF5" w:rsidP="00541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5E6A">
        <w:rPr>
          <w:rFonts w:ascii="Times New Roman" w:hAnsi="Times New Roman" w:cs="Times New Roman"/>
          <w:sz w:val="22"/>
          <w:szCs w:val="22"/>
        </w:rPr>
        <w:t xml:space="preserve">Call for a public hearing </w:t>
      </w:r>
      <w:r w:rsidR="00EA4F52" w:rsidRPr="00015E6A">
        <w:rPr>
          <w:rFonts w:ascii="Times New Roman" w:hAnsi="Times New Roman" w:cs="Times New Roman"/>
          <w:sz w:val="22"/>
          <w:szCs w:val="22"/>
        </w:rPr>
        <w:t xml:space="preserve">on August 12, </w:t>
      </w:r>
      <w:proofErr w:type="gramStart"/>
      <w:r w:rsidR="00EA4F52" w:rsidRPr="00015E6A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015E6A">
        <w:rPr>
          <w:rFonts w:ascii="Times New Roman" w:hAnsi="Times New Roman" w:cs="Times New Roman"/>
          <w:sz w:val="22"/>
          <w:szCs w:val="22"/>
        </w:rPr>
        <w:t xml:space="preserve"> meeting relate to “Adopting the adjusted millage rate and setting forth the adjusted millage rate and roll forward to millage rate not exceeding the maximum authorized rate.”</w:t>
      </w:r>
    </w:p>
    <w:p w14:paraId="18EA9B16" w14:textId="2A87B349" w:rsidR="00F17986" w:rsidRPr="00015E6A" w:rsidRDefault="00F17986" w:rsidP="00F17986">
      <w:pPr>
        <w:pStyle w:val="NoSpacing"/>
        <w:numPr>
          <w:ilvl w:val="0"/>
          <w:numId w:val="1"/>
        </w:numPr>
        <w:rPr>
          <w:sz w:val="22"/>
        </w:rPr>
      </w:pPr>
      <w:r w:rsidRPr="00015E6A">
        <w:rPr>
          <w:sz w:val="22"/>
          <w:lang w:val="en-CA"/>
        </w:rPr>
        <w:t>Public hearing</w:t>
      </w:r>
      <w:r w:rsidRPr="00015E6A">
        <w:rPr>
          <w:sz w:val="22"/>
        </w:rPr>
        <w:t xml:space="preserve"> to discuss a Family Partition for property located at 44149 Conway St., submitted by Earles &amp; Associates on behalf of Nolan LeBlanc with the following contingencies:</w:t>
      </w:r>
    </w:p>
    <w:p w14:paraId="7B4C5090" w14:textId="77777777" w:rsidR="00F17986" w:rsidRPr="00015E6A" w:rsidRDefault="00F17986" w:rsidP="00F17986">
      <w:pPr>
        <w:pStyle w:val="NoSpacing"/>
        <w:ind w:left="1080" w:firstLine="360"/>
        <w:rPr>
          <w:rFonts w:eastAsiaTheme="minorHAnsi"/>
          <w:sz w:val="22"/>
        </w:rPr>
      </w:pPr>
      <w:r w:rsidRPr="00015E6A">
        <w:rPr>
          <w:sz w:val="22"/>
        </w:rPr>
        <w:t>1.</w:t>
      </w:r>
      <w:r w:rsidRPr="00015E6A">
        <w:rPr>
          <w:sz w:val="22"/>
        </w:rPr>
        <w:tab/>
        <w:t>Correct Zone to RM</w:t>
      </w:r>
    </w:p>
    <w:p w14:paraId="39BB9FA5" w14:textId="77777777" w:rsidR="00F17986" w:rsidRPr="00015E6A" w:rsidRDefault="00F17986" w:rsidP="00F17986">
      <w:pPr>
        <w:pStyle w:val="NoSpacing"/>
        <w:ind w:left="1080" w:firstLine="360"/>
        <w:rPr>
          <w:rFonts w:eastAsiaTheme="minorHAnsi"/>
          <w:sz w:val="22"/>
        </w:rPr>
      </w:pPr>
      <w:r w:rsidRPr="00015E6A">
        <w:rPr>
          <w:sz w:val="22"/>
        </w:rPr>
        <w:t>2.</w:t>
      </w:r>
      <w:r w:rsidRPr="00015E6A">
        <w:rPr>
          <w:sz w:val="22"/>
        </w:rPr>
        <w:tab/>
        <w:t>Correct all references of Parish of Ascension to Town of Sorrento in the Private Access Servitude Dedication.</w:t>
      </w:r>
    </w:p>
    <w:p w14:paraId="6DE8562E" w14:textId="77777777" w:rsidR="00F17986" w:rsidRPr="00015E6A" w:rsidRDefault="00F17986" w:rsidP="00F17986">
      <w:pPr>
        <w:pStyle w:val="NoSpacing"/>
        <w:ind w:left="1080" w:firstLine="360"/>
        <w:rPr>
          <w:rFonts w:eastAsiaTheme="minorHAnsi"/>
          <w:sz w:val="22"/>
        </w:rPr>
      </w:pPr>
      <w:r w:rsidRPr="00015E6A">
        <w:rPr>
          <w:rFonts w:eastAsiaTheme="minorHAnsi"/>
          <w:sz w:val="22"/>
        </w:rPr>
        <w:t>3.</w:t>
      </w:r>
      <w:r w:rsidRPr="00015E6A">
        <w:rPr>
          <w:rFonts w:eastAsiaTheme="minorHAnsi"/>
          <w:sz w:val="22"/>
        </w:rPr>
        <w:tab/>
      </w:r>
      <w:proofErr w:type="gramStart"/>
      <w:r w:rsidRPr="00015E6A">
        <w:rPr>
          <w:rFonts w:eastAsiaTheme="minorHAnsi"/>
          <w:sz w:val="22"/>
        </w:rPr>
        <w:t>Commission</w:t>
      </w:r>
      <w:proofErr w:type="gramEnd"/>
      <w:r w:rsidRPr="00015E6A">
        <w:rPr>
          <w:rFonts w:eastAsiaTheme="minorHAnsi"/>
          <w:sz w:val="22"/>
        </w:rPr>
        <w:t xml:space="preserve"> is requesting research into whether the private access servitude needs to be named before approval.  If it is found that it is required, this must be noted on map. </w:t>
      </w:r>
    </w:p>
    <w:p w14:paraId="064FDE5B" w14:textId="41120813" w:rsidR="00840CAA" w:rsidRDefault="00F17986" w:rsidP="00840CAA">
      <w:pPr>
        <w:pStyle w:val="NoSpacing"/>
        <w:ind w:left="1080" w:firstLine="360"/>
        <w:rPr>
          <w:rFonts w:eastAsiaTheme="minorHAnsi"/>
          <w:sz w:val="22"/>
        </w:rPr>
      </w:pPr>
      <w:r w:rsidRPr="00015E6A">
        <w:rPr>
          <w:rFonts w:eastAsiaTheme="minorHAnsi"/>
          <w:sz w:val="22"/>
        </w:rPr>
        <w:t>4.</w:t>
      </w:r>
      <w:r w:rsidRPr="00015E6A">
        <w:rPr>
          <w:rFonts w:eastAsiaTheme="minorHAnsi"/>
          <w:sz w:val="22"/>
        </w:rPr>
        <w:tab/>
      </w:r>
      <w:proofErr w:type="gramStart"/>
      <w:r w:rsidRPr="00015E6A">
        <w:rPr>
          <w:rFonts w:eastAsiaTheme="minorHAnsi"/>
          <w:sz w:val="22"/>
        </w:rPr>
        <w:t>Commission</w:t>
      </w:r>
      <w:proofErr w:type="gramEnd"/>
      <w:r w:rsidRPr="00015E6A">
        <w:rPr>
          <w:rFonts w:eastAsiaTheme="minorHAnsi"/>
          <w:sz w:val="22"/>
        </w:rPr>
        <w:t xml:space="preserve"> is requesting research into whether building setbacks are contained within the private access servitude.  If it is found that it is, this must be noted on map.</w:t>
      </w:r>
    </w:p>
    <w:p w14:paraId="647EBA7C" w14:textId="77777777" w:rsidR="00F17986" w:rsidRPr="00015E6A" w:rsidRDefault="00F17986" w:rsidP="00F17986">
      <w:pPr>
        <w:pStyle w:val="NoSpacing"/>
        <w:rPr>
          <w:rFonts w:eastAsiaTheme="minorHAnsi"/>
          <w:sz w:val="22"/>
        </w:rPr>
      </w:pPr>
    </w:p>
    <w:p w14:paraId="5A57AE5B" w14:textId="779B2481" w:rsidR="00840CAA" w:rsidRDefault="00840CAA" w:rsidP="00F17986">
      <w:pPr>
        <w:pStyle w:val="NoSpacing"/>
        <w:numPr>
          <w:ilvl w:val="0"/>
          <w:numId w:val="1"/>
        </w:numPr>
        <w:rPr>
          <w:rFonts w:eastAsiaTheme="minorHAnsi"/>
          <w:sz w:val="22"/>
        </w:rPr>
      </w:pPr>
      <w:bookmarkStart w:id="1" w:name="_Hlk197498130"/>
      <w:r>
        <w:rPr>
          <w:rFonts w:eastAsiaTheme="minorHAnsi"/>
          <w:sz w:val="22"/>
        </w:rPr>
        <w:t xml:space="preserve">Vote on family partition for 44149 Conway St. </w:t>
      </w:r>
    </w:p>
    <w:p w14:paraId="0D124E11" w14:textId="77777777" w:rsidR="00840CAA" w:rsidRDefault="00840CAA" w:rsidP="00840CAA">
      <w:pPr>
        <w:pStyle w:val="NoSpacing"/>
        <w:ind w:left="1080" w:firstLine="0"/>
        <w:rPr>
          <w:rFonts w:eastAsiaTheme="minorHAnsi"/>
          <w:sz w:val="22"/>
        </w:rPr>
      </w:pPr>
    </w:p>
    <w:p w14:paraId="0631E4AC" w14:textId="20E7092C" w:rsidR="00F17986" w:rsidRPr="00015E6A" w:rsidRDefault="005B2F92" w:rsidP="00F17986">
      <w:pPr>
        <w:pStyle w:val="NoSpacing"/>
        <w:numPr>
          <w:ilvl w:val="0"/>
          <w:numId w:val="1"/>
        </w:numPr>
        <w:rPr>
          <w:rFonts w:eastAsiaTheme="minorHAnsi"/>
          <w:sz w:val="22"/>
        </w:rPr>
      </w:pPr>
      <w:r w:rsidRPr="00015E6A">
        <w:rPr>
          <w:rFonts w:eastAsiaTheme="minorHAnsi"/>
          <w:sz w:val="22"/>
        </w:rPr>
        <w:t>Recommendation from planning and zoning board</w:t>
      </w:r>
      <w:r w:rsidRPr="00015E6A">
        <w:rPr>
          <w:sz w:val="22"/>
        </w:rPr>
        <w:t xml:space="preserve"> to the Mayor and Council to </w:t>
      </w:r>
      <w:r w:rsidRPr="00015E6A">
        <w:rPr>
          <w:rFonts w:eastAsiaTheme="minorHAnsi"/>
          <w:sz w:val="22"/>
        </w:rPr>
        <w:t xml:space="preserve">approve </w:t>
      </w:r>
      <w:r w:rsidRPr="00015E6A">
        <w:rPr>
          <w:sz w:val="22"/>
        </w:rPr>
        <w:t xml:space="preserve">a </w:t>
      </w:r>
      <w:bookmarkEnd w:id="1"/>
      <w:r w:rsidRPr="00015E6A">
        <w:rPr>
          <w:sz w:val="22"/>
        </w:rPr>
        <w:t>Special Use Permit for John Wright and that the permit must be renewed every six (6) months.</w:t>
      </w:r>
      <w:bookmarkEnd w:id="0"/>
    </w:p>
    <w:p w14:paraId="3270E4C3" w14:textId="77777777" w:rsidR="001F3C29" w:rsidRPr="00015E6A" w:rsidRDefault="001F3C29" w:rsidP="001F3C29">
      <w:pPr>
        <w:pStyle w:val="NoSpacing"/>
        <w:rPr>
          <w:sz w:val="22"/>
        </w:rPr>
      </w:pPr>
    </w:p>
    <w:p w14:paraId="78269350" w14:textId="5A89FBA1" w:rsidR="001F3C29" w:rsidRPr="00015E6A" w:rsidRDefault="001F3C29" w:rsidP="001F3C29">
      <w:pPr>
        <w:pStyle w:val="NoSpacing"/>
        <w:numPr>
          <w:ilvl w:val="0"/>
          <w:numId w:val="1"/>
        </w:numPr>
        <w:rPr>
          <w:rFonts w:eastAsiaTheme="minorHAnsi"/>
          <w:sz w:val="22"/>
        </w:rPr>
      </w:pPr>
      <w:r w:rsidRPr="00015E6A">
        <w:rPr>
          <w:sz w:val="22"/>
        </w:rPr>
        <w:t>Hazard Mitigation</w:t>
      </w:r>
      <w:r w:rsidR="00EA4F52" w:rsidRPr="00015E6A">
        <w:rPr>
          <w:sz w:val="22"/>
        </w:rPr>
        <w:t xml:space="preserve"> Plan Resolution</w:t>
      </w:r>
    </w:p>
    <w:p w14:paraId="2ED906B9" w14:textId="77777777" w:rsidR="00EA4F52" w:rsidRPr="00015E6A" w:rsidRDefault="00EA4F52" w:rsidP="00EA4F52">
      <w:pPr>
        <w:pStyle w:val="NoSpacing"/>
        <w:ind w:left="0" w:firstLine="0"/>
        <w:rPr>
          <w:rFonts w:eastAsiaTheme="minorHAnsi"/>
          <w:sz w:val="22"/>
        </w:rPr>
      </w:pPr>
    </w:p>
    <w:p w14:paraId="27EE7A3B" w14:textId="39279D76" w:rsidR="001F3C29" w:rsidRPr="00015E6A" w:rsidRDefault="00EA4F52" w:rsidP="001F3C29">
      <w:pPr>
        <w:pStyle w:val="NoSpacing"/>
        <w:numPr>
          <w:ilvl w:val="0"/>
          <w:numId w:val="1"/>
        </w:numPr>
        <w:rPr>
          <w:rFonts w:eastAsiaTheme="minorHAnsi"/>
          <w:sz w:val="22"/>
        </w:rPr>
      </w:pPr>
      <w:r w:rsidRPr="00015E6A">
        <w:rPr>
          <w:rFonts w:eastAsiaTheme="minorHAnsi"/>
          <w:sz w:val="22"/>
        </w:rPr>
        <w:t>Maintenance agreement between the Town of Sorrento and the State of Louisiana, Department of Transportation and development</w:t>
      </w:r>
    </w:p>
    <w:p w14:paraId="78893EF0" w14:textId="77777777" w:rsidR="00015E6A" w:rsidRPr="00015E6A" w:rsidRDefault="00015E6A" w:rsidP="00015E6A">
      <w:pPr>
        <w:pStyle w:val="ListParagraph"/>
        <w:rPr>
          <w:sz w:val="22"/>
          <w:szCs w:val="22"/>
        </w:rPr>
      </w:pPr>
    </w:p>
    <w:p w14:paraId="7F79A3AE" w14:textId="3C7B94D6" w:rsidR="00015E6A" w:rsidRDefault="00015E6A" w:rsidP="001F3C29">
      <w:pPr>
        <w:pStyle w:val="NoSpacing"/>
        <w:numPr>
          <w:ilvl w:val="0"/>
          <w:numId w:val="1"/>
        </w:numPr>
        <w:rPr>
          <w:rFonts w:eastAsiaTheme="minorHAnsi"/>
          <w:sz w:val="22"/>
        </w:rPr>
      </w:pPr>
      <w:r w:rsidRPr="00015E6A">
        <w:rPr>
          <w:rFonts w:eastAsiaTheme="minorHAnsi"/>
          <w:sz w:val="22"/>
        </w:rPr>
        <w:t>CEA between the Town of Sorrento and the Sorrento Volunteer Fire Department</w:t>
      </w:r>
    </w:p>
    <w:p w14:paraId="788522EC" w14:textId="77777777" w:rsidR="00121086" w:rsidRDefault="00121086" w:rsidP="00121086">
      <w:pPr>
        <w:pStyle w:val="ListParagraph"/>
        <w:rPr>
          <w:sz w:val="22"/>
        </w:rPr>
      </w:pPr>
    </w:p>
    <w:p w14:paraId="42DB7786" w14:textId="201D3AA4" w:rsidR="00121086" w:rsidRPr="00015E6A" w:rsidRDefault="00121086" w:rsidP="001F3C29">
      <w:pPr>
        <w:pStyle w:val="NoSpacing"/>
        <w:numPr>
          <w:ilvl w:val="0"/>
          <w:numId w:val="1"/>
        </w:numPr>
        <w:rPr>
          <w:rFonts w:eastAsiaTheme="minorHAnsi"/>
          <w:sz w:val="22"/>
        </w:rPr>
      </w:pPr>
      <w:r>
        <w:rPr>
          <w:rFonts w:eastAsiaTheme="minorHAnsi"/>
          <w:sz w:val="22"/>
        </w:rPr>
        <w:t>Troy Schexnayder comments</w:t>
      </w:r>
    </w:p>
    <w:p w14:paraId="1DE35719" w14:textId="77777777" w:rsidR="00D42FD8" w:rsidRDefault="00D42FD8">
      <w:pPr>
        <w:rPr>
          <w:rFonts w:ascii="Times New Roman" w:hAnsi="Times New Roman" w:cs="Times New Roman"/>
          <w:sz w:val="16"/>
          <w:szCs w:val="16"/>
        </w:rPr>
      </w:pPr>
    </w:p>
    <w:p w14:paraId="1979F059" w14:textId="77777777" w:rsidR="00D42FD8" w:rsidRDefault="00F17986">
      <w:pPr>
        <w:rPr>
          <w:rFonts w:ascii="Times New Roman" w:hAnsi="Times New Roman" w:cs="Times New Roman"/>
          <w:sz w:val="16"/>
          <w:szCs w:val="16"/>
        </w:rPr>
      </w:pPr>
      <w:r w:rsidRPr="00D42FD8">
        <w:rPr>
          <w:rFonts w:ascii="Times New Roman" w:hAnsi="Times New Roman" w:cs="Times New Roman"/>
          <w:sz w:val="16"/>
          <w:szCs w:val="16"/>
        </w:rPr>
        <w:t xml:space="preserve">Posted </w:t>
      </w:r>
      <w:r w:rsidR="005B2F92" w:rsidRPr="00D42FD8">
        <w:rPr>
          <w:rFonts w:ascii="Times New Roman" w:hAnsi="Times New Roman" w:cs="Times New Roman"/>
          <w:sz w:val="16"/>
          <w:szCs w:val="16"/>
        </w:rPr>
        <w:t>6/9</w:t>
      </w:r>
      <w:r w:rsidRPr="00D42FD8">
        <w:rPr>
          <w:rFonts w:ascii="Times New Roman" w:hAnsi="Times New Roman" w:cs="Times New Roman"/>
          <w:sz w:val="16"/>
          <w:szCs w:val="16"/>
        </w:rPr>
        <w:t>/2025</w:t>
      </w:r>
    </w:p>
    <w:p w14:paraId="6F371BBB" w14:textId="3591125B" w:rsidR="00F17986" w:rsidRPr="00D42FD8" w:rsidRDefault="00F17986">
      <w:pPr>
        <w:rPr>
          <w:rFonts w:ascii="Times New Roman" w:hAnsi="Times New Roman" w:cs="Times New Roman"/>
          <w:sz w:val="16"/>
          <w:szCs w:val="16"/>
        </w:rPr>
      </w:pPr>
      <w:r w:rsidRPr="00D42FD8">
        <w:rPr>
          <w:rFonts w:ascii="Times New Roman" w:hAnsi="Times New Roman" w:cs="Times New Roman"/>
          <w:sz w:val="16"/>
          <w:szCs w:val="16"/>
        </w:rPr>
        <w:t xml:space="preserve">In accordance with the Americans with Disabilities Act, if you need special assistance, please contact </w:t>
      </w:r>
      <w:r w:rsidRPr="00D42FD8">
        <w:rPr>
          <w:rFonts w:ascii="Times New Roman" w:hAnsi="Times New Roman" w:cs="Times New Roman"/>
          <w:sz w:val="16"/>
          <w:szCs w:val="16"/>
          <w:u w:val="single"/>
        </w:rPr>
        <w:t>Paige K. Robert</w:t>
      </w:r>
      <w:r w:rsidRPr="00D42FD8">
        <w:rPr>
          <w:rFonts w:ascii="Times New Roman" w:hAnsi="Times New Roman" w:cs="Times New Roman"/>
          <w:sz w:val="16"/>
          <w:szCs w:val="16"/>
        </w:rPr>
        <w:t xml:space="preserve"> at </w:t>
      </w:r>
      <w:r w:rsidRPr="00D42FD8">
        <w:rPr>
          <w:rFonts w:ascii="Times New Roman" w:hAnsi="Times New Roman" w:cs="Times New Roman"/>
          <w:sz w:val="16"/>
          <w:szCs w:val="16"/>
          <w:u w:val="single"/>
        </w:rPr>
        <w:t>225-675-5337</w:t>
      </w:r>
      <w:r w:rsidRPr="00D42FD8">
        <w:rPr>
          <w:rFonts w:ascii="Times New Roman" w:hAnsi="Times New Roman" w:cs="Times New Roman"/>
          <w:sz w:val="16"/>
          <w:szCs w:val="16"/>
        </w:rPr>
        <w:t>, describing the assistance needed.</w:t>
      </w:r>
    </w:p>
    <w:sectPr w:rsidR="00F17986" w:rsidRPr="00D42FD8" w:rsidSect="00D42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0AC9" w14:textId="77777777" w:rsidR="00106C8C" w:rsidRDefault="00106C8C" w:rsidP="005B2F92">
      <w:pPr>
        <w:spacing w:after="0" w:line="240" w:lineRule="auto"/>
      </w:pPr>
      <w:r>
        <w:separator/>
      </w:r>
    </w:p>
  </w:endnote>
  <w:endnote w:type="continuationSeparator" w:id="0">
    <w:p w14:paraId="0E3E0F83" w14:textId="77777777" w:rsidR="00106C8C" w:rsidRDefault="00106C8C" w:rsidP="005B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C250" w14:textId="77777777" w:rsidR="005B2F92" w:rsidRDefault="005B2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4387" w14:textId="77777777" w:rsidR="005B2F92" w:rsidRDefault="005B2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3590" w14:textId="77777777" w:rsidR="005B2F92" w:rsidRDefault="005B2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A9A1" w14:textId="77777777" w:rsidR="00106C8C" w:rsidRDefault="00106C8C" w:rsidP="005B2F92">
      <w:pPr>
        <w:spacing w:after="0" w:line="240" w:lineRule="auto"/>
      </w:pPr>
      <w:r>
        <w:separator/>
      </w:r>
    </w:p>
  </w:footnote>
  <w:footnote w:type="continuationSeparator" w:id="0">
    <w:p w14:paraId="4293DC97" w14:textId="77777777" w:rsidR="00106C8C" w:rsidRDefault="00106C8C" w:rsidP="005B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77DD" w14:textId="77777777" w:rsidR="005B2F92" w:rsidRDefault="005B2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C0" w14:textId="4EFC6B42" w:rsidR="005B2F92" w:rsidRDefault="005B2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441C" w14:textId="77777777" w:rsidR="005B2F92" w:rsidRDefault="005B2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75A"/>
    <w:multiLevelType w:val="hybridMultilevel"/>
    <w:tmpl w:val="3556B530"/>
    <w:lvl w:ilvl="0" w:tplc="DF9602D6">
      <w:start w:val="1"/>
      <w:numFmt w:val="decimal"/>
      <w:lvlText w:val="%1."/>
      <w:lvlJc w:val="left"/>
      <w:pPr>
        <w:ind w:left="8488" w:hanging="360"/>
      </w:pPr>
      <w:rPr>
        <w:rFonts w:eastAsia="Times New Roman"/>
        <w:sz w:val="20"/>
      </w:rPr>
    </w:lvl>
    <w:lvl w:ilvl="1" w:tplc="04090019">
      <w:start w:val="1"/>
      <w:numFmt w:val="lowerLetter"/>
      <w:lvlText w:val="%2."/>
      <w:lvlJc w:val="left"/>
      <w:pPr>
        <w:ind w:left="9208" w:hanging="360"/>
      </w:pPr>
    </w:lvl>
    <w:lvl w:ilvl="2" w:tplc="0409001B">
      <w:start w:val="1"/>
      <w:numFmt w:val="lowerRoman"/>
      <w:lvlText w:val="%3."/>
      <w:lvlJc w:val="right"/>
      <w:pPr>
        <w:ind w:left="9928" w:hanging="180"/>
      </w:pPr>
    </w:lvl>
    <w:lvl w:ilvl="3" w:tplc="0409000F">
      <w:start w:val="1"/>
      <w:numFmt w:val="decimal"/>
      <w:lvlText w:val="%4."/>
      <w:lvlJc w:val="left"/>
      <w:pPr>
        <w:ind w:left="10648" w:hanging="360"/>
      </w:pPr>
    </w:lvl>
    <w:lvl w:ilvl="4" w:tplc="04090019">
      <w:start w:val="1"/>
      <w:numFmt w:val="lowerLetter"/>
      <w:lvlText w:val="%5."/>
      <w:lvlJc w:val="left"/>
      <w:pPr>
        <w:ind w:left="11368" w:hanging="360"/>
      </w:pPr>
    </w:lvl>
    <w:lvl w:ilvl="5" w:tplc="0409001B">
      <w:start w:val="1"/>
      <w:numFmt w:val="lowerRoman"/>
      <w:lvlText w:val="%6."/>
      <w:lvlJc w:val="right"/>
      <w:pPr>
        <w:ind w:left="12088" w:hanging="180"/>
      </w:pPr>
    </w:lvl>
    <w:lvl w:ilvl="6" w:tplc="0409000F">
      <w:start w:val="1"/>
      <w:numFmt w:val="decimal"/>
      <w:lvlText w:val="%7."/>
      <w:lvlJc w:val="left"/>
      <w:pPr>
        <w:ind w:left="12808" w:hanging="360"/>
      </w:pPr>
    </w:lvl>
    <w:lvl w:ilvl="7" w:tplc="04090019">
      <w:start w:val="1"/>
      <w:numFmt w:val="lowerLetter"/>
      <w:lvlText w:val="%8."/>
      <w:lvlJc w:val="left"/>
      <w:pPr>
        <w:ind w:left="13528" w:hanging="360"/>
      </w:pPr>
    </w:lvl>
    <w:lvl w:ilvl="8" w:tplc="0409001B">
      <w:start w:val="1"/>
      <w:numFmt w:val="lowerRoman"/>
      <w:lvlText w:val="%9."/>
      <w:lvlJc w:val="right"/>
      <w:pPr>
        <w:ind w:left="14248" w:hanging="180"/>
      </w:pPr>
    </w:lvl>
  </w:abstractNum>
  <w:abstractNum w:abstractNumId="1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FC7E42"/>
    <w:multiLevelType w:val="hybridMultilevel"/>
    <w:tmpl w:val="57E41D52"/>
    <w:lvl w:ilvl="0" w:tplc="E2929488">
      <w:start w:val="1"/>
      <w:numFmt w:val="decimal"/>
      <w:lvlText w:val="%1."/>
      <w:lvlJc w:val="left"/>
      <w:pPr>
        <w:ind w:left="1800" w:hanging="360"/>
      </w:pPr>
      <w:rPr>
        <w:rFonts w:eastAsia="Times New Roman"/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651328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89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548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86"/>
    <w:rsid w:val="00015E6A"/>
    <w:rsid w:val="0002446A"/>
    <w:rsid w:val="00063C1C"/>
    <w:rsid w:val="00076416"/>
    <w:rsid w:val="00101668"/>
    <w:rsid w:val="00106C8C"/>
    <w:rsid w:val="00121086"/>
    <w:rsid w:val="001F3C29"/>
    <w:rsid w:val="00223497"/>
    <w:rsid w:val="00243398"/>
    <w:rsid w:val="00297976"/>
    <w:rsid w:val="002D1CE0"/>
    <w:rsid w:val="0043704F"/>
    <w:rsid w:val="004A3BE8"/>
    <w:rsid w:val="00500F88"/>
    <w:rsid w:val="00541CF5"/>
    <w:rsid w:val="005B2F92"/>
    <w:rsid w:val="006F18AF"/>
    <w:rsid w:val="00723D86"/>
    <w:rsid w:val="00767DB4"/>
    <w:rsid w:val="00783CCC"/>
    <w:rsid w:val="007A1CA7"/>
    <w:rsid w:val="00840CAA"/>
    <w:rsid w:val="0087097D"/>
    <w:rsid w:val="008D04A7"/>
    <w:rsid w:val="00995700"/>
    <w:rsid w:val="00A8619F"/>
    <w:rsid w:val="00C12459"/>
    <w:rsid w:val="00C23EE6"/>
    <w:rsid w:val="00C37649"/>
    <w:rsid w:val="00D42FD8"/>
    <w:rsid w:val="00E27EAC"/>
    <w:rsid w:val="00EA4F52"/>
    <w:rsid w:val="00F17986"/>
    <w:rsid w:val="00F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A285"/>
  <w15:chartTrackingRefBased/>
  <w15:docId w15:val="{8B99305D-E351-4033-8997-03480B14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9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7986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92"/>
  </w:style>
  <w:style w:type="paragraph" w:styleId="Footer">
    <w:name w:val="footer"/>
    <w:basedOn w:val="Normal"/>
    <w:link w:val="FooterChar"/>
    <w:uiPriority w:val="99"/>
    <w:unhideWhenUsed/>
    <w:rsid w:val="005B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2025-06-09T19:23:00Z</cp:lastPrinted>
  <dcterms:created xsi:type="dcterms:W3CDTF">2025-06-09T20:26:00Z</dcterms:created>
  <dcterms:modified xsi:type="dcterms:W3CDTF">2025-06-09T20:26:00Z</dcterms:modified>
</cp:coreProperties>
</file>