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83F6F" w14:textId="273BDF6F" w:rsidR="000C22AB" w:rsidRDefault="00AD678F" w:rsidP="000C22AB">
      <w:pPr>
        <w:spacing w:after="0" w:line="240" w:lineRule="auto"/>
        <w:rPr>
          <w:rFonts w:ascii="Bookman Old Style" w:hAnsi="Bookman Old Style"/>
          <w:b/>
          <w:sz w:val="24"/>
          <w:szCs w:val="24"/>
        </w:rPr>
      </w:pPr>
      <w:r w:rsidRPr="000C22AB">
        <w:rPr>
          <w:rFonts w:ascii="Bookman Old Style" w:hAnsi="Bookman Old Style"/>
          <w:b/>
          <w:sz w:val="24"/>
          <w:szCs w:val="24"/>
        </w:rPr>
        <w:t xml:space="preserve">MCCPTA Gifted Child Committee (GCC) </w:t>
      </w:r>
      <w:r w:rsidR="000C22AB" w:rsidRPr="000C22AB">
        <w:rPr>
          <w:rFonts w:ascii="Bookman Old Style" w:hAnsi="Bookman Old Style"/>
          <w:b/>
          <w:sz w:val="24"/>
          <w:szCs w:val="24"/>
        </w:rPr>
        <w:t xml:space="preserve">March/April </w:t>
      </w:r>
      <w:r w:rsidRPr="000C22AB">
        <w:rPr>
          <w:rFonts w:ascii="Bookman Old Style" w:hAnsi="Bookman Old Style"/>
          <w:b/>
          <w:sz w:val="24"/>
          <w:szCs w:val="24"/>
        </w:rPr>
        <w:t>Report</w:t>
      </w:r>
    </w:p>
    <w:p w14:paraId="0926F26B" w14:textId="77777777" w:rsidR="00A14AE6" w:rsidRDefault="00A14AE6" w:rsidP="00A14AE6">
      <w:pPr>
        <w:spacing w:after="0" w:line="240" w:lineRule="auto"/>
        <w:rPr>
          <w:rFonts w:ascii="Bookman Old Style" w:hAnsi="Bookman Old Style"/>
          <w:sz w:val="24"/>
          <w:szCs w:val="24"/>
        </w:rPr>
      </w:pPr>
      <w:r>
        <w:rPr>
          <w:rFonts w:ascii="Bookman Old Style" w:hAnsi="Bookman Old Style"/>
          <w:sz w:val="24"/>
          <w:szCs w:val="24"/>
        </w:rPr>
        <w:t>May 10, 2021</w:t>
      </w:r>
    </w:p>
    <w:p w14:paraId="3EF7707B" w14:textId="77777777" w:rsidR="00A14AE6" w:rsidRDefault="00A14AE6" w:rsidP="00A14AE6">
      <w:pPr>
        <w:spacing w:after="0" w:line="240" w:lineRule="auto"/>
        <w:rPr>
          <w:rFonts w:ascii="Bookman Old Style" w:hAnsi="Bookman Old Style"/>
          <w:sz w:val="24"/>
          <w:szCs w:val="24"/>
        </w:rPr>
      </w:pPr>
    </w:p>
    <w:p w14:paraId="2F41C4C8" w14:textId="362EAA78" w:rsidR="00A14AE6" w:rsidRPr="00A14AE6" w:rsidRDefault="00A14AE6" w:rsidP="000C22AB">
      <w:pPr>
        <w:spacing w:after="0" w:line="240" w:lineRule="auto"/>
        <w:rPr>
          <w:rFonts w:ascii="Bookman Old Style" w:hAnsi="Bookman Old Style"/>
          <w:sz w:val="24"/>
          <w:szCs w:val="24"/>
        </w:rPr>
      </w:pPr>
      <w:r w:rsidRPr="00A14AE6">
        <w:rPr>
          <w:rFonts w:ascii="Bookman Old Style" w:hAnsi="Bookman Old Style"/>
          <w:sz w:val="24"/>
          <w:szCs w:val="24"/>
        </w:rPr>
        <w:t>gifted@mccpta.org</w:t>
      </w:r>
    </w:p>
    <w:p w14:paraId="5FAC0B92" w14:textId="1C6A2DA7" w:rsidR="000C22AB" w:rsidRDefault="000C22AB" w:rsidP="000C22AB">
      <w:pPr>
        <w:spacing w:after="0" w:line="240" w:lineRule="auto"/>
        <w:rPr>
          <w:rFonts w:ascii="Bookman Old Style" w:hAnsi="Bookman Old Style"/>
          <w:sz w:val="24"/>
          <w:szCs w:val="24"/>
        </w:rPr>
      </w:pPr>
      <w:r>
        <w:rPr>
          <w:rFonts w:ascii="Bookman Old Style" w:hAnsi="Bookman Old Style"/>
          <w:sz w:val="24"/>
          <w:szCs w:val="24"/>
        </w:rPr>
        <w:t>GCC Chair: Audra Dove</w:t>
      </w:r>
      <w:r w:rsidR="00716AF0">
        <w:rPr>
          <w:rFonts w:ascii="Bookman Old Style" w:hAnsi="Bookman Old Style"/>
          <w:sz w:val="24"/>
          <w:szCs w:val="24"/>
        </w:rPr>
        <w:tab/>
      </w:r>
      <w:r w:rsidR="00716AF0">
        <w:rPr>
          <w:rFonts w:ascii="Bookman Old Style" w:hAnsi="Bookman Old Style"/>
          <w:sz w:val="24"/>
          <w:szCs w:val="24"/>
        </w:rPr>
        <w:tab/>
      </w:r>
      <w:r>
        <w:rPr>
          <w:rFonts w:ascii="Bookman Old Style" w:hAnsi="Bookman Old Style"/>
          <w:sz w:val="24"/>
          <w:szCs w:val="24"/>
        </w:rPr>
        <w:t xml:space="preserve"> </w:t>
      </w:r>
      <w:r w:rsidR="00716AF0">
        <w:rPr>
          <w:rFonts w:ascii="Bookman Old Style" w:hAnsi="Bookman Old Style"/>
          <w:sz w:val="24"/>
          <w:szCs w:val="24"/>
        </w:rPr>
        <w:tab/>
        <w:t>audra.dove@gmail.com</w:t>
      </w:r>
    </w:p>
    <w:p w14:paraId="374BDBE3" w14:textId="002BB142" w:rsidR="00716AF0" w:rsidRDefault="000C22AB" w:rsidP="000C22AB">
      <w:pPr>
        <w:spacing w:after="0" w:line="240" w:lineRule="auto"/>
        <w:rPr>
          <w:rFonts w:ascii="Bookman Old Style" w:hAnsi="Bookman Old Style"/>
          <w:sz w:val="24"/>
          <w:szCs w:val="24"/>
        </w:rPr>
      </w:pPr>
      <w:r>
        <w:rPr>
          <w:rFonts w:ascii="Bookman Old Style" w:hAnsi="Bookman Old Style"/>
          <w:sz w:val="24"/>
          <w:szCs w:val="24"/>
        </w:rPr>
        <w:t>GCC Vice Chair: Evelyn Chung</w:t>
      </w:r>
      <w:r w:rsidR="00A14AE6">
        <w:rPr>
          <w:rFonts w:ascii="Bookman Old Style" w:hAnsi="Bookman Old Style"/>
          <w:sz w:val="24"/>
          <w:szCs w:val="24"/>
        </w:rPr>
        <w:tab/>
        <w:t>evelynchungesq@gmail.com</w:t>
      </w:r>
    </w:p>
    <w:p w14:paraId="56C85D31" w14:textId="77777777" w:rsidR="000C22AB" w:rsidRPr="008D54D9" w:rsidRDefault="000C22AB" w:rsidP="00AD678F">
      <w:pPr>
        <w:spacing w:after="0" w:line="240" w:lineRule="auto"/>
        <w:jc w:val="center"/>
        <w:rPr>
          <w:rFonts w:ascii="Bookman Old Style" w:hAnsi="Bookman Old Style"/>
          <w:sz w:val="24"/>
          <w:szCs w:val="24"/>
        </w:rPr>
      </w:pPr>
    </w:p>
    <w:p w14:paraId="6C5FE87B" w14:textId="1FC794E7" w:rsidR="000D0CFD" w:rsidRPr="00166F44" w:rsidRDefault="000D0CFD" w:rsidP="000D0CFD">
      <w:pPr>
        <w:spacing w:after="0" w:line="240" w:lineRule="auto"/>
        <w:rPr>
          <w:rFonts w:ascii="Bookman Old Style" w:hAnsi="Bookman Old Style"/>
          <w:sz w:val="24"/>
          <w:szCs w:val="24"/>
        </w:rPr>
      </w:pPr>
      <w:r w:rsidRPr="00166F44">
        <w:rPr>
          <w:rFonts w:ascii="Bookman Old Style" w:hAnsi="Bookman Old Style"/>
          <w:b/>
          <w:sz w:val="24"/>
          <w:szCs w:val="24"/>
          <w:u w:val="single"/>
        </w:rPr>
        <w:t>Meetings/Calls/Events</w:t>
      </w:r>
    </w:p>
    <w:p w14:paraId="3666B1DE" w14:textId="77777777" w:rsidR="00AD27D9" w:rsidRPr="00166F44" w:rsidRDefault="00AD27D9" w:rsidP="00922EBB">
      <w:pPr>
        <w:spacing w:after="0" w:line="240" w:lineRule="auto"/>
        <w:rPr>
          <w:rFonts w:ascii="Bookman Old Style" w:hAnsi="Bookman Old Style"/>
          <w:sz w:val="24"/>
          <w:szCs w:val="24"/>
        </w:rPr>
      </w:pPr>
      <w:r w:rsidRPr="00166F44">
        <w:rPr>
          <w:rFonts w:ascii="Bookman Old Style" w:hAnsi="Bookman Old Style"/>
          <w:sz w:val="24"/>
          <w:szCs w:val="24"/>
        </w:rPr>
        <w:tab/>
      </w:r>
    </w:p>
    <w:p w14:paraId="1CC25CCE" w14:textId="06BFAC60" w:rsidR="00962EC0" w:rsidRDefault="008D54D9" w:rsidP="00922EBB">
      <w:pPr>
        <w:spacing w:after="0" w:line="240" w:lineRule="auto"/>
        <w:rPr>
          <w:rFonts w:ascii="Bookman Old Style" w:hAnsi="Bookman Old Style"/>
          <w:sz w:val="24"/>
          <w:szCs w:val="24"/>
        </w:rPr>
      </w:pPr>
      <w:r>
        <w:rPr>
          <w:rFonts w:ascii="Bookman Old Style" w:hAnsi="Bookman Old Style"/>
          <w:sz w:val="24"/>
          <w:szCs w:val="24"/>
        </w:rPr>
        <w:t>March/</w:t>
      </w:r>
      <w:r w:rsidR="004A2B04" w:rsidRPr="00166F44">
        <w:rPr>
          <w:rFonts w:ascii="Bookman Old Style" w:hAnsi="Bookman Old Style"/>
          <w:sz w:val="24"/>
          <w:szCs w:val="24"/>
        </w:rPr>
        <w:tab/>
      </w:r>
      <w:r w:rsidR="00962EC0" w:rsidRPr="00166F44">
        <w:rPr>
          <w:rFonts w:ascii="Bookman Old Style" w:hAnsi="Bookman Old Style"/>
          <w:sz w:val="24"/>
          <w:szCs w:val="24"/>
        </w:rPr>
        <w:t>MCCPTA Board Meeting</w:t>
      </w:r>
      <w:r>
        <w:rPr>
          <w:rFonts w:ascii="Bookman Old Style" w:hAnsi="Bookman Old Style"/>
          <w:sz w:val="24"/>
          <w:szCs w:val="24"/>
        </w:rPr>
        <w:t>s</w:t>
      </w:r>
    </w:p>
    <w:p w14:paraId="224EFFA6" w14:textId="13C35097" w:rsidR="006E5929" w:rsidRDefault="006E5929" w:rsidP="00922EBB">
      <w:pPr>
        <w:spacing w:after="0" w:line="240" w:lineRule="auto"/>
        <w:rPr>
          <w:rFonts w:ascii="Bookman Old Style" w:hAnsi="Bookman Old Style"/>
          <w:sz w:val="24"/>
          <w:szCs w:val="24"/>
        </w:rPr>
      </w:pPr>
      <w:r>
        <w:rPr>
          <w:rFonts w:ascii="Bookman Old Style" w:hAnsi="Bookman Old Style"/>
          <w:sz w:val="24"/>
          <w:szCs w:val="24"/>
        </w:rPr>
        <w:t>April</w:t>
      </w:r>
      <w:r>
        <w:rPr>
          <w:rFonts w:ascii="Bookman Old Style" w:hAnsi="Bookman Old Style"/>
          <w:sz w:val="24"/>
          <w:szCs w:val="24"/>
        </w:rPr>
        <w:tab/>
      </w:r>
      <w:r>
        <w:rPr>
          <w:rFonts w:ascii="Bookman Old Style" w:hAnsi="Bookman Old Style"/>
          <w:sz w:val="24"/>
          <w:szCs w:val="24"/>
        </w:rPr>
        <w:tab/>
        <w:t>MCPS BoE Meetings</w:t>
      </w:r>
    </w:p>
    <w:p w14:paraId="20DC3929" w14:textId="3B898BCC" w:rsidR="006E5929" w:rsidRPr="00166F44" w:rsidRDefault="006E5929" w:rsidP="00922EBB">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GCC BoE Testimony</w:t>
      </w:r>
    </w:p>
    <w:p w14:paraId="676F056E" w14:textId="46F77EC8" w:rsidR="004A2B04" w:rsidRPr="00166F44" w:rsidRDefault="00962EC0" w:rsidP="00922EBB">
      <w:pPr>
        <w:spacing w:after="0" w:line="240" w:lineRule="auto"/>
        <w:rPr>
          <w:rFonts w:ascii="Bookman Old Style" w:hAnsi="Bookman Old Style"/>
          <w:sz w:val="24"/>
          <w:szCs w:val="24"/>
        </w:rPr>
      </w:pPr>
      <w:r w:rsidRPr="00166F44">
        <w:rPr>
          <w:rFonts w:ascii="Bookman Old Style" w:hAnsi="Bookman Old Style"/>
          <w:sz w:val="24"/>
          <w:szCs w:val="24"/>
        </w:rPr>
        <w:tab/>
      </w:r>
      <w:r w:rsidRPr="00166F44">
        <w:rPr>
          <w:rFonts w:ascii="Bookman Old Style" w:hAnsi="Bookman Old Style"/>
          <w:sz w:val="24"/>
          <w:szCs w:val="24"/>
        </w:rPr>
        <w:tab/>
      </w:r>
      <w:r w:rsidR="008D54D9" w:rsidRPr="00166F44">
        <w:rPr>
          <w:rFonts w:ascii="Bookman Old Style" w:hAnsi="Bookman Old Style"/>
          <w:sz w:val="24"/>
          <w:szCs w:val="24"/>
        </w:rPr>
        <w:t>OCIP Meeting (monthly meeting hosted by Curriculum Committee)</w:t>
      </w:r>
    </w:p>
    <w:p w14:paraId="29302873" w14:textId="2102FF4A" w:rsidR="004A2B04" w:rsidRDefault="004A2B04" w:rsidP="00922EBB">
      <w:pPr>
        <w:spacing w:after="0" w:line="240" w:lineRule="auto"/>
        <w:rPr>
          <w:rFonts w:ascii="Bookman Old Style" w:hAnsi="Bookman Old Style"/>
          <w:sz w:val="24"/>
          <w:szCs w:val="24"/>
        </w:rPr>
      </w:pPr>
      <w:r w:rsidRPr="00166F44">
        <w:rPr>
          <w:rFonts w:ascii="Bookman Old Style" w:hAnsi="Bookman Old Style"/>
          <w:sz w:val="24"/>
          <w:szCs w:val="24"/>
        </w:rPr>
        <w:tab/>
      </w:r>
      <w:r w:rsidRPr="00166F44">
        <w:rPr>
          <w:rFonts w:ascii="Bookman Old Style" w:hAnsi="Bookman Old Style"/>
          <w:sz w:val="24"/>
          <w:szCs w:val="24"/>
        </w:rPr>
        <w:tab/>
      </w:r>
      <w:r w:rsidR="008D54D9">
        <w:rPr>
          <w:rFonts w:ascii="Bookman Old Style" w:hAnsi="Bookman Old Style"/>
          <w:sz w:val="24"/>
          <w:szCs w:val="24"/>
        </w:rPr>
        <w:t>OCIP Math Pathways Meeting</w:t>
      </w:r>
    </w:p>
    <w:p w14:paraId="54AE1636" w14:textId="3596FFA4" w:rsidR="006E5929" w:rsidRDefault="006E5929" w:rsidP="00922EBB">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MCCPTA Delegates Assembly</w:t>
      </w:r>
    </w:p>
    <w:p w14:paraId="0B087B4C" w14:textId="5F6EDC0A" w:rsidR="008D54D9" w:rsidRPr="00166F44" w:rsidRDefault="008D54D9" w:rsidP="00922EBB">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MCCPTA Engage </w:t>
      </w:r>
    </w:p>
    <w:p w14:paraId="008E2CBC" w14:textId="3AFC45C6" w:rsidR="000A2FDE" w:rsidRPr="00166F44" w:rsidRDefault="008D54D9" w:rsidP="00FE19C4">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MCCPTA GCC bi-weekly meetings</w:t>
      </w:r>
    </w:p>
    <w:p w14:paraId="6956E5A9" w14:textId="7B0D841C" w:rsidR="000A2FDE" w:rsidRDefault="008D54D9" w:rsidP="00FE19C4">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GT Screening </w:t>
      </w:r>
      <w:proofErr w:type="spellStart"/>
      <w:r>
        <w:rPr>
          <w:rFonts w:ascii="Bookman Old Style" w:hAnsi="Bookman Old Style"/>
          <w:sz w:val="24"/>
          <w:szCs w:val="24"/>
        </w:rPr>
        <w:t>Mtg</w:t>
      </w:r>
      <w:proofErr w:type="spellEnd"/>
      <w:r>
        <w:rPr>
          <w:rFonts w:ascii="Bookman Old Style" w:hAnsi="Bookman Old Style"/>
          <w:sz w:val="24"/>
          <w:szCs w:val="24"/>
        </w:rPr>
        <w:t xml:space="preserve"> with AEI and DCCPAPS</w:t>
      </w:r>
    </w:p>
    <w:p w14:paraId="50921571" w14:textId="59DA85AB" w:rsidR="008D54D9" w:rsidRDefault="008D54D9" w:rsidP="00FE19C4">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Advocacy meeting</w:t>
      </w:r>
      <w:r w:rsidR="006E5929">
        <w:rPr>
          <w:rFonts w:ascii="Bookman Old Style" w:hAnsi="Bookman Old Style"/>
          <w:sz w:val="24"/>
          <w:szCs w:val="24"/>
        </w:rPr>
        <w:t>s</w:t>
      </w:r>
      <w:r>
        <w:rPr>
          <w:rFonts w:ascii="Bookman Old Style" w:hAnsi="Bookman Old Style"/>
          <w:sz w:val="24"/>
          <w:szCs w:val="24"/>
        </w:rPr>
        <w:t xml:space="preserve"> with local school</w:t>
      </w:r>
      <w:r w:rsidR="006E5929">
        <w:rPr>
          <w:rFonts w:ascii="Bookman Old Style" w:hAnsi="Bookman Old Style"/>
          <w:sz w:val="24"/>
          <w:szCs w:val="24"/>
        </w:rPr>
        <w:t>s/parents</w:t>
      </w:r>
    </w:p>
    <w:p w14:paraId="2662F2D5" w14:textId="3D0A978B" w:rsidR="008D54D9" w:rsidRDefault="008D54D9" w:rsidP="00FE19C4">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MCPS ELA Supervisor Interview Panel</w:t>
      </w:r>
    </w:p>
    <w:p w14:paraId="593B679E" w14:textId="003883EF" w:rsidR="00635A71" w:rsidRDefault="00635A71" w:rsidP="00FE19C4">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MCPS 2.5 Year Mitigating Learning Disruption Weekly </w:t>
      </w:r>
      <w:proofErr w:type="spellStart"/>
      <w:r>
        <w:rPr>
          <w:rFonts w:ascii="Bookman Old Style" w:hAnsi="Bookman Old Style"/>
          <w:sz w:val="24"/>
          <w:szCs w:val="24"/>
        </w:rPr>
        <w:t>Mtgs</w:t>
      </w:r>
      <w:proofErr w:type="spellEnd"/>
    </w:p>
    <w:p w14:paraId="75668E87" w14:textId="125E558E" w:rsidR="00635A71" w:rsidRDefault="00635A71" w:rsidP="00FE19C4">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MCPS Deputy Superintendent Advisory Group </w:t>
      </w:r>
      <w:proofErr w:type="spellStart"/>
      <w:r>
        <w:rPr>
          <w:rFonts w:ascii="Bookman Old Style" w:hAnsi="Bookman Old Style"/>
          <w:sz w:val="24"/>
          <w:szCs w:val="24"/>
        </w:rPr>
        <w:t>Mtg</w:t>
      </w:r>
      <w:proofErr w:type="spellEnd"/>
    </w:p>
    <w:p w14:paraId="132A12C3" w14:textId="501E7963" w:rsidR="00635A71" w:rsidRDefault="00635A71" w:rsidP="00FE19C4">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Community Math Pathways Debrief </w:t>
      </w:r>
      <w:proofErr w:type="spellStart"/>
      <w:r>
        <w:rPr>
          <w:rFonts w:ascii="Bookman Old Style" w:hAnsi="Bookman Old Style"/>
          <w:sz w:val="24"/>
          <w:szCs w:val="24"/>
        </w:rPr>
        <w:t>Mtg</w:t>
      </w:r>
      <w:proofErr w:type="spellEnd"/>
    </w:p>
    <w:p w14:paraId="2D151031" w14:textId="26C4E9E7" w:rsidR="00EB109A" w:rsidRPr="00EB109A" w:rsidRDefault="00635A71" w:rsidP="000D0CFD">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AEI Feedback Council</w:t>
      </w:r>
      <w:r w:rsidR="006E5929">
        <w:rPr>
          <w:rFonts w:ascii="Bookman Old Style" w:hAnsi="Bookman Old Style"/>
          <w:sz w:val="24"/>
          <w:szCs w:val="24"/>
        </w:rPr>
        <w:tab/>
      </w:r>
      <w:r w:rsidR="006E5929">
        <w:rPr>
          <w:rFonts w:ascii="Bookman Old Style" w:hAnsi="Bookman Old Style"/>
          <w:sz w:val="24"/>
          <w:szCs w:val="24"/>
        </w:rPr>
        <w:tab/>
      </w:r>
    </w:p>
    <w:p w14:paraId="65BAFC58" w14:textId="4BB04795" w:rsidR="00427420" w:rsidRPr="00166F44" w:rsidRDefault="00EB109A" w:rsidP="000D0CFD">
      <w:pPr>
        <w:spacing w:after="0" w:line="240" w:lineRule="auto"/>
        <w:rPr>
          <w:rFonts w:ascii="Bookman Old Style" w:hAnsi="Bookman Old Style"/>
          <w:sz w:val="24"/>
          <w:szCs w:val="24"/>
        </w:rPr>
      </w:pPr>
      <w:r>
        <w:rPr>
          <w:rFonts w:ascii="Bookman Old Style" w:hAnsi="Bookman Old Style"/>
          <w:sz w:val="24"/>
          <w:szCs w:val="24"/>
        </w:rPr>
        <w:tab/>
      </w:r>
      <w:r w:rsidR="00AD27D9" w:rsidRPr="00166F44">
        <w:rPr>
          <w:rFonts w:ascii="Bookman Old Style" w:hAnsi="Bookman Old Style"/>
          <w:sz w:val="24"/>
          <w:szCs w:val="24"/>
        </w:rPr>
        <w:tab/>
      </w:r>
    </w:p>
    <w:p w14:paraId="516F9D00" w14:textId="77777777" w:rsidR="004B15BE" w:rsidRPr="00166F44" w:rsidRDefault="004B15BE" w:rsidP="000D0CFD">
      <w:pPr>
        <w:spacing w:after="0" w:line="240" w:lineRule="auto"/>
        <w:rPr>
          <w:rFonts w:ascii="Bookman Old Style" w:hAnsi="Bookman Old Style"/>
          <w:sz w:val="24"/>
          <w:szCs w:val="24"/>
        </w:rPr>
      </w:pPr>
    </w:p>
    <w:p w14:paraId="41E6EB75" w14:textId="2CEDA44E" w:rsidR="004B15BE" w:rsidRPr="00166F44" w:rsidRDefault="006245B5" w:rsidP="000D0CFD">
      <w:pPr>
        <w:spacing w:after="0" w:line="240" w:lineRule="auto"/>
        <w:rPr>
          <w:rFonts w:ascii="Bookman Old Style" w:hAnsi="Bookman Old Style"/>
          <w:sz w:val="24"/>
          <w:szCs w:val="24"/>
        </w:rPr>
      </w:pPr>
      <w:r w:rsidRPr="00166F44">
        <w:rPr>
          <w:rFonts w:ascii="Bookman Old Style" w:hAnsi="Bookman Old Style"/>
          <w:b/>
          <w:sz w:val="24"/>
          <w:szCs w:val="24"/>
          <w:u w:val="single"/>
        </w:rPr>
        <w:t>Key Activities</w:t>
      </w:r>
      <w:r w:rsidR="000A5CB0">
        <w:rPr>
          <w:rFonts w:ascii="Bookman Old Style" w:hAnsi="Bookman Old Style"/>
          <w:b/>
          <w:sz w:val="24"/>
          <w:szCs w:val="24"/>
          <w:u w:val="single"/>
        </w:rPr>
        <w:t xml:space="preserve"> in March and April</w:t>
      </w:r>
    </w:p>
    <w:p w14:paraId="52E3B4E7" w14:textId="77777777" w:rsidR="006245B5" w:rsidRPr="00166F44" w:rsidRDefault="006245B5" w:rsidP="000D0CFD">
      <w:pPr>
        <w:spacing w:after="0" w:line="240" w:lineRule="auto"/>
        <w:rPr>
          <w:rFonts w:ascii="Bookman Old Style" w:hAnsi="Bookman Old Style"/>
          <w:sz w:val="24"/>
          <w:szCs w:val="24"/>
        </w:rPr>
      </w:pPr>
    </w:p>
    <w:p w14:paraId="7E8C1765" w14:textId="629C2B07" w:rsidR="00B63B0C" w:rsidRPr="004E5DB3" w:rsidRDefault="00E273F4" w:rsidP="006245B5">
      <w:pPr>
        <w:pStyle w:val="ListParagraph"/>
        <w:numPr>
          <w:ilvl w:val="0"/>
          <w:numId w:val="1"/>
        </w:numPr>
        <w:spacing w:after="0" w:line="240" w:lineRule="auto"/>
        <w:rPr>
          <w:rFonts w:ascii="Bookman Old Style" w:hAnsi="Bookman Old Style"/>
          <w:b/>
          <w:sz w:val="24"/>
          <w:szCs w:val="24"/>
        </w:rPr>
      </w:pPr>
      <w:r>
        <w:rPr>
          <w:rFonts w:ascii="Bookman Old Style" w:hAnsi="Bookman Old Style"/>
          <w:b/>
          <w:sz w:val="24"/>
          <w:szCs w:val="24"/>
        </w:rPr>
        <w:t>GCC BoE Testimony</w:t>
      </w:r>
    </w:p>
    <w:p w14:paraId="3BB34D80" w14:textId="77777777" w:rsidR="00F35670" w:rsidRDefault="00B63B0C" w:rsidP="00BC0DED">
      <w:pPr>
        <w:spacing w:after="0" w:line="240" w:lineRule="auto"/>
        <w:ind w:left="360"/>
        <w:rPr>
          <w:rFonts w:ascii="Bookman Old Style" w:hAnsi="Bookman Old Style"/>
          <w:sz w:val="24"/>
          <w:szCs w:val="24"/>
        </w:rPr>
      </w:pPr>
      <w:r>
        <w:rPr>
          <w:rFonts w:ascii="Bookman Old Style" w:hAnsi="Bookman Old Style"/>
          <w:sz w:val="24"/>
          <w:szCs w:val="24"/>
        </w:rPr>
        <w:t xml:space="preserve">GCC provided </w:t>
      </w:r>
      <w:r w:rsidR="00A2459D">
        <w:rPr>
          <w:rFonts w:ascii="Bookman Old Style" w:hAnsi="Bookman Old Style"/>
          <w:sz w:val="24"/>
          <w:szCs w:val="24"/>
        </w:rPr>
        <w:t>oral and written BoE testimony on</w:t>
      </w:r>
      <w:r>
        <w:rPr>
          <w:rFonts w:ascii="Bookman Old Style" w:hAnsi="Bookman Old Style"/>
          <w:sz w:val="24"/>
          <w:szCs w:val="24"/>
        </w:rPr>
        <w:t xml:space="preserve"> March </w:t>
      </w:r>
      <w:r w:rsidR="00A2459D">
        <w:rPr>
          <w:rFonts w:ascii="Bookman Old Style" w:hAnsi="Bookman Old Style"/>
          <w:sz w:val="24"/>
          <w:szCs w:val="24"/>
        </w:rPr>
        <w:t xml:space="preserve">11 </w:t>
      </w:r>
      <w:r>
        <w:rPr>
          <w:rFonts w:ascii="Bookman Old Style" w:hAnsi="Bookman Old Style"/>
          <w:sz w:val="24"/>
          <w:szCs w:val="24"/>
        </w:rPr>
        <w:t>regarding accelerated and enriched opportunities in MCPS with a focus on the continuation of Compacted Math and other c</w:t>
      </w:r>
      <w:r w:rsidR="00AC639C">
        <w:rPr>
          <w:rFonts w:ascii="Bookman Old Style" w:hAnsi="Bookman Old Style"/>
          <w:sz w:val="24"/>
          <w:szCs w:val="24"/>
        </w:rPr>
        <w:t>ohorted and accelerated courses,</w:t>
      </w:r>
      <w:r>
        <w:rPr>
          <w:rFonts w:ascii="Bookman Old Style" w:hAnsi="Bookman Old Style"/>
          <w:sz w:val="24"/>
          <w:szCs w:val="24"/>
        </w:rPr>
        <w:t xml:space="preserve"> the expansion of the Enriched Lit</w:t>
      </w:r>
      <w:r w:rsidR="00B11E01">
        <w:rPr>
          <w:rFonts w:ascii="Bookman Old Style" w:hAnsi="Bookman Old Style"/>
          <w:sz w:val="24"/>
          <w:szCs w:val="24"/>
        </w:rPr>
        <w:t xml:space="preserve">eracy Curriculum in elementary, and the need for explicit minimum standards </w:t>
      </w:r>
      <w:r w:rsidR="00E273F4">
        <w:rPr>
          <w:rFonts w:ascii="Bookman Old Style" w:hAnsi="Bookman Old Style"/>
          <w:sz w:val="24"/>
          <w:szCs w:val="24"/>
        </w:rPr>
        <w:t>around the who, what, where, when and how of GT education.</w:t>
      </w:r>
      <w:r w:rsidR="00F35670">
        <w:rPr>
          <w:rFonts w:ascii="Bookman Old Style" w:hAnsi="Bookman Old Style"/>
          <w:sz w:val="24"/>
          <w:szCs w:val="24"/>
        </w:rPr>
        <w:t xml:space="preserve"> </w:t>
      </w:r>
    </w:p>
    <w:p w14:paraId="666B3C5B" w14:textId="77777777" w:rsidR="00F35670" w:rsidRDefault="00F35670" w:rsidP="00BC0DED">
      <w:pPr>
        <w:spacing w:after="0" w:line="240" w:lineRule="auto"/>
        <w:ind w:left="360"/>
        <w:rPr>
          <w:rFonts w:ascii="Bookman Old Style" w:hAnsi="Bookman Old Style"/>
          <w:sz w:val="24"/>
          <w:szCs w:val="24"/>
        </w:rPr>
      </w:pPr>
    </w:p>
    <w:p w14:paraId="1CB93FB5" w14:textId="5EE52BA6" w:rsidR="00A2459D" w:rsidRDefault="00F35670" w:rsidP="00BC0DED">
      <w:pPr>
        <w:spacing w:after="0" w:line="240" w:lineRule="auto"/>
        <w:ind w:left="360"/>
        <w:rPr>
          <w:rFonts w:ascii="Bookman Old Style" w:hAnsi="Bookman Old Style"/>
          <w:sz w:val="24"/>
          <w:szCs w:val="24"/>
        </w:rPr>
      </w:pPr>
      <w:r>
        <w:rPr>
          <w:rFonts w:ascii="Bookman Old Style" w:hAnsi="Bookman Old Style"/>
          <w:sz w:val="24"/>
          <w:szCs w:val="24"/>
        </w:rPr>
        <w:t xml:space="preserve">Written testimony can be found by following this link and going to the March 11, 2021 </w:t>
      </w:r>
      <w:r w:rsidRPr="00C85C48">
        <w:rPr>
          <w:rFonts w:ascii="Bookman Old Style" w:hAnsi="Bookman Old Style"/>
          <w:sz w:val="24"/>
          <w:szCs w:val="24"/>
          <w:u w:val="single"/>
        </w:rPr>
        <w:t>REVISED</w:t>
      </w:r>
      <w:r>
        <w:rPr>
          <w:rFonts w:ascii="Bookman Old Style" w:hAnsi="Bookman Old Style"/>
          <w:sz w:val="24"/>
          <w:szCs w:val="24"/>
        </w:rPr>
        <w:t xml:space="preserve"> Business Meeting Agenda, then accessing 4.7 under Public Comments on the left hand side.</w:t>
      </w:r>
    </w:p>
    <w:p w14:paraId="01266BDC" w14:textId="7CBA156B" w:rsidR="00BC0DED" w:rsidRDefault="00F35670" w:rsidP="00BC0DED">
      <w:pPr>
        <w:spacing w:after="0" w:line="240" w:lineRule="auto"/>
        <w:ind w:left="360"/>
        <w:rPr>
          <w:rFonts w:ascii="Bookman Old Style" w:hAnsi="Bookman Old Style"/>
          <w:sz w:val="24"/>
          <w:szCs w:val="24"/>
        </w:rPr>
      </w:pPr>
      <w:r w:rsidRPr="00F35670">
        <w:rPr>
          <w:rFonts w:ascii="Bookman Old Style" w:hAnsi="Bookman Old Style"/>
          <w:sz w:val="24"/>
          <w:szCs w:val="24"/>
        </w:rPr>
        <w:t>https://go.boarddocs.com/mabe/mcpsmd/Board.nsf/Public</w:t>
      </w:r>
    </w:p>
    <w:p w14:paraId="50548641" w14:textId="77777777" w:rsidR="00477CCA" w:rsidRDefault="00477CCA" w:rsidP="000765D8">
      <w:pPr>
        <w:pStyle w:val="ListParagraph"/>
        <w:spacing w:after="0" w:line="240" w:lineRule="auto"/>
        <w:rPr>
          <w:rFonts w:ascii="Bookman Old Style" w:hAnsi="Bookman Old Style"/>
          <w:sz w:val="24"/>
          <w:szCs w:val="24"/>
        </w:rPr>
      </w:pPr>
    </w:p>
    <w:p w14:paraId="117E928C" w14:textId="77777777" w:rsidR="00C85C48" w:rsidRPr="00166F44" w:rsidRDefault="00C85C48" w:rsidP="000765D8">
      <w:pPr>
        <w:pStyle w:val="ListParagraph"/>
        <w:spacing w:after="0" w:line="240" w:lineRule="auto"/>
        <w:rPr>
          <w:rFonts w:ascii="Bookman Old Style" w:hAnsi="Bookman Old Style"/>
          <w:sz w:val="24"/>
          <w:szCs w:val="24"/>
        </w:rPr>
      </w:pPr>
    </w:p>
    <w:p w14:paraId="305A4055" w14:textId="77777777" w:rsidR="00C42C2B" w:rsidRDefault="00C42C2B" w:rsidP="00C42C2B">
      <w:pPr>
        <w:pStyle w:val="ListParagraph"/>
        <w:numPr>
          <w:ilvl w:val="0"/>
          <w:numId w:val="1"/>
        </w:numPr>
        <w:spacing w:after="0" w:line="240" w:lineRule="auto"/>
        <w:rPr>
          <w:rFonts w:ascii="Bookman Old Style" w:hAnsi="Bookman Old Style"/>
          <w:sz w:val="24"/>
          <w:szCs w:val="24"/>
        </w:rPr>
      </w:pPr>
      <w:r>
        <w:rPr>
          <w:rFonts w:ascii="Bookman Old Style" w:hAnsi="Bookman Old Style"/>
          <w:b/>
          <w:sz w:val="24"/>
          <w:szCs w:val="24"/>
        </w:rPr>
        <w:t>AEI Feedback Council</w:t>
      </w:r>
    </w:p>
    <w:p w14:paraId="1B5B57BF" w14:textId="376248D0" w:rsidR="003E5B69" w:rsidRDefault="00C42C2B" w:rsidP="003E5B69">
      <w:pPr>
        <w:spacing w:after="0" w:line="240" w:lineRule="auto"/>
        <w:ind w:left="360"/>
        <w:rPr>
          <w:rFonts w:ascii="Bookman Old Style" w:hAnsi="Bookman Old Style"/>
          <w:sz w:val="24"/>
          <w:szCs w:val="24"/>
        </w:rPr>
      </w:pPr>
      <w:r>
        <w:rPr>
          <w:rFonts w:ascii="Bookman Old Style" w:hAnsi="Bookman Old Style"/>
          <w:sz w:val="24"/>
          <w:szCs w:val="24"/>
        </w:rPr>
        <w:t>AEI Feedback Council met only twice this year.  The l</w:t>
      </w:r>
      <w:r w:rsidR="00C83E47">
        <w:rPr>
          <w:rFonts w:ascii="Bookman Old Style" w:hAnsi="Bookman Old Style"/>
          <w:sz w:val="24"/>
          <w:szCs w:val="24"/>
        </w:rPr>
        <w:t>ast meeting was in late April.</w:t>
      </w:r>
    </w:p>
    <w:p w14:paraId="6D141B25" w14:textId="77777777" w:rsidR="00C83E47" w:rsidRDefault="00C83E47" w:rsidP="003E5B69">
      <w:pPr>
        <w:spacing w:after="0" w:line="240" w:lineRule="auto"/>
        <w:ind w:left="360"/>
        <w:rPr>
          <w:rFonts w:ascii="Bookman Old Style" w:hAnsi="Bookman Old Style"/>
          <w:sz w:val="24"/>
          <w:szCs w:val="24"/>
        </w:rPr>
      </w:pPr>
    </w:p>
    <w:p w14:paraId="6347FD74" w14:textId="52F5CC8A" w:rsidR="00425644" w:rsidRDefault="00425644" w:rsidP="003E5B69">
      <w:pPr>
        <w:spacing w:after="0" w:line="240" w:lineRule="auto"/>
        <w:ind w:left="360"/>
        <w:rPr>
          <w:rFonts w:ascii="Bookman Old Style" w:hAnsi="Bookman Old Style"/>
          <w:sz w:val="24"/>
          <w:szCs w:val="24"/>
        </w:rPr>
      </w:pPr>
      <w:r>
        <w:rPr>
          <w:rFonts w:ascii="Bookman Old Style" w:hAnsi="Bookman Old Style"/>
          <w:sz w:val="24"/>
          <w:szCs w:val="24"/>
        </w:rPr>
        <w:t>--GT Teacher Training</w:t>
      </w:r>
    </w:p>
    <w:p w14:paraId="3149235D" w14:textId="77777777" w:rsidR="003E5B69" w:rsidRDefault="003E5B69" w:rsidP="003E5B69">
      <w:pPr>
        <w:spacing w:after="0" w:line="240" w:lineRule="auto"/>
        <w:ind w:left="360"/>
        <w:rPr>
          <w:rFonts w:ascii="Bookman Old Style" w:hAnsi="Bookman Old Style"/>
          <w:sz w:val="24"/>
          <w:szCs w:val="24"/>
        </w:rPr>
      </w:pPr>
      <w:r w:rsidRPr="003E5B69">
        <w:rPr>
          <w:rFonts w:ascii="Bookman Old Style" w:hAnsi="Bookman Old Style"/>
          <w:sz w:val="24"/>
          <w:szCs w:val="24"/>
        </w:rPr>
        <w:lastRenderedPageBreak/>
        <w:t xml:space="preserve">GATES certification cohort with Johns Hopkins begins Fall 2021 - space for approximately four more teachers. </w:t>
      </w:r>
    </w:p>
    <w:p w14:paraId="374D8199" w14:textId="77777777" w:rsidR="003E5B69" w:rsidRDefault="003E5B69" w:rsidP="003E5B69">
      <w:pPr>
        <w:spacing w:after="0" w:line="240" w:lineRule="auto"/>
        <w:ind w:left="360"/>
        <w:rPr>
          <w:rFonts w:ascii="Bookman Old Style" w:hAnsi="Bookman Old Style"/>
          <w:sz w:val="24"/>
          <w:szCs w:val="24"/>
        </w:rPr>
      </w:pPr>
    </w:p>
    <w:p w14:paraId="27E06A60" w14:textId="0BFF7C16" w:rsidR="003E5B69" w:rsidRDefault="003E5B69" w:rsidP="003E5B69">
      <w:pPr>
        <w:spacing w:after="0" w:line="240" w:lineRule="auto"/>
        <w:ind w:left="360"/>
        <w:rPr>
          <w:rFonts w:ascii="Bookman Old Style" w:hAnsi="Bookman Old Style"/>
          <w:sz w:val="24"/>
          <w:szCs w:val="24"/>
        </w:rPr>
      </w:pPr>
      <w:r w:rsidRPr="003E5B69">
        <w:rPr>
          <w:rFonts w:ascii="Bookman Old Style" w:hAnsi="Bookman Old Style"/>
          <w:sz w:val="24"/>
          <w:szCs w:val="24"/>
        </w:rPr>
        <w:t xml:space="preserve">Online professional learning: A canvas course will be available </w:t>
      </w:r>
      <w:r w:rsidR="00C83E47">
        <w:rPr>
          <w:rFonts w:ascii="Bookman Old Style" w:hAnsi="Bookman Old Style"/>
          <w:sz w:val="24"/>
          <w:szCs w:val="24"/>
        </w:rPr>
        <w:t xml:space="preserve">NOT mandatory </w:t>
      </w:r>
      <w:r w:rsidRPr="003E5B69">
        <w:rPr>
          <w:rFonts w:ascii="Bookman Old Style" w:hAnsi="Bookman Old Style"/>
          <w:sz w:val="24"/>
          <w:szCs w:val="24"/>
        </w:rPr>
        <w:t xml:space="preserve">for secondary teachers </w:t>
      </w:r>
      <w:r w:rsidR="00C83E47">
        <w:rPr>
          <w:rFonts w:ascii="Bookman Old Style" w:hAnsi="Bookman Old Style"/>
          <w:sz w:val="24"/>
          <w:szCs w:val="24"/>
        </w:rPr>
        <w:t xml:space="preserve">who are </w:t>
      </w:r>
      <w:r w:rsidRPr="00425644">
        <w:rPr>
          <w:rFonts w:ascii="Bookman Old Style" w:hAnsi="Bookman Old Style"/>
          <w:sz w:val="24"/>
          <w:szCs w:val="24"/>
          <w:u w:val="single"/>
        </w:rPr>
        <w:t>new</w:t>
      </w:r>
      <w:r w:rsidR="00425644">
        <w:rPr>
          <w:rFonts w:ascii="Bookman Old Style" w:hAnsi="Bookman Old Style"/>
          <w:sz w:val="24"/>
          <w:szCs w:val="24"/>
        </w:rPr>
        <w:t xml:space="preserve"> (i.e., first year as of July 1, 2021)</w:t>
      </w:r>
      <w:r w:rsidRPr="003E5B69">
        <w:rPr>
          <w:rFonts w:ascii="Bookman Old Style" w:hAnsi="Bookman Old Style"/>
          <w:sz w:val="24"/>
          <w:szCs w:val="24"/>
        </w:rPr>
        <w:t xml:space="preserve"> to </w:t>
      </w:r>
      <w:r w:rsidR="00C83E47">
        <w:rPr>
          <w:rFonts w:ascii="Bookman Old Style" w:hAnsi="Bookman Old Style"/>
          <w:sz w:val="24"/>
          <w:szCs w:val="24"/>
        </w:rPr>
        <w:t>a magnet program. It will focus on i</w:t>
      </w:r>
      <w:r w:rsidRPr="003E5B69">
        <w:rPr>
          <w:rFonts w:ascii="Bookman Old Style" w:hAnsi="Bookman Old Style"/>
          <w:sz w:val="24"/>
          <w:szCs w:val="24"/>
        </w:rPr>
        <w:t xml:space="preserve">nstructional strategies and </w:t>
      </w:r>
      <w:r w:rsidR="00C83E47">
        <w:rPr>
          <w:rFonts w:ascii="Bookman Old Style" w:hAnsi="Bookman Old Style"/>
          <w:sz w:val="24"/>
          <w:szCs w:val="24"/>
        </w:rPr>
        <w:t xml:space="preserve">the </w:t>
      </w:r>
      <w:r w:rsidRPr="003E5B69">
        <w:rPr>
          <w:rFonts w:ascii="Bookman Old Style" w:hAnsi="Bookman Old Style"/>
          <w:sz w:val="24"/>
          <w:szCs w:val="24"/>
        </w:rPr>
        <w:t>needs of GT student</w:t>
      </w:r>
      <w:r w:rsidR="00C83E47">
        <w:rPr>
          <w:rFonts w:ascii="Bookman Old Style" w:hAnsi="Bookman Old Style"/>
          <w:sz w:val="24"/>
          <w:szCs w:val="24"/>
        </w:rPr>
        <w:t>s</w:t>
      </w:r>
      <w:r w:rsidRPr="003E5B69">
        <w:rPr>
          <w:rFonts w:ascii="Bookman Old Style" w:hAnsi="Bookman Old Style"/>
          <w:sz w:val="24"/>
          <w:szCs w:val="24"/>
        </w:rPr>
        <w:t xml:space="preserve">. </w:t>
      </w:r>
      <w:r w:rsidR="00C83E47">
        <w:rPr>
          <w:rFonts w:ascii="Bookman Old Style" w:hAnsi="Bookman Old Style"/>
          <w:sz w:val="24"/>
          <w:szCs w:val="24"/>
        </w:rPr>
        <w:t>AEI will build</w:t>
      </w:r>
      <w:r w:rsidRPr="003E5B69">
        <w:rPr>
          <w:rFonts w:ascii="Bookman Old Style" w:hAnsi="Bookman Old Style"/>
          <w:sz w:val="24"/>
          <w:szCs w:val="24"/>
        </w:rPr>
        <w:t xml:space="preserve"> the Canvas course </w:t>
      </w:r>
      <w:r w:rsidR="00C83E47">
        <w:rPr>
          <w:rFonts w:ascii="Bookman Old Style" w:hAnsi="Bookman Old Style"/>
          <w:sz w:val="24"/>
          <w:szCs w:val="24"/>
        </w:rPr>
        <w:t>for</w:t>
      </w:r>
      <w:r w:rsidRPr="003E5B69">
        <w:rPr>
          <w:rFonts w:ascii="Bookman Old Style" w:hAnsi="Bookman Old Style"/>
          <w:sz w:val="24"/>
          <w:szCs w:val="24"/>
        </w:rPr>
        <w:t xml:space="preserve"> launch this year. AEI </w:t>
      </w:r>
      <w:r w:rsidR="00C83E47">
        <w:rPr>
          <w:rFonts w:ascii="Bookman Old Style" w:hAnsi="Bookman Old Style"/>
          <w:sz w:val="24"/>
          <w:szCs w:val="24"/>
        </w:rPr>
        <w:t xml:space="preserve">will announce the training to principals, </w:t>
      </w:r>
      <w:r w:rsidRPr="003E5B69">
        <w:rPr>
          <w:rFonts w:ascii="Bookman Old Style" w:hAnsi="Bookman Old Style"/>
          <w:sz w:val="24"/>
          <w:szCs w:val="24"/>
        </w:rPr>
        <w:t xml:space="preserve">coordinators and SSI directors as well to support this effort. </w:t>
      </w:r>
      <w:proofErr w:type="gramStart"/>
      <w:r w:rsidRPr="003E5B69">
        <w:rPr>
          <w:rFonts w:ascii="Bookman Old Style" w:hAnsi="Bookman Old Style"/>
          <w:sz w:val="24"/>
          <w:szCs w:val="24"/>
        </w:rPr>
        <w:t>Targeted to current secondary magnet teachers that ar</w:t>
      </w:r>
      <w:r w:rsidR="00425644">
        <w:rPr>
          <w:rFonts w:ascii="Bookman Old Style" w:hAnsi="Bookman Old Style"/>
          <w:sz w:val="24"/>
          <w:szCs w:val="24"/>
        </w:rPr>
        <w:t>e new to the program.</w:t>
      </w:r>
      <w:proofErr w:type="gramEnd"/>
    </w:p>
    <w:p w14:paraId="1161D00E" w14:textId="77777777" w:rsidR="003E5B69" w:rsidRDefault="003E5B69" w:rsidP="003E5B69">
      <w:pPr>
        <w:spacing w:after="0" w:line="240" w:lineRule="auto"/>
        <w:ind w:left="360"/>
        <w:rPr>
          <w:rFonts w:ascii="Bookman Old Style" w:hAnsi="Bookman Old Style"/>
          <w:sz w:val="24"/>
          <w:szCs w:val="24"/>
        </w:rPr>
      </w:pPr>
    </w:p>
    <w:p w14:paraId="2D691A85" w14:textId="1475C558" w:rsidR="003E5B69" w:rsidRDefault="009E3581" w:rsidP="003E5B69">
      <w:pPr>
        <w:spacing w:after="0" w:line="240" w:lineRule="auto"/>
        <w:ind w:left="360"/>
        <w:rPr>
          <w:rFonts w:ascii="Bookman Old Style" w:hAnsi="Bookman Old Style"/>
          <w:sz w:val="24"/>
          <w:szCs w:val="24"/>
        </w:rPr>
      </w:pPr>
      <w:r>
        <w:rPr>
          <w:rFonts w:ascii="Bookman Old Style" w:hAnsi="Bookman Old Style"/>
          <w:sz w:val="24"/>
          <w:szCs w:val="24"/>
        </w:rPr>
        <w:t>Currently, principals are</w:t>
      </w:r>
      <w:r w:rsidR="003E5B69" w:rsidRPr="003E5B69">
        <w:rPr>
          <w:rFonts w:ascii="Bookman Old Style" w:hAnsi="Bookman Old Style"/>
          <w:sz w:val="24"/>
          <w:szCs w:val="24"/>
        </w:rPr>
        <w:t xml:space="preserve"> allowed to assign teachers to magnet cohorts. </w:t>
      </w:r>
      <w:r w:rsidR="003E5B69" w:rsidRPr="009E3581">
        <w:rPr>
          <w:rFonts w:ascii="Bookman Old Style" w:hAnsi="Bookman Old Style"/>
          <w:sz w:val="24"/>
          <w:szCs w:val="24"/>
          <w:u w:val="single"/>
        </w:rPr>
        <w:t>The training is voluntary</w:t>
      </w:r>
      <w:r w:rsidR="003E5B69" w:rsidRPr="003E5B69">
        <w:rPr>
          <w:rFonts w:ascii="Bookman Old Style" w:hAnsi="Bookman Old Style"/>
          <w:sz w:val="24"/>
          <w:szCs w:val="24"/>
        </w:rPr>
        <w:t xml:space="preserve">. </w:t>
      </w:r>
      <w:r>
        <w:rPr>
          <w:rFonts w:ascii="Bookman Old Style" w:hAnsi="Bookman Old Style"/>
          <w:sz w:val="24"/>
          <w:szCs w:val="24"/>
        </w:rPr>
        <w:t xml:space="preserve">And teachers DO NOT have to be GATES certified. </w:t>
      </w:r>
      <w:r w:rsidR="003E5B69" w:rsidRPr="003E5B69">
        <w:rPr>
          <w:rFonts w:ascii="Bookman Old Style" w:hAnsi="Bookman Old Style"/>
          <w:sz w:val="24"/>
          <w:szCs w:val="24"/>
        </w:rPr>
        <w:t xml:space="preserve">Principals can still place teachers in the program regardless of their qualifications. AEI </w:t>
      </w:r>
      <w:r>
        <w:rPr>
          <w:rFonts w:ascii="Bookman Old Style" w:hAnsi="Bookman Old Style"/>
          <w:sz w:val="24"/>
          <w:szCs w:val="24"/>
        </w:rPr>
        <w:t xml:space="preserve">only </w:t>
      </w:r>
      <w:r w:rsidR="003E5B69" w:rsidRPr="003E5B69">
        <w:rPr>
          <w:rFonts w:ascii="Bookman Old Style" w:hAnsi="Bookman Old Style"/>
          <w:sz w:val="24"/>
          <w:szCs w:val="24"/>
        </w:rPr>
        <w:t xml:space="preserve">provides curricular and instructional support. </w:t>
      </w:r>
      <w:r>
        <w:rPr>
          <w:rFonts w:ascii="Bookman Old Style" w:hAnsi="Bookman Old Style"/>
          <w:sz w:val="24"/>
          <w:szCs w:val="24"/>
        </w:rPr>
        <w:t>AEI is trying</w:t>
      </w:r>
      <w:r w:rsidR="003E5B69" w:rsidRPr="003E5B69">
        <w:rPr>
          <w:rFonts w:ascii="Bookman Old Style" w:hAnsi="Bookman Old Style"/>
          <w:sz w:val="24"/>
          <w:szCs w:val="24"/>
        </w:rPr>
        <w:t xml:space="preserve"> </w:t>
      </w:r>
      <w:r>
        <w:rPr>
          <w:rFonts w:ascii="Bookman Old Style" w:hAnsi="Bookman Old Style"/>
          <w:sz w:val="24"/>
          <w:szCs w:val="24"/>
        </w:rPr>
        <w:t>to</w:t>
      </w:r>
      <w:r w:rsidR="003E5B69" w:rsidRPr="003E5B69">
        <w:rPr>
          <w:rFonts w:ascii="Bookman Old Style" w:hAnsi="Bookman Old Style"/>
          <w:sz w:val="24"/>
          <w:szCs w:val="24"/>
        </w:rPr>
        <w:t xml:space="preserve"> provide advance</w:t>
      </w:r>
      <w:r>
        <w:rPr>
          <w:rFonts w:ascii="Bookman Old Style" w:hAnsi="Bookman Old Style"/>
          <w:sz w:val="24"/>
          <w:szCs w:val="24"/>
        </w:rPr>
        <w:t xml:space="preserve"> voluntary training with the intention/hope that</w:t>
      </w:r>
      <w:r w:rsidR="003E5B69" w:rsidRPr="003E5B69">
        <w:rPr>
          <w:rFonts w:ascii="Bookman Old Style" w:hAnsi="Bookman Old Style"/>
          <w:sz w:val="24"/>
          <w:szCs w:val="24"/>
        </w:rPr>
        <w:t xml:space="preserve"> </w:t>
      </w:r>
      <w:r>
        <w:rPr>
          <w:rFonts w:ascii="Bookman Old Style" w:hAnsi="Bookman Old Style"/>
          <w:sz w:val="24"/>
          <w:szCs w:val="24"/>
        </w:rPr>
        <w:t>training will be required down the road.</w:t>
      </w:r>
      <w:r w:rsidR="003E5B69" w:rsidRPr="003E5B69">
        <w:rPr>
          <w:rFonts w:ascii="Bookman Old Style" w:hAnsi="Bookman Old Style"/>
          <w:sz w:val="24"/>
          <w:szCs w:val="24"/>
        </w:rPr>
        <w:t xml:space="preserve"> The </w:t>
      </w:r>
      <w:r w:rsidR="00C83E47">
        <w:rPr>
          <w:rFonts w:ascii="Bookman Old Style" w:hAnsi="Bookman Old Style"/>
          <w:sz w:val="24"/>
          <w:szCs w:val="24"/>
        </w:rPr>
        <w:t>training will be implemented</w:t>
      </w:r>
      <w:r w:rsidR="003E5B69" w:rsidRPr="003E5B69">
        <w:rPr>
          <w:rFonts w:ascii="Bookman Old Style" w:hAnsi="Bookman Old Style"/>
          <w:sz w:val="24"/>
          <w:szCs w:val="24"/>
        </w:rPr>
        <w:t xml:space="preserve"> through Canvas. </w:t>
      </w:r>
    </w:p>
    <w:p w14:paraId="79D5DD07" w14:textId="77777777" w:rsidR="003E5B69" w:rsidRDefault="003E5B69" w:rsidP="003E5B69">
      <w:pPr>
        <w:spacing w:after="0" w:line="240" w:lineRule="auto"/>
        <w:ind w:left="360"/>
        <w:rPr>
          <w:rFonts w:ascii="Bookman Old Style" w:hAnsi="Bookman Old Style"/>
          <w:sz w:val="24"/>
          <w:szCs w:val="24"/>
        </w:rPr>
      </w:pPr>
    </w:p>
    <w:p w14:paraId="73592690" w14:textId="77777777" w:rsidR="003E5B69" w:rsidRDefault="003E5B69" w:rsidP="003E5B69">
      <w:pPr>
        <w:spacing w:after="0" w:line="240" w:lineRule="auto"/>
        <w:ind w:left="360"/>
        <w:rPr>
          <w:rFonts w:ascii="Bookman Old Style" w:hAnsi="Bookman Old Style"/>
          <w:sz w:val="24"/>
          <w:szCs w:val="24"/>
        </w:rPr>
      </w:pPr>
      <w:r w:rsidRPr="003E5B69">
        <w:rPr>
          <w:rFonts w:ascii="Bookman Old Style" w:hAnsi="Bookman Old Style"/>
          <w:sz w:val="24"/>
          <w:szCs w:val="24"/>
        </w:rPr>
        <w:t xml:space="preserve">Twice exceptional training - members would like to know more about it and encourage teachers to learn more about this. Maybe a thread included in the training? Embed the 2e training in the core training. One would like to learn more about this-Stefanie. </w:t>
      </w:r>
    </w:p>
    <w:p w14:paraId="55870A2F" w14:textId="77777777" w:rsidR="003E5B69" w:rsidRDefault="003E5B69" w:rsidP="003E5B69">
      <w:pPr>
        <w:spacing w:after="0" w:line="240" w:lineRule="auto"/>
        <w:ind w:left="360"/>
        <w:rPr>
          <w:rFonts w:ascii="Bookman Old Style" w:hAnsi="Bookman Old Style"/>
          <w:sz w:val="24"/>
          <w:szCs w:val="24"/>
        </w:rPr>
      </w:pPr>
    </w:p>
    <w:p w14:paraId="2F431123" w14:textId="70E7D5F4" w:rsidR="003E5B69" w:rsidRPr="003E5B69" w:rsidRDefault="009E3581" w:rsidP="003E5B69">
      <w:pPr>
        <w:spacing w:after="0" w:line="240" w:lineRule="auto"/>
        <w:ind w:left="360"/>
        <w:rPr>
          <w:rFonts w:ascii="Bookman Old Style" w:hAnsi="Bookman Old Style"/>
          <w:sz w:val="24"/>
          <w:szCs w:val="24"/>
        </w:rPr>
      </w:pPr>
      <w:r>
        <w:rPr>
          <w:rFonts w:ascii="Bookman Old Style" w:hAnsi="Bookman Old Style"/>
          <w:sz w:val="24"/>
          <w:szCs w:val="24"/>
        </w:rPr>
        <w:t xml:space="preserve">Training support is focused on first-year MCPS teachers OR teachers who are in their first year of GT </w:t>
      </w:r>
      <w:r w:rsidR="003E5B69" w:rsidRPr="003E5B69">
        <w:rPr>
          <w:rFonts w:ascii="Bookman Old Style" w:hAnsi="Bookman Old Style"/>
          <w:sz w:val="24"/>
          <w:szCs w:val="24"/>
        </w:rPr>
        <w:t xml:space="preserve">teaching. </w:t>
      </w:r>
      <w:r>
        <w:rPr>
          <w:rFonts w:ascii="Bookman Old Style" w:hAnsi="Bookman Old Style"/>
          <w:sz w:val="24"/>
          <w:szCs w:val="24"/>
        </w:rPr>
        <w:t xml:space="preserve"> Members of the council applauded the training imitative but reiterated the need for </w:t>
      </w:r>
      <w:r w:rsidR="00C83E47">
        <w:rPr>
          <w:rFonts w:ascii="Bookman Old Style" w:hAnsi="Bookman Old Style"/>
          <w:sz w:val="24"/>
          <w:szCs w:val="24"/>
        </w:rPr>
        <w:t xml:space="preserve">MANDATORY </w:t>
      </w:r>
      <w:r w:rsidRPr="009E3581">
        <w:rPr>
          <w:rFonts w:ascii="Bookman Old Style" w:hAnsi="Bookman Old Style"/>
          <w:sz w:val="24"/>
          <w:szCs w:val="24"/>
          <w:u w:val="single"/>
        </w:rPr>
        <w:t>ongoing</w:t>
      </w:r>
      <w:r>
        <w:rPr>
          <w:rFonts w:ascii="Bookman Old Style" w:hAnsi="Bookman Old Style"/>
          <w:sz w:val="24"/>
          <w:szCs w:val="24"/>
        </w:rPr>
        <w:t xml:space="preserve"> training</w:t>
      </w:r>
      <w:r w:rsidR="00C83E47">
        <w:rPr>
          <w:rFonts w:ascii="Bookman Old Style" w:hAnsi="Bookman Old Style"/>
          <w:sz w:val="24"/>
          <w:szCs w:val="24"/>
        </w:rPr>
        <w:t xml:space="preserve"> of administrators and teachers.</w:t>
      </w:r>
    </w:p>
    <w:p w14:paraId="168F5122" w14:textId="77777777" w:rsidR="00C42C2B" w:rsidRDefault="00C42C2B" w:rsidP="00C42C2B">
      <w:pPr>
        <w:spacing w:after="0" w:line="240" w:lineRule="auto"/>
        <w:ind w:left="360"/>
        <w:rPr>
          <w:rFonts w:ascii="Bookman Old Style" w:hAnsi="Bookman Old Style"/>
          <w:sz w:val="24"/>
          <w:szCs w:val="24"/>
        </w:rPr>
      </w:pPr>
    </w:p>
    <w:p w14:paraId="4CD57AA6" w14:textId="77777777" w:rsidR="00716AF0" w:rsidRDefault="00425644" w:rsidP="00C42C2B">
      <w:pPr>
        <w:spacing w:after="0" w:line="240" w:lineRule="auto"/>
        <w:ind w:left="360"/>
        <w:rPr>
          <w:rFonts w:ascii="Bookman Old Style" w:hAnsi="Bookman Old Style"/>
          <w:sz w:val="24"/>
          <w:szCs w:val="24"/>
        </w:rPr>
      </w:pPr>
      <w:r>
        <w:rPr>
          <w:rFonts w:ascii="Bookman Old Style" w:hAnsi="Bookman Old Style"/>
          <w:sz w:val="24"/>
          <w:szCs w:val="24"/>
        </w:rPr>
        <w:t xml:space="preserve">--Central identification </w:t>
      </w:r>
      <w:r w:rsidR="00716AF0">
        <w:rPr>
          <w:rFonts w:ascii="Bookman Old Style" w:hAnsi="Bookman Old Style"/>
          <w:sz w:val="24"/>
          <w:szCs w:val="24"/>
        </w:rPr>
        <w:t>for ELA and Math</w:t>
      </w:r>
    </w:p>
    <w:p w14:paraId="3AB49F07" w14:textId="16133CFF" w:rsidR="00425644" w:rsidRDefault="00716AF0" w:rsidP="00C42C2B">
      <w:pPr>
        <w:spacing w:after="0" w:line="240" w:lineRule="auto"/>
        <w:ind w:left="360"/>
        <w:rPr>
          <w:rFonts w:ascii="Bookman Old Style" w:hAnsi="Bookman Old Style"/>
          <w:sz w:val="24"/>
          <w:szCs w:val="24"/>
        </w:rPr>
      </w:pPr>
      <w:r>
        <w:rPr>
          <w:rFonts w:ascii="Bookman Old Style" w:hAnsi="Bookman Old Style"/>
          <w:sz w:val="24"/>
          <w:szCs w:val="24"/>
        </w:rPr>
        <w:t>E</w:t>
      </w:r>
      <w:r w:rsidR="00425644">
        <w:rPr>
          <w:rFonts w:ascii="Bookman Old Style" w:hAnsi="Bookman Old Style"/>
          <w:sz w:val="24"/>
          <w:szCs w:val="24"/>
        </w:rPr>
        <w:t>lementary LA placement for 4th and 5th graders was distributed to schools.  Council reiterated the need for ELC expansion and the need for monitored use of BA Enrichment Guidance.</w:t>
      </w:r>
    </w:p>
    <w:p w14:paraId="3E45A1AA" w14:textId="77777777" w:rsidR="00425644" w:rsidRDefault="00425644" w:rsidP="00C42C2B">
      <w:pPr>
        <w:spacing w:after="0" w:line="240" w:lineRule="auto"/>
        <w:ind w:left="360"/>
        <w:rPr>
          <w:rFonts w:ascii="Bookman Old Style" w:hAnsi="Bookman Old Style"/>
          <w:sz w:val="24"/>
          <w:szCs w:val="24"/>
        </w:rPr>
      </w:pPr>
    </w:p>
    <w:p w14:paraId="145D4A15" w14:textId="7B17C193" w:rsidR="00425644" w:rsidRDefault="00D0249D" w:rsidP="00C42C2B">
      <w:pPr>
        <w:spacing w:after="0" w:line="240" w:lineRule="auto"/>
        <w:ind w:left="360"/>
        <w:rPr>
          <w:rFonts w:ascii="Bookman Old Style" w:hAnsi="Bookman Old Style"/>
          <w:sz w:val="24"/>
          <w:szCs w:val="24"/>
        </w:rPr>
      </w:pPr>
      <w:r>
        <w:rPr>
          <w:rFonts w:ascii="Bookman Old Style" w:hAnsi="Bookman Old Style"/>
          <w:sz w:val="24"/>
          <w:szCs w:val="24"/>
        </w:rPr>
        <w:t>Parameters and identification points for central identification of students who need advanced math is being discussed. Overall principal feedback was that they would welcome a central identification process.</w:t>
      </w:r>
    </w:p>
    <w:p w14:paraId="1C6F2CA2" w14:textId="77777777" w:rsidR="00D0249D" w:rsidRDefault="00D0249D" w:rsidP="00C42C2B">
      <w:pPr>
        <w:spacing w:after="0" w:line="240" w:lineRule="auto"/>
        <w:ind w:left="360"/>
        <w:rPr>
          <w:rFonts w:ascii="Bookman Old Style" w:hAnsi="Bookman Old Style"/>
          <w:sz w:val="24"/>
          <w:szCs w:val="24"/>
        </w:rPr>
      </w:pPr>
    </w:p>
    <w:p w14:paraId="596A146B" w14:textId="77777777" w:rsidR="00716AF0" w:rsidRDefault="00D0249D" w:rsidP="00C42C2B">
      <w:pPr>
        <w:spacing w:after="0" w:line="240" w:lineRule="auto"/>
        <w:ind w:left="360"/>
        <w:rPr>
          <w:rFonts w:ascii="Bookman Old Style" w:hAnsi="Bookman Old Style"/>
          <w:sz w:val="24"/>
          <w:szCs w:val="24"/>
        </w:rPr>
      </w:pPr>
      <w:r>
        <w:rPr>
          <w:rFonts w:ascii="Bookman Old Style" w:hAnsi="Bookman Old Style"/>
          <w:sz w:val="24"/>
          <w:szCs w:val="24"/>
        </w:rPr>
        <w:t>--</w:t>
      </w:r>
      <w:r w:rsidR="00716AF0">
        <w:rPr>
          <w:rFonts w:ascii="Bookman Old Style" w:hAnsi="Bookman Old Style"/>
          <w:sz w:val="24"/>
          <w:szCs w:val="24"/>
        </w:rPr>
        <w:t>Magnet program and course information/transparency</w:t>
      </w:r>
    </w:p>
    <w:p w14:paraId="700FF86C" w14:textId="44341014" w:rsidR="00D0249D" w:rsidRDefault="00D0249D" w:rsidP="00C42C2B">
      <w:pPr>
        <w:spacing w:after="0" w:line="240" w:lineRule="auto"/>
        <w:ind w:left="360"/>
        <w:rPr>
          <w:rFonts w:ascii="Bookman Old Style" w:hAnsi="Bookman Old Style"/>
          <w:sz w:val="24"/>
          <w:szCs w:val="24"/>
        </w:rPr>
      </w:pPr>
      <w:r>
        <w:rPr>
          <w:rFonts w:ascii="Bookman Old Style" w:hAnsi="Bookman Old Style"/>
          <w:sz w:val="24"/>
          <w:szCs w:val="24"/>
        </w:rPr>
        <w:t xml:space="preserve">AEI will circle back with magnet schools like TPMS and MLK to ensure magnet program data is available on their respective sites because currently it is not.  Council asked that curricula framework, indicators or the like be published for magnet courses and programs.  Currently parents only have syllabi and a brochure as reference points but they need </w:t>
      </w:r>
      <w:proofErr w:type="gramStart"/>
      <w:r>
        <w:rPr>
          <w:rFonts w:ascii="Bookman Old Style" w:hAnsi="Bookman Old Style"/>
          <w:sz w:val="24"/>
          <w:szCs w:val="24"/>
        </w:rPr>
        <w:t>more</w:t>
      </w:r>
      <w:r w:rsidR="00716AF0">
        <w:rPr>
          <w:rFonts w:ascii="Bookman Old Style" w:hAnsi="Bookman Old Style"/>
          <w:sz w:val="24"/>
          <w:szCs w:val="24"/>
        </w:rPr>
        <w:t xml:space="preserve"> substantive</w:t>
      </w:r>
      <w:proofErr w:type="gramEnd"/>
      <w:r w:rsidR="00716AF0">
        <w:rPr>
          <w:rFonts w:ascii="Bookman Old Style" w:hAnsi="Bookman Old Style"/>
          <w:sz w:val="24"/>
          <w:szCs w:val="24"/>
        </w:rPr>
        <w:t xml:space="preserve"> information to not only make appropriate decisions about the programs but to understand how the courses and programs differ</w:t>
      </w:r>
      <w:r>
        <w:rPr>
          <w:rFonts w:ascii="Bookman Old Style" w:hAnsi="Bookman Old Style"/>
          <w:sz w:val="24"/>
          <w:szCs w:val="24"/>
        </w:rPr>
        <w:t>.</w:t>
      </w:r>
    </w:p>
    <w:p w14:paraId="69F28AAD" w14:textId="77777777" w:rsidR="00F93366" w:rsidRDefault="00F93366" w:rsidP="00C42C2B">
      <w:pPr>
        <w:spacing w:after="0" w:line="240" w:lineRule="auto"/>
        <w:ind w:left="360"/>
        <w:rPr>
          <w:rFonts w:ascii="Bookman Old Style" w:hAnsi="Bookman Old Style"/>
          <w:sz w:val="24"/>
          <w:szCs w:val="24"/>
        </w:rPr>
      </w:pPr>
    </w:p>
    <w:p w14:paraId="1C59ACEE" w14:textId="77777777" w:rsidR="00716AF0" w:rsidRDefault="00716AF0" w:rsidP="00C42C2B">
      <w:pPr>
        <w:spacing w:after="0" w:line="240" w:lineRule="auto"/>
        <w:ind w:left="360"/>
        <w:rPr>
          <w:rFonts w:ascii="Bookman Old Style" w:hAnsi="Bookman Old Style"/>
          <w:sz w:val="24"/>
          <w:szCs w:val="24"/>
        </w:rPr>
      </w:pPr>
    </w:p>
    <w:p w14:paraId="3C948439" w14:textId="52DFACBC" w:rsidR="00F93366" w:rsidRDefault="00F93366" w:rsidP="00F93366">
      <w:pPr>
        <w:pStyle w:val="ListParagraph"/>
        <w:numPr>
          <w:ilvl w:val="0"/>
          <w:numId w:val="1"/>
        </w:numPr>
        <w:spacing w:after="0" w:line="240" w:lineRule="auto"/>
        <w:rPr>
          <w:rFonts w:ascii="Bookman Old Style" w:hAnsi="Bookman Old Style"/>
          <w:sz w:val="24"/>
          <w:szCs w:val="24"/>
        </w:rPr>
      </w:pPr>
      <w:r>
        <w:rPr>
          <w:rFonts w:ascii="Bookman Old Style" w:hAnsi="Bookman Old Style"/>
          <w:b/>
          <w:sz w:val="24"/>
          <w:szCs w:val="24"/>
        </w:rPr>
        <w:t>Revision of OSA Reports in the works</w:t>
      </w:r>
    </w:p>
    <w:p w14:paraId="09D3C649" w14:textId="77777777" w:rsidR="00C42C2B" w:rsidRDefault="00C42C2B" w:rsidP="00C42C2B">
      <w:pPr>
        <w:spacing w:after="0" w:line="240" w:lineRule="auto"/>
        <w:ind w:left="360"/>
        <w:rPr>
          <w:rFonts w:ascii="Bookman Old Style" w:hAnsi="Bookman Old Style"/>
          <w:sz w:val="24"/>
          <w:szCs w:val="24"/>
        </w:rPr>
      </w:pPr>
    </w:p>
    <w:p w14:paraId="1C6A9239" w14:textId="71C8B8E3" w:rsidR="00C42C2B" w:rsidRDefault="00C42C2B" w:rsidP="00C42C2B">
      <w:pPr>
        <w:spacing w:after="0" w:line="240" w:lineRule="auto"/>
        <w:ind w:left="360"/>
        <w:rPr>
          <w:rFonts w:ascii="Bookman Old Style" w:hAnsi="Bookman Old Style"/>
          <w:sz w:val="24"/>
          <w:szCs w:val="24"/>
        </w:rPr>
      </w:pPr>
      <w:r>
        <w:rPr>
          <w:rFonts w:ascii="Bookman Old Style" w:hAnsi="Bookman Old Style"/>
          <w:sz w:val="24"/>
          <w:szCs w:val="24"/>
        </w:rPr>
        <w:t>Two</w:t>
      </w:r>
      <w:r w:rsidRPr="00166F44">
        <w:rPr>
          <w:rFonts w:ascii="Bookman Old Style" w:hAnsi="Bookman Old Style"/>
          <w:sz w:val="24"/>
          <w:szCs w:val="24"/>
        </w:rPr>
        <w:t xml:space="preserve"> reports analyzing th</w:t>
      </w:r>
      <w:r w:rsidR="00F93366">
        <w:rPr>
          <w:rFonts w:ascii="Bookman Old Style" w:hAnsi="Bookman Old Style"/>
          <w:sz w:val="24"/>
          <w:szCs w:val="24"/>
        </w:rPr>
        <w:t>e effectiveness of GT curricula</w:t>
      </w:r>
      <w:r w:rsidRPr="00166F44">
        <w:rPr>
          <w:rFonts w:ascii="Bookman Old Style" w:hAnsi="Bookman Old Style"/>
          <w:sz w:val="24"/>
          <w:szCs w:val="24"/>
        </w:rPr>
        <w:t xml:space="preserve"> were </w:t>
      </w:r>
      <w:r>
        <w:rPr>
          <w:rFonts w:ascii="Bookman Old Style" w:hAnsi="Bookman Old Style"/>
          <w:sz w:val="24"/>
          <w:szCs w:val="24"/>
        </w:rPr>
        <w:t>released in the fall of '20 but</w:t>
      </w:r>
      <w:r w:rsidRPr="00166F44">
        <w:rPr>
          <w:rFonts w:ascii="Bookman Old Style" w:hAnsi="Bookman Old Style"/>
          <w:sz w:val="24"/>
          <w:szCs w:val="24"/>
        </w:rPr>
        <w:t xml:space="preserve"> </w:t>
      </w:r>
      <w:r>
        <w:rPr>
          <w:rFonts w:ascii="Bookman Old Style" w:hAnsi="Bookman Old Style"/>
          <w:sz w:val="24"/>
          <w:szCs w:val="24"/>
        </w:rPr>
        <w:t>both contained</w:t>
      </w:r>
      <w:r w:rsidRPr="00166F44">
        <w:rPr>
          <w:rFonts w:ascii="Bookman Old Style" w:hAnsi="Bookman Old Style"/>
          <w:sz w:val="24"/>
          <w:szCs w:val="24"/>
        </w:rPr>
        <w:t xml:space="preserve"> limited statistical analysis </w:t>
      </w:r>
      <w:r>
        <w:rPr>
          <w:rFonts w:ascii="Bookman Old Style" w:hAnsi="Bookman Old Style"/>
          <w:sz w:val="24"/>
          <w:szCs w:val="24"/>
        </w:rPr>
        <w:t xml:space="preserve">and used 50 percentile </w:t>
      </w:r>
      <w:r w:rsidRPr="00166F44">
        <w:rPr>
          <w:rFonts w:ascii="Bookman Old Style" w:hAnsi="Bookman Old Style"/>
          <w:sz w:val="24"/>
          <w:szCs w:val="24"/>
        </w:rPr>
        <w:t xml:space="preserve">benchmarks </w:t>
      </w:r>
      <w:r>
        <w:rPr>
          <w:rFonts w:ascii="Bookman Old Style" w:hAnsi="Bookman Old Style"/>
          <w:sz w:val="24"/>
          <w:szCs w:val="24"/>
        </w:rPr>
        <w:t>as measures of success.  We asked that these two reports be revisited:</w:t>
      </w:r>
    </w:p>
    <w:p w14:paraId="3F7854EC" w14:textId="77777777" w:rsidR="00C42C2B" w:rsidRDefault="00C42C2B" w:rsidP="00C42C2B">
      <w:pPr>
        <w:pStyle w:val="ListParagraph"/>
        <w:spacing w:after="0" w:line="240" w:lineRule="auto"/>
        <w:rPr>
          <w:rFonts w:ascii="Bookman Old Style" w:hAnsi="Bookman Old Style"/>
          <w:sz w:val="24"/>
          <w:szCs w:val="24"/>
        </w:rPr>
      </w:pPr>
      <w:r w:rsidRPr="00BC6008">
        <w:rPr>
          <w:rFonts w:ascii="Bookman Old Style" w:hAnsi="Bookman Old Style"/>
          <w:sz w:val="24"/>
          <w:szCs w:val="24"/>
        </w:rPr>
        <w:t>1) Summary of Analysis for Centers for Enriched Studies and Enriched Literacy Curriculum</w:t>
      </w:r>
    </w:p>
    <w:p w14:paraId="065EAEC4" w14:textId="77777777" w:rsidR="00C42C2B" w:rsidRPr="00BC6008" w:rsidRDefault="00C42C2B" w:rsidP="00C42C2B">
      <w:pPr>
        <w:pStyle w:val="ListParagraph"/>
        <w:spacing w:after="0" w:line="240" w:lineRule="auto"/>
        <w:rPr>
          <w:rFonts w:ascii="Bookman Old Style" w:hAnsi="Bookman Old Style"/>
          <w:sz w:val="24"/>
          <w:szCs w:val="24"/>
        </w:rPr>
      </w:pPr>
    </w:p>
    <w:p w14:paraId="79633E30" w14:textId="77777777" w:rsidR="00C42C2B" w:rsidRDefault="00C42C2B" w:rsidP="00C42C2B">
      <w:pPr>
        <w:pStyle w:val="ListParagraph"/>
        <w:spacing w:after="0" w:line="240" w:lineRule="auto"/>
        <w:rPr>
          <w:rFonts w:ascii="Bookman Old Style" w:hAnsi="Bookman Old Style"/>
          <w:sz w:val="24"/>
          <w:szCs w:val="24"/>
        </w:rPr>
      </w:pPr>
      <w:r w:rsidRPr="00BC6008">
        <w:rPr>
          <w:rFonts w:ascii="Bookman Old Style" w:hAnsi="Bookman Old Style"/>
          <w:sz w:val="24"/>
          <w:szCs w:val="24"/>
        </w:rPr>
        <w:t>2) Summary Analysis of Middle School Magnet Programs and Middle School Enriched and Accelerated Courses</w:t>
      </w:r>
    </w:p>
    <w:p w14:paraId="6F559EFC" w14:textId="77777777" w:rsidR="00C42C2B" w:rsidRPr="00BC6008" w:rsidRDefault="00C42C2B" w:rsidP="00C42C2B">
      <w:pPr>
        <w:pStyle w:val="ListParagraph"/>
        <w:spacing w:after="0" w:line="240" w:lineRule="auto"/>
        <w:rPr>
          <w:rFonts w:ascii="Bookman Old Style" w:hAnsi="Bookman Old Style"/>
          <w:sz w:val="24"/>
          <w:szCs w:val="24"/>
        </w:rPr>
      </w:pPr>
    </w:p>
    <w:p w14:paraId="42C12AF3" w14:textId="1EC9AE7C" w:rsidR="00C42C2B" w:rsidRDefault="00C42C2B" w:rsidP="00C42C2B">
      <w:pPr>
        <w:pStyle w:val="ListParagraph"/>
        <w:spacing w:after="0" w:line="240" w:lineRule="auto"/>
        <w:rPr>
          <w:rFonts w:ascii="Bookman Old Style" w:hAnsi="Bookman Old Style"/>
          <w:sz w:val="24"/>
          <w:szCs w:val="24"/>
        </w:rPr>
      </w:pPr>
      <w:r w:rsidRPr="00166F44">
        <w:rPr>
          <w:rFonts w:ascii="Bookman Old Style" w:hAnsi="Bookman Old Style"/>
          <w:sz w:val="24"/>
          <w:szCs w:val="24"/>
        </w:rPr>
        <w:t xml:space="preserve">We </w:t>
      </w:r>
      <w:r w:rsidR="00F93366">
        <w:rPr>
          <w:rFonts w:ascii="Bookman Old Style" w:hAnsi="Bookman Old Style"/>
          <w:sz w:val="24"/>
          <w:szCs w:val="24"/>
        </w:rPr>
        <w:t>suggested</w:t>
      </w:r>
      <w:r>
        <w:rPr>
          <w:rFonts w:ascii="Bookman Old Style" w:hAnsi="Bookman Old Style"/>
          <w:sz w:val="24"/>
          <w:szCs w:val="24"/>
        </w:rPr>
        <w:t xml:space="preserve"> a</w:t>
      </w:r>
      <w:r w:rsidRPr="00166F44">
        <w:rPr>
          <w:rFonts w:ascii="Bookman Old Style" w:hAnsi="Bookman Old Style"/>
          <w:sz w:val="24"/>
          <w:szCs w:val="24"/>
        </w:rPr>
        <w:t xml:space="preserve"> comparison of GT identified students who are not at an ELC school or a CES school against the performance of ELC and CES students who receive enriched literacy curriculum</w:t>
      </w:r>
      <w:r>
        <w:rPr>
          <w:rFonts w:ascii="Bookman Old Style" w:hAnsi="Bookman Old Style"/>
          <w:sz w:val="24"/>
          <w:szCs w:val="24"/>
        </w:rPr>
        <w:t xml:space="preserve"> is needed</w:t>
      </w:r>
      <w:r w:rsidRPr="00166F44">
        <w:rPr>
          <w:rFonts w:ascii="Bookman Old Style" w:hAnsi="Bookman Old Style"/>
          <w:sz w:val="24"/>
          <w:szCs w:val="24"/>
        </w:rPr>
        <w:t xml:space="preserve">.  We will need to </w:t>
      </w:r>
      <w:r w:rsidRPr="00BC6008">
        <w:rPr>
          <w:rFonts w:ascii="Bookman Old Style" w:hAnsi="Bookman Old Style"/>
          <w:sz w:val="24"/>
          <w:szCs w:val="24"/>
        </w:rPr>
        <w:t>ask that of OSA.  Similarly, we asked that GT identified DCC middle school students who do NOT have access to the expansion courses be compared to GT students who do and to magnet middle school students.</w:t>
      </w:r>
    </w:p>
    <w:p w14:paraId="07997A6E" w14:textId="77777777" w:rsidR="00C42C2B" w:rsidRDefault="00C42C2B" w:rsidP="00C42C2B">
      <w:pPr>
        <w:pStyle w:val="ListParagraph"/>
        <w:spacing w:after="0" w:line="240" w:lineRule="auto"/>
        <w:rPr>
          <w:rFonts w:ascii="Bookman Old Style" w:hAnsi="Bookman Old Style"/>
          <w:sz w:val="24"/>
          <w:szCs w:val="24"/>
        </w:rPr>
      </w:pPr>
    </w:p>
    <w:p w14:paraId="25FA92BF" w14:textId="028F418E" w:rsidR="00C42C2B" w:rsidRPr="00BC6008" w:rsidRDefault="00C42C2B" w:rsidP="00C42C2B">
      <w:pPr>
        <w:pStyle w:val="ListParagraph"/>
        <w:spacing w:after="0" w:line="240" w:lineRule="auto"/>
        <w:rPr>
          <w:rFonts w:ascii="Bookman Old Style" w:hAnsi="Bookman Old Style"/>
          <w:sz w:val="24"/>
          <w:szCs w:val="24"/>
        </w:rPr>
      </w:pPr>
      <w:r>
        <w:rPr>
          <w:rFonts w:ascii="Bookman Old Style" w:hAnsi="Bookman Old Style"/>
          <w:sz w:val="24"/>
          <w:szCs w:val="24"/>
        </w:rPr>
        <w:t>AEI told us in A</w:t>
      </w:r>
      <w:r w:rsidR="00F93366">
        <w:rPr>
          <w:rFonts w:ascii="Bookman Old Style" w:hAnsi="Bookman Old Style"/>
          <w:sz w:val="24"/>
          <w:szCs w:val="24"/>
        </w:rPr>
        <w:t xml:space="preserve">pril that Nikki Hazel requested </w:t>
      </w:r>
      <w:r w:rsidR="00E7511B">
        <w:rPr>
          <w:rFonts w:ascii="Bookman Old Style" w:hAnsi="Bookman Old Style"/>
          <w:sz w:val="24"/>
          <w:szCs w:val="24"/>
        </w:rPr>
        <w:t>revisions to the reports</w:t>
      </w:r>
      <w:r>
        <w:rPr>
          <w:rFonts w:ascii="Bookman Old Style" w:hAnsi="Bookman Old Style"/>
          <w:sz w:val="24"/>
          <w:szCs w:val="24"/>
        </w:rPr>
        <w:t xml:space="preserve"> using some of the criteria above.  No </w:t>
      </w:r>
      <w:r w:rsidR="00E7511B">
        <w:rPr>
          <w:rFonts w:ascii="Bookman Old Style" w:hAnsi="Bookman Old Style"/>
          <w:sz w:val="24"/>
          <w:szCs w:val="24"/>
        </w:rPr>
        <w:t xml:space="preserve">OSA </w:t>
      </w:r>
      <w:r>
        <w:rPr>
          <w:rFonts w:ascii="Bookman Old Style" w:hAnsi="Bookman Old Style"/>
          <w:sz w:val="24"/>
          <w:szCs w:val="24"/>
        </w:rPr>
        <w:t>completion date has been given.</w:t>
      </w:r>
    </w:p>
    <w:p w14:paraId="18DC797D" w14:textId="77777777" w:rsidR="00C42C2B" w:rsidRDefault="00C42C2B" w:rsidP="00C42C2B">
      <w:pPr>
        <w:spacing w:after="0" w:line="240" w:lineRule="auto"/>
        <w:ind w:left="360"/>
        <w:rPr>
          <w:rFonts w:ascii="Bookman Old Style" w:hAnsi="Bookman Old Style"/>
          <w:sz w:val="24"/>
          <w:szCs w:val="24"/>
        </w:rPr>
      </w:pPr>
    </w:p>
    <w:p w14:paraId="450688AA" w14:textId="77777777" w:rsidR="00F93366" w:rsidRPr="00C42C2B" w:rsidRDefault="00F93366" w:rsidP="00C42C2B">
      <w:pPr>
        <w:spacing w:after="0" w:line="240" w:lineRule="auto"/>
        <w:ind w:left="360"/>
        <w:rPr>
          <w:rFonts w:ascii="Bookman Old Style" w:hAnsi="Bookman Old Style"/>
          <w:sz w:val="24"/>
          <w:szCs w:val="24"/>
        </w:rPr>
      </w:pPr>
    </w:p>
    <w:p w14:paraId="0AE344EA" w14:textId="51759B8A" w:rsidR="00AD0020" w:rsidRPr="00C42C2B" w:rsidRDefault="00C42C2B" w:rsidP="000765D8">
      <w:pPr>
        <w:pStyle w:val="ListParagraph"/>
        <w:numPr>
          <w:ilvl w:val="0"/>
          <w:numId w:val="1"/>
        </w:numPr>
        <w:spacing w:after="0" w:line="240" w:lineRule="auto"/>
        <w:rPr>
          <w:rFonts w:ascii="Bookman Old Style" w:hAnsi="Bookman Old Style"/>
          <w:sz w:val="24"/>
          <w:szCs w:val="24"/>
        </w:rPr>
      </w:pPr>
      <w:r>
        <w:rPr>
          <w:rFonts w:ascii="Bookman Old Style" w:hAnsi="Bookman Old Style"/>
          <w:b/>
          <w:sz w:val="24"/>
          <w:szCs w:val="24"/>
        </w:rPr>
        <w:t>Math</w:t>
      </w:r>
    </w:p>
    <w:p w14:paraId="0516A99D" w14:textId="77777777" w:rsidR="00C42C2B" w:rsidRPr="00C42C2B" w:rsidRDefault="00C42C2B" w:rsidP="00C42C2B">
      <w:pPr>
        <w:spacing w:after="0" w:line="240" w:lineRule="auto"/>
        <w:ind w:left="360"/>
        <w:rPr>
          <w:rFonts w:ascii="Bookman Old Style" w:hAnsi="Bookman Old Style"/>
          <w:sz w:val="24"/>
          <w:szCs w:val="24"/>
        </w:rPr>
      </w:pPr>
    </w:p>
    <w:p w14:paraId="0ADCA4AD" w14:textId="77777777" w:rsidR="00C42C2B" w:rsidRDefault="00C42C2B" w:rsidP="00354261">
      <w:pPr>
        <w:pStyle w:val="ListParagraph"/>
        <w:spacing w:after="0" w:line="240" w:lineRule="auto"/>
        <w:rPr>
          <w:rFonts w:ascii="Bookman Old Style" w:hAnsi="Bookman Old Style"/>
          <w:sz w:val="24"/>
          <w:szCs w:val="24"/>
        </w:rPr>
      </w:pPr>
      <w:r>
        <w:rPr>
          <w:rFonts w:ascii="Bookman Old Style" w:hAnsi="Bookman Old Style"/>
          <w:sz w:val="24"/>
          <w:szCs w:val="24"/>
        </w:rPr>
        <w:t>--</w:t>
      </w:r>
      <w:r w:rsidR="00AD0020" w:rsidRPr="00166F44">
        <w:rPr>
          <w:rFonts w:ascii="Bookman Old Style" w:hAnsi="Bookman Old Style"/>
          <w:sz w:val="24"/>
          <w:szCs w:val="24"/>
        </w:rPr>
        <w:t xml:space="preserve">Eureka Math </w:t>
      </w:r>
    </w:p>
    <w:p w14:paraId="25D10C3A" w14:textId="38AE99EB" w:rsidR="009F41D0" w:rsidRDefault="00C42C2B" w:rsidP="00354261">
      <w:pPr>
        <w:pStyle w:val="ListParagraph"/>
        <w:spacing w:after="0" w:line="240" w:lineRule="auto"/>
        <w:rPr>
          <w:rFonts w:ascii="Bookman Old Style" w:hAnsi="Bookman Old Style"/>
          <w:sz w:val="24"/>
          <w:szCs w:val="24"/>
        </w:rPr>
      </w:pPr>
      <w:r>
        <w:rPr>
          <w:rFonts w:ascii="Bookman Old Style" w:hAnsi="Bookman Old Style"/>
          <w:sz w:val="24"/>
          <w:szCs w:val="24"/>
        </w:rPr>
        <w:t>E</w:t>
      </w:r>
      <w:r w:rsidR="00AD0020" w:rsidRPr="00166F44">
        <w:rPr>
          <w:rFonts w:ascii="Bookman Old Style" w:hAnsi="Bookman Old Style"/>
          <w:sz w:val="24"/>
          <w:szCs w:val="24"/>
        </w:rPr>
        <w:t xml:space="preserve">nrichment </w:t>
      </w:r>
      <w:proofErr w:type="gramStart"/>
      <w:r w:rsidR="00354261">
        <w:rPr>
          <w:rFonts w:ascii="Bookman Old Style" w:hAnsi="Bookman Old Style"/>
          <w:sz w:val="24"/>
          <w:szCs w:val="24"/>
        </w:rPr>
        <w:t>was</w:t>
      </w:r>
      <w:r w:rsidR="007857A7">
        <w:rPr>
          <w:rFonts w:ascii="Bookman Old Style" w:hAnsi="Bookman Old Style"/>
          <w:sz w:val="24"/>
          <w:szCs w:val="24"/>
        </w:rPr>
        <w:t xml:space="preserve"> </w:t>
      </w:r>
      <w:r w:rsidR="00AD0020" w:rsidRPr="00166F44">
        <w:rPr>
          <w:rFonts w:ascii="Bookman Old Style" w:hAnsi="Bookman Old Style"/>
          <w:sz w:val="24"/>
          <w:szCs w:val="24"/>
        </w:rPr>
        <w:t xml:space="preserve">expected to be </w:t>
      </w:r>
      <w:r w:rsidR="007857A7">
        <w:rPr>
          <w:rFonts w:ascii="Bookman Old Style" w:hAnsi="Bookman Old Style"/>
          <w:sz w:val="24"/>
          <w:szCs w:val="24"/>
        </w:rPr>
        <w:t>released</w:t>
      </w:r>
      <w:proofErr w:type="gramEnd"/>
      <w:r w:rsidR="007857A7">
        <w:rPr>
          <w:rFonts w:ascii="Bookman Old Style" w:hAnsi="Bookman Old Style"/>
          <w:sz w:val="24"/>
          <w:szCs w:val="24"/>
        </w:rPr>
        <w:t xml:space="preserve"> some time 2nd semester.</w:t>
      </w:r>
      <w:r w:rsidR="00354261">
        <w:rPr>
          <w:rFonts w:ascii="Bookman Old Style" w:hAnsi="Bookman Old Style"/>
          <w:sz w:val="24"/>
          <w:szCs w:val="24"/>
        </w:rPr>
        <w:t xml:space="preserve"> </w:t>
      </w:r>
      <w:r w:rsidR="009F41D0" w:rsidRPr="009F41D0">
        <w:rPr>
          <w:rFonts w:ascii="Bookman Old Style" w:hAnsi="Bookman Old Style"/>
          <w:sz w:val="24"/>
          <w:szCs w:val="24"/>
        </w:rPr>
        <w:t xml:space="preserve">The elementary math team </w:t>
      </w:r>
      <w:r w:rsidR="00354261">
        <w:rPr>
          <w:rFonts w:ascii="Bookman Old Style" w:hAnsi="Bookman Old Style"/>
          <w:sz w:val="24"/>
          <w:szCs w:val="24"/>
        </w:rPr>
        <w:t>has been</w:t>
      </w:r>
      <w:r w:rsidR="009F41D0" w:rsidRPr="009F41D0">
        <w:rPr>
          <w:rFonts w:ascii="Bookman Old Style" w:hAnsi="Bookman Old Style"/>
          <w:sz w:val="24"/>
          <w:szCs w:val="24"/>
        </w:rPr>
        <w:t xml:space="preserve"> working collaboratively with Eureka Math and AEI to design a structured, comprehensive approach to enriching the mathematics experience as appropriate. </w:t>
      </w:r>
      <w:r w:rsidR="007857A7">
        <w:rPr>
          <w:rFonts w:ascii="Bookman Old Style" w:hAnsi="Bookman Old Style"/>
          <w:sz w:val="24"/>
          <w:szCs w:val="24"/>
        </w:rPr>
        <w:t>Simultaneously t</w:t>
      </w:r>
      <w:r w:rsidR="009F41D0">
        <w:rPr>
          <w:rFonts w:ascii="Bookman Old Style" w:hAnsi="Bookman Old Style"/>
          <w:sz w:val="24"/>
          <w:szCs w:val="24"/>
        </w:rPr>
        <w:t xml:space="preserve">eachers are being trained to hone lessons based on individual student needs that will be met via differentiated problem sets and </w:t>
      </w:r>
      <w:r w:rsidR="007857A7">
        <w:rPr>
          <w:rFonts w:ascii="Bookman Old Style" w:hAnsi="Bookman Old Style"/>
          <w:sz w:val="24"/>
          <w:szCs w:val="24"/>
        </w:rPr>
        <w:t>collaborative</w:t>
      </w:r>
      <w:r w:rsidR="009F41D0">
        <w:rPr>
          <w:rFonts w:ascii="Bookman Old Style" w:hAnsi="Bookman Old Style"/>
          <w:sz w:val="24"/>
          <w:szCs w:val="24"/>
        </w:rPr>
        <w:t xml:space="preserve"> workgroups. There</w:t>
      </w:r>
      <w:r w:rsidR="009F41D0" w:rsidRPr="009F41D0">
        <w:rPr>
          <w:rFonts w:ascii="Bookman Old Style" w:hAnsi="Bookman Old Style"/>
          <w:sz w:val="24"/>
          <w:szCs w:val="24"/>
        </w:rPr>
        <w:t xml:space="preserve"> will be a multi-tiered approach to ensure students receive a</w:t>
      </w:r>
      <w:r w:rsidR="00B929CE">
        <w:rPr>
          <w:rFonts w:ascii="Bookman Old Style" w:hAnsi="Bookman Old Style"/>
          <w:sz w:val="24"/>
          <w:szCs w:val="24"/>
        </w:rPr>
        <w:t>ppropriate complexity and rigor.</w:t>
      </w:r>
    </w:p>
    <w:p w14:paraId="71D5A691" w14:textId="77777777" w:rsidR="00354261" w:rsidRDefault="00354261" w:rsidP="00354261">
      <w:pPr>
        <w:pStyle w:val="ListParagraph"/>
        <w:spacing w:after="0" w:line="240" w:lineRule="auto"/>
        <w:rPr>
          <w:rFonts w:ascii="Bookman Old Style" w:hAnsi="Bookman Old Style"/>
          <w:sz w:val="24"/>
          <w:szCs w:val="24"/>
        </w:rPr>
      </w:pPr>
    </w:p>
    <w:p w14:paraId="2C640D9A" w14:textId="156A896A" w:rsidR="00354261" w:rsidRDefault="00354261" w:rsidP="00354261">
      <w:pPr>
        <w:pStyle w:val="ListParagraph"/>
        <w:spacing w:after="0" w:line="240" w:lineRule="auto"/>
        <w:rPr>
          <w:rFonts w:ascii="Bookman Old Style" w:hAnsi="Bookman Old Style"/>
          <w:sz w:val="24"/>
          <w:szCs w:val="24"/>
        </w:rPr>
      </w:pPr>
      <w:r>
        <w:rPr>
          <w:rFonts w:ascii="Bookman Old Style" w:hAnsi="Bookman Old Style"/>
          <w:sz w:val="24"/>
          <w:szCs w:val="24"/>
        </w:rPr>
        <w:t>As of May 2021, it is unclear whether schools have begun to implement the tiered approach.</w:t>
      </w:r>
    </w:p>
    <w:p w14:paraId="0710E33B" w14:textId="77777777" w:rsidR="00C42C2B" w:rsidRDefault="00C42C2B" w:rsidP="00354261">
      <w:pPr>
        <w:pStyle w:val="ListParagraph"/>
        <w:spacing w:after="0" w:line="240" w:lineRule="auto"/>
        <w:rPr>
          <w:rFonts w:ascii="Bookman Old Style" w:hAnsi="Bookman Old Style"/>
          <w:sz w:val="24"/>
          <w:szCs w:val="24"/>
        </w:rPr>
      </w:pPr>
    </w:p>
    <w:p w14:paraId="2DEA0A9A" w14:textId="17B80D23" w:rsidR="00C42C2B" w:rsidRDefault="00C42C2B" w:rsidP="00354261">
      <w:pPr>
        <w:pStyle w:val="ListParagraph"/>
        <w:spacing w:after="0" w:line="240" w:lineRule="auto"/>
        <w:rPr>
          <w:rFonts w:ascii="Bookman Old Style" w:hAnsi="Bookman Old Style"/>
          <w:sz w:val="24"/>
          <w:szCs w:val="24"/>
        </w:rPr>
      </w:pPr>
      <w:r>
        <w:rPr>
          <w:rFonts w:ascii="Bookman Old Style" w:hAnsi="Bookman Old Style"/>
          <w:sz w:val="24"/>
          <w:szCs w:val="24"/>
        </w:rPr>
        <w:t>--Compacted Math 4/5 &amp; 5/6</w:t>
      </w:r>
    </w:p>
    <w:p w14:paraId="76F47313" w14:textId="43A80BF0" w:rsidR="007C76D9" w:rsidRDefault="007C76D9" w:rsidP="007C76D9">
      <w:pPr>
        <w:pStyle w:val="ListParagraph"/>
        <w:spacing w:after="0" w:line="240" w:lineRule="auto"/>
        <w:rPr>
          <w:rFonts w:ascii="Bookman Old Style" w:hAnsi="Bookman Old Style"/>
          <w:sz w:val="24"/>
          <w:szCs w:val="24"/>
        </w:rPr>
      </w:pPr>
      <w:r>
        <w:rPr>
          <w:rFonts w:ascii="Bookman Old Style" w:hAnsi="Bookman Old Style"/>
          <w:sz w:val="24"/>
          <w:szCs w:val="24"/>
        </w:rPr>
        <w:t xml:space="preserve">GCC and parents </w:t>
      </w:r>
      <w:r w:rsidR="00DC6284">
        <w:rPr>
          <w:rFonts w:ascii="Bookman Old Style" w:hAnsi="Bookman Old Style"/>
          <w:sz w:val="24"/>
          <w:szCs w:val="24"/>
        </w:rPr>
        <w:t>continue to advocate</w:t>
      </w:r>
      <w:r>
        <w:rPr>
          <w:rFonts w:ascii="Bookman Old Style" w:hAnsi="Bookman Old Style"/>
          <w:sz w:val="24"/>
          <w:szCs w:val="24"/>
        </w:rPr>
        <w:t xml:space="preserve"> for the continuation of Compacted Math 4/5 and 5/6.  </w:t>
      </w:r>
      <w:r w:rsidR="00DC6284">
        <w:rPr>
          <w:rFonts w:ascii="Bookman Old Style" w:hAnsi="Bookman Old Style"/>
          <w:sz w:val="24"/>
          <w:szCs w:val="24"/>
        </w:rPr>
        <w:t>The</w:t>
      </w:r>
      <w:r>
        <w:rPr>
          <w:rFonts w:ascii="Bookman Old Style" w:hAnsi="Bookman Old Style"/>
          <w:sz w:val="24"/>
          <w:szCs w:val="24"/>
        </w:rPr>
        <w:t xml:space="preserve"> community remain</w:t>
      </w:r>
      <w:r w:rsidR="00DC6284">
        <w:rPr>
          <w:rFonts w:ascii="Bookman Old Style" w:hAnsi="Bookman Old Style"/>
          <w:sz w:val="24"/>
          <w:szCs w:val="24"/>
        </w:rPr>
        <w:t>s</w:t>
      </w:r>
      <w:r>
        <w:rPr>
          <w:rFonts w:ascii="Bookman Old Style" w:hAnsi="Bookman Old Style"/>
          <w:sz w:val="24"/>
          <w:szCs w:val="24"/>
        </w:rPr>
        <w:t xml:space="preserve"> concerned about the fate of Compacted </w:t>
      </w:r>
      <w:r w:rsidR="00DC6284">
        <w:rPr>
          <w:rFonts w:ascii="Bookman Old Style" w:hAnsi="Bookman Old Style"/>
          <w:sz w:val="24"/>
          <w:szCs w:val="24"/>
        </w:rPr>
        <w:t xml:space="preserve">Math 4/5 and 5/6 past next </w:t>
      </w:r>
      <w:proofErr w:type="gramStart"/>
      <w:r w:rsidR="00DC6284">
        <w:rPr>
          <w:rFonts w:ascii="Bookman Old Style" w:hAnsi="Bookman Old Style"/>
          <w:sz w:val="24"/>
          <w:szCs w:val="24"/>
        </w:rPr>
        <w:t>year</w:t>
      </w:r>
      <w:proofErr w:type="gramEnd"/>
      <w:r w:rsidR="00DC6284">
        <w:rPr>
          <w:rFonts w:ascii="Bookman Old Style" w:hAnsi="Bookman Old Style"/>
          <w:sz w:val="24"/>
          <w:szCs w:val="24"/>
        </w:rPr>
        <w:t xml:space="preserve"> despite MCPS' commitment to </w:t>
      </w:r>
      <w:r w:rsidR="00E7511B">
        <w:rPr>
          <w:rFonts w:ascii="Bookman Old Style" w:hAnsi="Bookman Old Style"/>
          <w:sz w:val="24"/>
          <w:szCs w:val="24"/>
        </w:rPr>
        <w:t xml:space="preserve">appropriate </w:t>
      </w:r>
      <w:r w:rsidR="00DC6284">
        <w:rPr>
          <w:rFonts w:ascii="Bookman Old Style" w:hAnsi="Bookman Old Style"/>
          <w:sz w:val="24"/>
          <w:szCs w:val="24"/>
        </w:rPr>
        <w:t xml:space="preserve">math acceleration. </w:t>
      </w:r>
      <w:r w:rsidR="005C22A0">
        <w:rPr>
          <w:rFonts w:ascii="Bookman Old Style" w:hAnsi="Bookman Old Style"/>
          <w:sz w:val="24"/>
          <w:szCs w:val="24"/>
        </w:rPr>
        <w:t xml:space="preserve">To date, nearly 40% of MCPS 4th and 5th graders are enrolled in Compacted Math. A number of these students struggle greatly once they reach higher-level math and/or are forced to take high school courses such as Calculus even though their future endeavors will not require it.  We (and the broader community) agree with MCPS that this percentage is too high and that more stringent and consistent measures should be used to identify students for these courses. </w:t>
      </w:r>
      <w:r w:rsidR="00E0471D">
        <w:rPr>
          <w:rFonts w:ascii="Bookman Old Style" w:hAnsi="Bookman Old Style"/>
          <w:sz w:val="24"/>
          <w:szCs w:val="24"/>
        </w:rPr>
        <w:t xml:space="preserve"> MCPS has said it will play a larger role in student math placement than it has in the past. It is currently determining what measures will be used.</w:t>
      </w:r>
    </w:p>
    <w:p w14:paraId="2AEE9061" w14:textId="77777777" w:rsidR="00C42C2B" w:rsidRDefault="00C42C2B" w:rsidP="00354261">
      <w:pPr>
        <w:pStyle w:val="ListParagraph"/>
        <w:spacing w:after="0" w:line="240" w:lineRule="auto"/>
        <w:rPr>
          <w:rFonts w:ascii="Bookman Old Style" w:hAnsi="Bookman Old Style"/>
          <w:sz w:val="24"/>
          <w:szCs w:val="24"/>
        </w:rPr>
      </w:pPr>
    </w:p>
    <w:p w14:paraId="1D25AC7C" w14:textId="57FA89AA" w:rsidR="00C42C2B" w:rsidRDefault="00C42C2B" w:rsidP="00354261">
      <w:pPr>
        <w:pStyle w:val="ListParagraph"/>
        <w:spacing w:after="0" w:line="240" w:lineRule="auto"/>
        <w:rPr>
          <w:rFonts w:ascii="Bookman Old Style" w:hAnsi="Bookman Old Style"/>
          <w:sz w:val="24"/>
          <w:szCs w:val="24"/>
        </w:rPr>
      </w:pPr>
      <w:r>
        <w:rPr>
          <w:rFonts w:ascii="Bookman Old Style" w:hAnsi="Bookman Old Style"/>
          <w:sz w:val="24"/>
          <w:szCs w:val="24"/>
        </w:rPr>
        <w:t>--Math Pathways</w:t>
      </w:r>
    </w:p>
    <w:p w14:paraId="32AC0DA4" w14:textId="36C3C292" w:rsidR="00053911" w:rsidRDefault="00053911" w:rsidP="00354261">
      <w:pPr>
        <w:pStyle w:val="ListParagraph"/>
        <w:spacing w:after="0" w:line="240" w:lineRule="auto"/>
        <w:rPr>
          <w:rFonts w:ascii="Bookman Old Style" w:hAnsi="Bookman Old Style"/>
          <w:sz w:val="24"/>
          <w:szCs w:val="24"/>
        </w:rPr>
      </w:pPr>
      <w:r>
        <w:rPr>
          <w:rFonts w:ascii="Bookman Old Style" w:hAnsi="Bookman Old Style"/>
          <w:sz w:val="24"/>
          <w:szCs w:val="24"/>
        </w:rPr>
        <w:t xml:space="preserve">MCPS has proposed an additional middle school </w:t>
      </w:r>
      <w:r w:rsidR="00C42C2B">
        <w:rPr>
          <w:rFonts w:ascii="Bookman Old Style" w:hAnsi="Bookman Old Style"/>
          <w:sz w:val="24"/>
          <w:szCs w:val="24"/>
        </w:rPr>
        <w:t xml:space="preserve">math </w:t>
      </w:r>
      <w:r>
        <w:rPr>
          <w:rFonts w:ascii="Bookman Old Style" w:hAnsi="Bookman Old Style"/>
          <w:sz w:val="24"/>
          <w:szCs w:val="24"/>
        </w:rPr>
        <w:t xml:space="preserve">path </w:t>
      </w:r>
      <w:proofErr w:type="gramStart"/>
      <w:r>
        <w:rPr>
          <w:rFonts w:ascii="Bookman Old Style" w:hAnsi="Bookman Old Style"/>
          <w:sz w:val="24"/>
          <w:szCs w:val="24"/>
        </w:rPr>
        <w:t xml:space="preserve">in order to </w:t>
      </w:r>
      <w:r w:rsidR="00C42C2B">
        <w:rPr>
          <w:rFonts w:ascii="Bookman Old Style" w:hAnsi="Bookman Old Style"/>
          <w:sz w:val="24"/>
          <w:szCs w:val="24"/>
        </w:rPr>
        <w:t>better serve</w:t>
      </w:r>
      <w:proofErr w:type="gramEnd"/>
      <w:r w:rsidR="00C42C2B">
        <w:rPr>
          <w:rFonts w:ascii="Bookman Old Style" w:hAnsi="Bookman Old Style"/>
          <w:sz w:val="24"/>
          <w:szCs w:val="24"/>
        </w:rPr>
        <w:t xml:space="preserve"> the varied needs of its</w:t>
      </w:r>
      <w:r>
        <w:rPr>
          <w:rFonts w:ascii="Bookman Old Style" w:hAnsi="Bookman Old Style"/>
          <w:sz w:val="24"/>
          <w:szCs w:val="24"/>
        </w:rPr>
        <w:t xml:space="preserve"> students by of</w:t>
      </w:r>
      <w:r w:rsidR="008907B4">
        <w:rPr>
          <w:rFonts w:ascii="Bookman Old Style" w:hAnsi="Bookman Old Style"/>
          <w:sz w:val="24"/>
          <w:szCs w:val="24"/>
        </w:rPr>
        <w:t xml:space="preserve">fering on and off ramps. GCC welcomes this change!  </w:t>
      </w:r>
      <w:r>
        <w:rPr>
          <w:rFonts w:ascii="Bookman Old Style" w:hAnsi="Bookman Old Style"/>
          <w:sz w:val="24"/>
          <w:szCs w:val="24"/>
        </w:rPr>
        <w:t xml:space="preserve">Middle schools will continue to offer AIM 6, </w:t>
      </w:r>
      <w:proofErr w:type="spellStart"/>
      <w:r>
        <w:rPr>
          <w:rFonts w:ascii="Bookman Old Style" w:hAnsi="Bookman Old Style"/>
          <w:sz w:val="24"/>
          <w:szCs w:val="24"/>
        </w:rPr>
        <w:t>Alg</w:t>
      </w:r>
      <w:proofErr w:type="spellEnd"/>
      <w:r>
        <w:rPr>
          <w:rFonts w:ascii="Bookman Old Style" w:hAnsi="Bookman Old Style"/>
          <w:sz w:val="24"/>
          <w:szCs w:val="24"/>
        </w:rPr>
        <w:t xml:space="preserve"> 1, and Honors Geometry.  The additional math pathway is AMP6+, AMP7+, </w:t>
      </w:r>
      <w:proofErr w:type="spellStart"/>
      <w:proofErr w:type="gramStart"/>
      <w:r>
        <w:rPr>
          <w:rFonts w:ascii="Bookman Old Style" w:hAnsi="Bookman Old Style"/>
          <w:sz w:val="24"/>
          <w:szCs w:val="24"/>
        </w:rPr>
        <w:t>Alg</w:t>
      </w:r>
      <w:proofErr w:type="spellEnd"/>
      <w:proofErr w:type="gramEnd"/>
      <w:r>
        <w:rPr>
          <w:rFonts w:ascii="Bookman Old Style" w:hAnsi="Bookman Old Style"/>
          <w:sz w:val="24"/>
          <w:szCs w:val="24"/>
        </w:rPr>
        <w:t xml:space="preserve"> 1. </w:t>
      </w:r>
      <w:r w:rsidR="001C03E4">
        <w:rPr>
          <w:rFonts w:ascii="Bookman Old Style" w:hAnsi="Bookman Old Style"/>
          <w:sz w:val="24"/>
          <w:szCs w:val="24"/>
        </w:rPr>
        <w:t>The Math 6, Math 7 and Math 8 pathway will remain.</w:t>
      </w:r>
      <w:r>
        <w:rPr>
          <w:rFonts w:ascii="Bookman Old Style" w:hAnsi="Bookman Old Style"/>
          <w:sz w:val="24"/>
          <w:szCs w:val="24"/>
        </w:rPr>
        <w:t xml:space="preserve"> </w:t>
      </w:r>
      <w:r w:rsidR="001C03E4">
        <w:rPr>
          <w:rFonts w:ascii="Bookman Old Style" w:hAnsi="Bookman Old Style"/>
          <w:sz w:val="24"/>
          <w:szCs w:val="24"/>
        </w:rPr>
        <w:t xml:space="preserve">Students can off-ramp or on-ramp at various points thus minimizing inappropriate placement and maximizing appropriate acceleration </w:t>
      </w:r>
      <w:r w:rsidR="00DC6284">
        <w:rPr>
          <w:rFonts w:ascii="Bookman Old Style" w:hAnsi="Bookman Old Style"/>
          <w:sz w:val="24"/>
          <w:szCs w:val="24"/>
        </w:rPr>
        <w:t>or</w:t>
      </w:r>
      <w:r w:rsidR="001C03E4">
        <w:rPr>
          <w:rFonts w:ascii="Bookman Old Style" w:hAnsi="Bookman Old Style"/>
          <w:sz w:val="24"/>
          <w:szCs w:val="24"/>
        </w:rPr>
        <w:t xml:space="preserve"> deceleration dependent upon individual student development at any given point.  </w:t>
      </w:r>
      <w:r>
        <w:rPr>
          <w:rFonts w:ascii="Bookman Old Style" w:hAnsi="Bookman Old Style"/>
          <w:sz w:val="24"/>
          <w:szCs w:val="24"/>
        </w:rPr>
        <w:t xml:space="preserve">In high school, MCPS has proposed the addition of a two-year </w:t>
      </w:r>
      <w:proofErr w:type="spellStart"/>
      <w:r>
        <w:rPr>
          <w:rFonts w:ascii="Bookman Old Style" w:hAnsi="Bookman Old Style"/>
          <w:sz w:val="24"/>
          <w:szCs w:val="24"/>
        </w:rPr>
        <w:t>Alg</w:t>
      </w:r>
      <w:proofErr w:type="spellEnd"/>
      <w:r>
        <w:rPr>
          <w:rFonts w:ascii="Bookman Old Style" w:hAnsi="Bookman Old Style"/>
          <w:sz w:val="24"/>
          <w:szCs w:val="24"/>
        </w:rPr>
        <w:t xml:space="preserve"> </w:t>
      </w:r>
      <w:r w:rsidR="007C76D9">
        <w:rPr>
          <w:rFonts w:ascii="Bookman Old Style" w:hAnsi="Bookman Old Style"/>
          <w:sz w:val="24"/>
          <w:szCs w:val="24"/>
        </w:rPr>
        <w:t>2 course and a statistics course.</w:t>
      </w:r>
    </w:p>
    <w:p w14:paraId="5FCED899" w14:textId="77777777" w:rsidR="00DA7DB7" w:rsidRDefault="00DA7DB7" w:rsidP="00B66394">
      <w:pPr>
        <w:spacing w:after="0" w:line="240" w:lineRule="auto"/>
        <w:ind w:left="360"/>
        <w:rPr>
          <w:rFonts w:ascii="Bookman Old Style" w:hAnsi="Bookman Old Style"/>
          <w:sz w:val="24"/>
          <w:szCs w:val="24"/>
        </w:rPr>
      </w:pPr>
    </w:p>
    <w:p w14:paraId="756F2C61" w14:textId="77777777" w:rsidR="00F93366" w:rsidRPr="007C76D9" w:rsidRDefault="00F93366" w:rsidP="00B66394">
      <w:pPr>
        <w:spacing w:after="0" w:line="240" w:lineRule="auto"/>
        <w:ind w:left="360"/>
        <w:rPr>
          <w:rFonts w:ascii="Bookman Old Style" w:hAnsi="Bookman Old Style"/>
          <w:sz w:val="24"/>
          <w:szCs w:val="24"/>
        </w:rPr>
      </w:pPr>
    </w:p>
    <w:p w14:paraId="258BA8FF" w14:textId="56B1F47A" w:rsidR="00E50CE7" w:rsidRPr="00F83A51" w:rsidRDefault="00F93366" w:rsidP="000765D8">
      <w:pPr>
        <w:pStyle w:val="ListParagraph"/>
        <w:numPr>
          <w:ilvl w:val="0"/>
          <w:numId w:val="1"/>
        </w:numPr>
        <w:spacing w:after="0" w:line="240" w:lineRule="auto"/>
        <w:rPr>
          <w:rFonts w:ascii="Bookman Old Style" w:hAnsi="Bookman Old Style"/>
          <w:sz w:val="24"/>
          <w:szCs w:val="24"/>
        </w:rPr>
      </w:pPr>
      <w:r>
        <w:rPr>
          <w:rFonts w:ascii="Bookman Old Style" w:hAnsi="Bookman Old Style"/>
          <w:b/>
          <w:sz w:val="24"/>
          <w:szCs w:val="24"/>
        </w:rPr>
        <w:t xml:space="preserve">GT </w:t>
      </w:r>
      <w:r w:rsidR="00B11E01">
        <w:rPr>
          <w:rFonts w:ascii="Bookman Old Style" w:hAnsi="Bookman Old Style"/>
          <w:b/>
          <w:sz w:val="24"/>
          <w:szCs w:val="24"/>
        </w:rPr>
        <w:t>Screening and</w:t>
      </w:r>
      <w:r>
        <w:rPr>
          <w:rFonts w:ascii="Bookman Old Style" w:hAnsi="Bookman Old Style"/>
          <w:b/>
          <w:sz w:val="24"/>
          <w:szCs w:val="24"/>
        </w:rPr>
        <w:t xml:space="preserve"> Lottery</w:t>
      </w:r>
      <w:r w:rsidR="00B11E01">
        <w:rPr>
          <w:rFonts w:ascii="Bookman Old Style" w:hAnsi="Bookman Old Style"/>
          <w:b/>
          <w:sz w:val="24"/>
          <w:szCs w:val="24"/>
        </w:rPr>
        <w:t xml:space="preserve"> Selection Criteria</w:t>
      </w:r>
      <w:r w:rsidR="00AD678F">
        <w:rPr>
          <w:rFonts w:ascii="Bookman Old Style" w:hAnsi="Bookman Old Style"/>
          <w:b/>
          <w:sz w:val="24"/>
          <w:szCs w:val="24"/>
        </w:rPr>
        <w:t xml:space="preserve"> Update</w:t>
      </w:r>
    </w:p>
    <w:p w14:paraId="2274B995" w14:textId="77777777" w:rsidR="00680D70" w:rsidRDefault="00680D70" w:rsidP="00F83A51">
      <w:pPr>
        <w:spacing w:after="0" w:line="240" w:lineRule="auto"/>
        <w:ind w:left="360"/>
        <w:rPr>
          <w:rFonts w:ascii="Bookman Old Style" w:hAnsi="Bookman Old Style"/>
          <w:sz w:val="24"/>
          <w:szCs w:val="24"/>
        </w:rPr>
      </w:pPr>
    </w:p>
    <w:p w14:paraId="34F007C8" w14:textId="76324FC0" w:rsidR="00F83A51" w:rsidRDefault="00F83A51" w:rsidP="00F83A51">
      <w:pPr>
        <w:spacing w:after="0" w:line="240" w:lineRule="auto"/>
        <w:ind w:left="360"/>
        <w:rPr>
          <w:rFonts w:ascii="Bookman Old Style" w:hAnsi="Bookman Old Style"/>
          <w:sz w:val="24"/>
          <w:szCs w:val="24"/>
        </w:rPr>
      </w:pPr>
      <w:r>
        <w:rPr>
          <w:rFonts w:ascii="Bookman Old Style" w:hAnsi="Bookman Old Style"/>
          <w:sz w:val="24"/>
          <w:szCs w:val="24"/>
        </w:rPr>
        <w:t xml:space="preserve">GCC had a meeting with AEI and DCCAPS in March </w:t>
      </w:r>
      <w:r w:rsidR="00680D70">
        <w:rPr>
          <w:rFonts w:ascii="Bookman Old Style" w:hAnsi="Bookman Old Style"/>
          <w:sz w:val="24"/>
          <w:szCs w:val="24"/>
        </w:rPr>
        <w:t xml:space="preserve">to again advocate for publication of selection criteria used </w:t>
      </w:r>
      <w:proofErr w:type="gramStart"/>
      <w:r w:rsidR="00680D70">
        <w:rPr>
          <w:rFonts w:ascii="Bookman Old Style" w:hAnsi="Bookman Old Style"/>
          <w:sz w:val="24"/>
          <w:szCs w:val="24"/>
        </w:rPr>
        <w:t>for GT identification (AEI) and CES and Middle School magnet lottery selection</w:t>
      </w:r>
      <w:proofErr w:type="gramEnd"/>
      <w:r w:rsidR="00680D70">
        <w:rPr>
          <w:rFonts w:ascii="Bookman Old Style" w:hAnsi="Bookman Old Style"/>
          <w:sz w:val="24"/>
          <w:szCs w:val="24"/>
        </w:rPr>
        <w:t xml:space="preserve"> (DCCAPS).</w:t>
      </w:r>
      <w:r w:rsidR="00DC2943">
        <w:rPr>
          <w:rFonts w:ascii="Bookman Old Style" w:hAnsi="Bookman Old Style"/>
          <w:sz w:val="24"/>
          <w:szCs w:val="24"/>
        </w:rPr>
        <w:t xml:space="preserve">  We also pointed out the unfair lottery advantage that students with a local CES have over students who are placed in a regional center lottery.  </w:t>
      </w:r>
      <w:r w:rsidR="00184DB7">
        <w:rPr>
          <w:rFonts w:ascii="Bookman Old Style" w:hAnsi="Bookman Old Style"/>
          <w:sz w:val="24"/>
          <w:szCs w:val="24"/>
        </w:rPr>
        <w:t>DCCAPS could not understand that the smaller number of students placed in a local lottery meant they had a greater probability of being selected for a local center seat than did those students who were placed in a much larger lottery pool for a regional center whose seats were not proportionately greater.</w:t>
      </w:r>
    </w:p>
    <w:p w14:paraId="5BE4EA27" w14:textId="77777777" w:rsidR="00F83A51" w:rsidRDefault="00F83A51" w:rsidP="000765D8">
      <w:pPr>
        <w:pStyle w:val="ListParagraph"/>
        <w:spacing w:after="0" w:line="240" w:lineRule="auto"/>
        <w:rPr>
          <w:rFonts w:ascii="Bookman Old Style" w:hAnsi="Bookman Old Style"/>
          <w:sz w:val="24"/>
          <w:szCs w:val="24"/>
        </w:rPr>
      </w:pPr>
    </w:p>
    <w:p w14:paraId="74AF4A8A" w14:textId="7405A086" w:rsidR="00B929CE" w:rsidRDefault="00F83A51" w:rsidP="000765D8">
      <w:pPr>
        <w:pStyle w:val="ListParagraph"/>
        <w:spacing w:after="0" w:line="240" w:lineRule="auto"/>
        <w:rPr>
          <w:rFonts w:ascii="Bookman Old Style" w:hAnsi="Bookman Old Style"/>
          <w:sz w:val="24"/>
          <w:szCs w:val="24"/>
        </w:rPr>
      </w:pPr>
      <w:r>
        <w:rPr>
          <w:rFonts w:ascii="Bookman Old Style" w:hAnsi="Bookman Old Style"/>
          <w:sz w:val="24"/>
          <w:szCs w:val="24"/>
        </w:rPr>
        <w:t xml:space="preserve">DCCAPS </w:t>
      </w:r>
      <w:r w:rsidR="000A5CB0">
        <w:rPr>
          <w:rFonts w:ascii="Bookman Old Style" w:hAnsi="Bookman Old Style"/>
          <w:sz w:val="24"/>
          <w:szCs w:val="24"/>
        </w:rPr>
        <w:t xml:space="preserve">page links to a CES FAQ that was updated with the below information in April '20. </w:t>
      </w:r>
      <w:proofErr w:type="gramStart"/>
      <w:r w:rsidR="000A5CB0">
        <w:rPr>
          <w:rFonts w:ascii="Bookman Old Style" w:hAnsi="Bookman Old Style"/>
          <w:sz w:val="24"/>
          <w:szCs w:val="24"/>
        </w:rPr>
        <w:t>M</w:t>
      </w:r>
      <w:r>
        <w:rPr>
          <w:rFonts w:ascii="Bookman Old Style" w:hAnsi="Bookman Old Style"/>
          <w:sz w:val="24"/>
          <w:szCs w:val="24"/>
        </w:rPr>
        <w:t xml:space="preserve">iddle school lottery </w:t>
      </w:r>
      <w:r w:rsidR="00680D70">
        <w:rPr>
          <w:rFonts w:ascii="Bookman Old Style" w:hAnsi="Bookman Old Style"/>
          <w:sz w:val="24"/>
          <w:szCs w:val="24"/>
        </w:rPr>
        <w:t>criteria has</w:t>
      </w:r>
      <w:proofErr w:type="gramEnd"/>
      <w:r w:rsidR="00680D70">
        <w:rPr>
          <w:rFonts w:ascii="Bookman Old Style" w:hAnsi="Bookman Old Style"/>
          <w:sz w:val="24"/>
          <w:szCs w:val="24"/>
        </w:rPr>
        <w:t xml:space="preserve"> not yet been published.</w:t>
      </w:r>
      <w:r w:rsidR="00B929CE">
        <w:rPr>
          <w:rFonts w:ascii="Bookman Old Style" w:hAnsi="Bookman Old Style"/>
          <w:sz w:val="24"/>
          <w:szCs w:val="24"/>
        </w:rPr>
        <w:t xml:space="preserve"> </w:t>
      </w:r>
    </w:p>
    <w:p w14:paraId="16EC2CB8" w14:textId="7D7C4204" w:rsidR="000A5CB0" w:rsidRPr="000A5CB0" w:rsidRDefault="000A5CB0" w:rsidP="000765D8">
      <w:pPr>
        <w:pStyle w:val="ListParagraph"/>
        <w:spacing w:after="0" w:line="240" w:lineRule="auto"/>
        <w:rPr>
          <w:rFonts w:ascii="Bookman Old Style" w:hAnsi="Bookman Old Style"/>
          <w:b/>
          <w:sz w:val="24"/>
          <w:szCs w:val="24"/>
        </w:rPr>
      </w:pPr>
      <w:r w:rsidRPr="000A5CB0">
        <w:rPr>
          <w:rFonts w:ascii="Bookman Old Style" w:hAnsi="Bookman Old Style"/>
          <w:b/>
          <w:sz w:val="24"/>
          <w:szCs w:val="24"/>
        </w:rPr>
        <w:t>Centers for Enriched Studies lottery selection criteria:</w:t>
      </w:r>
    </w:p>
    <w:p w14:paraId="709D0854" w14:textId="568A9820" w:rsidR="00680D70" w:rsidRPr="00662AAC" w:rsidRDefault="000A5CB0" w:rsidP="00662AAC">
      <w:pPr>
        <w:spacing w:before="240" w:after="240" w:line="240" w:lineRule="auto"/>
        <w:ind w:left="720"/>
        <w:jc w:val="both"/>
        <w:rPr>
          <w:rFonts w:ascii="Times" w:hAnsi="Times" w:cs="Times New Roman"/>
          <w:i/>
          <w:sz w:val="24"/>
          <w:szCs w:val="24"/>
        </w:rPr>
      </w:pPr>
      <w:r>
        <w:rPr>
          <w:rFonts w:ascii="Arial" w:hAnsi="Arial" w:cs="Arial"/>
          <w:i/>
          <w:color w:val="000000"/>
          <w:sz w:val="24"/>
          <w:szCs w:val="24"/>
        </w:rPr>
        <w:t>"</w:t>
      </w:r>
      <w:r w:rsidR="00662AAC" w:rsidRPr="00662AAC">
        <w:rPr>
          <w:rFonts w:ascii="Arial" w:hAnsi="Arial" w:cs="Arial"/>
          <w:i/>
          <w:color w:val="000000"/>
          <w:sz w:val="24"/>
          <w:szCs w:val="24"/>
        </w:rPr>
        <w:t xml:space="preserve">Multiple academic measures were used to identify students. Given the impact of COVID-19 school-building closures, both measures from the 2019-2020 and 2020-2021 school years were included. To be centrally identified for enrichment for Grade 4 and be placed in the Centers for Enriched lottery pool, </w:t>
      </w:r>
      <w:proofErr w:type="spellStart"/>
      <w:r w:rsidR="00662AAC" w:rsidRPr="00662AAC">
        <w:rPr>
          <w:rFonts w:ascii="Arial" w:hAnsi="Arial" w:cs="Arial"/>
          <w:i/>
          <w:color w:val="000000"/>
          <w:sz w:val="24"/>
          <w:szCs w:val="24"/>
        </w:rPr>
        <w:t>Grde</w:t>
      </w:r>
      <w:proofErr w:type="spellEnd"/>
      <w:r w:rsidR="00662AAC" w:rsidRPr="00662AAC">
        <w:rPr>
          <w:rFonts w:ascii="Arial" w:hAnsi="Arial" w:cs="Arial"/>
          <w:i/>
          <w:color w:val="000000"/>
          <w:sz w:val="24"/>
          <w:szCs w:val="24"/>
        </w:rPr>
        <w:t xml:space="preserve"> 3 students must have met the 75% on the fall MAP-R (locally normed) along with two other measures from Grade 2: an A in reading, writing, or social studies from Marking Period 3 or an indication of “M” o</w:t>
      </w:r>
      <w:r>
        <w:rPr>
          <w:rFonts w:ascii="Arial" w:hAnsi="Arial" w:cs="Arial"/>
          <w:i/>
          <w:color w:val="000000"/>
          <w:sz w:val="24"/>
          <w:szCs w:val="24"/>
        </w:rPr>
        <w:t xml:space="preserve">r above in reading grade level." </w:t>
      </w:r>
    </w:p>
    <w:p w14:paraId="6E2D2FAB" w14:textId="77777777" w:rsidR="000A5CB0" w:rsidRDefault="000A5CB0" w:rsidP="000765D8">
      <w:pPr>
        <w:pStyle w:val="ListParagraph"/>
        <w:spacing w:after="0" w:line="240" w:lineRule="auto"/>
        <w:rPr>
          <w:rFonts w:ascii="Bookman Old Style" w:hAnsi="Bookman Old Style"/>
          <w:sz w:val="24"/>
          <w:szCs w:val="24"/>
        </w:rPr>
      </w:pPr>
    </w:p>
    <w:p w14:paraId="2D0BEF36" w14:textId="51D51622" w:rsidR="002251E5" w:rsidRDefault="00184DB7" w:rsidP="000765D8">
      <w:pPr>
        <w:pStyle w:val="ListParagraph"/>
        <w:spacing w:after="0" w:line="240" w:lineRule="auto"/>
        <w:rPr>
          <w:rFonts w:ascii="Bookman Old Style" w:hAnsi="Bookman Old Style"/>
          <w:sz w:val="24"/>
          <w:szCs w:val="24"/>
        </w:rPr>
      </w:pPr>
      <w:r w:rsidRPr="00662AAC">
        <w:rPr>
          <w:rFonts w:ascii="Bookman Old Style" w:hAnsi="Bookman Old Style"/>
          <w:b/>
          <w:sz w:val="24"/>
          <w:szCs w:val="24"/>
        </w:rPr>
        <w:t xml:space="preserve">GT identification </w:t>
      </w:r>
      <w:r w:rsidR="00F83A51" w:rsidRPr="00662AAC">
        <w:rPr>
          <w:rFonts w:ascii="Bookman Old Style" w:hAnsi="Bookman Old Style"/>
          <w:b/>
          <w:sz w:val="24"/>
          <w:szCs w:val="24"/>
        </w:rPr>
        <w:t>criteria</w:t>
      </w:r>
      <w:r w:rsidR="00F83A51" w:rsidRPr="00F83A51">
        <w:rPr>
          <w:rFonts w:ascii="Bookman Old Style" w:hAnsi="Bookman Old Style"/>
          <w:sz w:val="24"/>
          <w:szCs w:val="24"/>
        </w:rPr>
        <w:t xml:space="preserve"> </w:t>
      </w:r>
      <w:r w:rsidR="000A5CB0">
        <w:rPr>
          <w:rFonts w:ascii="Bookman Old Style" w:hAnsi="Bookman Old Style"/>
          <w:sz w:val="24"/>
          <w:szCs w:val="24"/>
        </w:rPr>
        <w:t xml:space="preserve">published on AEI's website </w:t>
      </w:r>
      <w:r w:rsidR="00F83A51" w:rsidRPr="00F83A51">
        <w:rPr>
          <w:rFonts w:ascii="Bookman Old Style" w:hAnsi="Bookman Old Style"/>
          <w:sz w:val="24"/>
          <w:szCs w:val="24"/>
        </w:rPr>
        <w:t xml:space="preserve">in </w:t>
      </w:r>
      <w:r w:rsidR="00F83A51">
        <w:rPr>
          <w:rFonts w:ascii="Bookman Old Style" w:hAnsi="Bookman Old Style"/>
          <w:sz w:val="24"/>
          <w:szCs w:val="24"/>
        </w:rPr>
        <w:t>March '21</w:t>
      </w:r>
      <w:r w:rsidR="000A5CB0">
        <w:rPr>
          <w:rFonts w:ascii="Bookman Old Style" w:hAnsi="Bookman Old Style"/>
          <w:sz w:val="24"/>
          <w:szCs w:val="24"/>
        </w:rPr>
        <w:t>:</w:t>
      </w:r>
    </w:p>
    <w:p w14:paraId="5D721829" w14:textId="77777777" w:rsidR="002251E5" w:rsidRPr="000A5CB0" w:rsidRDefault="002251E5" w:rsidP="002251E5">
      <w:pPr>
        <w:spacing w:before="240" w:after="240" w:line="240" w:lineRule="auto"/>
        <w:jc w:val="both"/>
        <w:rPr>
          <w:rFonts w:ascii="Times" w:hAnsi="Times" w:cs="Times New Roman"/>
          <w:i/>
          <w:sz w:val="20"/>
          <w:szCs w:val="20"/>
        </w:rPr>
      </w:pPr>
      <w:r w:rsidRPr="000A5CB0">
        <w:rPr>
          <w:rFonts w:ascii="Arial Narrow" w:hAnsi="Arial Narrow" w:cs="Times New Roman"/>
          <w:i/>
          <w:color w:val="000000"/>
          <w:sz w:val="24"/>
          <w:szCs w:val="24"/>
        </w:rPr>
        <w:t xml:space="preserve">A student must meet </w:t>
      </w:r>
      <w:r w:rsidRPr="000A5CB0">
        <w:rPr>
          <w:rFonts w:ascii="Arial Narrow" w:hAnsi="Arial Narrow" w:cs="Times New Roman"/>
          <w:b/>
          <w:bCs/>
          <w:i/>
          <w:color w:val="000000"/>
          <w:sz w:val="24"/>
          <w:szCs w:val="24"/>
          <w:u w:val="single"/>
        </w:rPr>
        <w:t>three or more</w:t>
      </w:r>
      <w:r w:rsidRPr="000A5CB0">
        <w:rPr>
          <w:rFonts w:ascii="Arial Narrow" w:hAnsi="Arial Narrow" w:cs="Times New Roman"/>
          <w:b/>
          <w:bCs/>
          <w:i/>
          <w:color w:val="000000"/>
          <w:sz w:val="24"/>
          <w:szCs w:val="24"/>
        </w:rPr>
        <w:t xml:space="preserve"> </w:t>
      </w:r>
      <w:r w:rsidRPr="000A5CB0">
        <w:rPr>
          <w:rFonts w:ascii="Arial Narrow" w:hAnsi="Arial Narrow" w:cs="Times New Roman"/>
          <w:i/>
          <w:color w:val="000000"/>
          <w:sz w:val="24"/>
          <w:szCs w:val="24"/>
        </w:rPr>
        <w:t xml:space="preserve">of the following indicators, including </w:t>
      </w:r>
      <w:r w:rsidRPr="000A5CB0">
        <w:rPr>
          <w:rFonts w:ascii="Arial Narrow" w:hAnsi="Arial Narrow" w:cs="Times New Roman"/>
          <w:b/>
          <w:bCs/>
          <w:i/>
          <w:color w:val="000000"/>
          <w:sz w:val="24"/>
          <w:szCs w:val="24"/>
        </w:rPr>
        <w:t>one</w:t>
      </w:r>
      <w:r w:rsidRPr="000A5CB0">
        <w:rPr>
          <w:rFonts w:ascii="Arial Narrow" w:hAnsi="Arial Narrow" w:cs="Times New Roman"/>
          <w:i/>
          <w:color w:val="000000"/>
          <w:sz w:val="24"/>
          <w:szCs w:val="24"/>
        </w:rPr>
        <w:t xml:space="preserve"> Literacy Measure, </w:t>
      </w:r>
      <w:r w:rsidRPr="000A5CB0">
        <w:rPr>
          <w:rFonts w:ascii="Arial Narrow" w:hAnsi="Arial Narrow" w:cs="Times New Roman"/>
          <w:b/>
          <w:bCs/>
          <w:i/>
          <w:color w:val="000000"/>
          <w:sz w:val="24"/>
          <w:szCs w:val="24"/>
        </w:rPr>
        <w:t xml:space="preserve">one </w:t>
      </w:r>
      <w:r w:rsidRPr="000A5CB0">
        <w:rPr>
          <w:rFonts w:ascii="Arial Narrow" w:hAnsi="Arial Narrow" w:cs="Times New Roman"/>
          <w:i/>
          <w:color w:val="000000"/>
          <w:sz w:val="24"/>
          <w:szCs w:val="24"/>
        </w:rPr>
        <w:t xml:space="preserve">Math Measure, and </w:t>
      </w:r>
      <w:r w:rsidRPr="000A5CB0">
        <w:rPr>
          <w:rFonts w:ascii="Arial Narrow" w:hAnsi="Arial Narrow" w:cs="Times New Roman"/>
          <w:b/>
          <w:bCs/>
          <w:i/>
          <w:color w:val="000000"/>
          <w:sz w:val="24"/>
          <w:szCs w:val="24"/>
        </w:rPr>
        <w:t xml:space="preserve">one </w:t>
      </w:r>
      <w:r w:rsidRPr="000A5CB0">
        <w:rPr>
          <w:rFonts w:ascii="Arial Narrow" w:hAnsi="Arial Narrow" w:cs="Times New Roman"/>
          <w:i/>
          <w:color w:val="000000"/>
          <w:sz w:val="24"/>
          <w:szCs w:val="24"/>
        </w:rPr>
        <w:t>of the Other Measures to receive the GT designation.</w:t>
      </w:r>
    </w:p>
    <w:tbl>
      <w:tblPr>
        <w:tblW w:w="0" w:type="auto"/>
        <w:tblCellMar>
          <w:top w:w="15" w:type="dxa"/>
          <w:left w:w="15" w:type="dxa"/>
          <w:bottom w:w="15" w:type="dxa"/>
          <w:right w:w="15" w:type="dxa"/>
        </w:tblCellMar>
        <w:tblLook w:val="04A0" w:firstRow="1" w:lastRow="0" w:firstColumn="1" w:lastColumn="0" w:noHBand="0" w:noVBand="1"/>
      </w:tblPr>
      <w:tblGrid>
        <w:gridCol w:w="4578"/>
        <w:gridCol w:w="5558"/>
      </w:tblGrid>
      <w:tr w:rsidR="002251E5" w:rsidRPr="002251E5" w14:paraId="2300B7B0" w14:textId="77777777" w:rsidTr="002251E5">
        <w:trPr>
          <w:trHeight w:val="740"/>
        </w:trPr>
        <w:tc>
          <w:tcPr>
            <w:tcW w:w="0" w:type="auto"/>
            <w:tcBorders>
              <w:top w:val="single" w:sz="8" w:space="0" w:color="000000"/>
              <w:left w:val="single" w:sz="8" w:space="0" w:color="000000"/>
              <w:bottom w:val="single" w:sz="24" w:space="0" w:color="000000"/>
              <w:right w:val="single" w:sz="8" w:space="0" w:color="000000"/>
            </w:tcBorders>
            <w:shd w:val="clear" w:color="auto" w:fill="D9D9D9"/>
            <w:tcMar>
              <w:top w:w="100" w:type="dxa"/>
              <w:left w:w="100" w:type="dxa"/>
              <w:bottom w:w="100" w:type="dxa"/>
              <w:right w:w="100" w:type="dxa"/>
            </w:tcMar>
            <w:hideMark/>
          </w:tcPr>
          <w:p w14:paraId="7D15D839" w14:textId="77777777" w:rsidR="002251E5" w:rsidRPr="002251E5" w:rsidRDefault="002251E5" w:rsidP="002251E5">
            <w:pPr>
              <w:spacing w:after="0" w:line="240" w:lineRule="auto"/>
              <w:jc w:val="center"/>
              <w:rPr>
                <w:rFonts w:ascii="Times" w:hAnsi="Times" w:cs="Times New Roman"/>
                <w:sz w:val="20"/>
                <w:szCs w:val="20"/>
              </w:rPr>
            </w:pPr>
            <w:r w:rsidRPr="002251E5">
              <w:rPr>
                <w:rFonts w:ascii="Arial Narrow" w:hAnsi="Arial Narrow" w:cs="Times New Roman"/>
                <w:b/>
                <w:bCs/>
                <w:color w:val="000000"/>
              </w:rPr>
              <w:t>DATA SOURCES</w:t>
            </w:r>
          </w:p>
        </w:tc>
        <w:tc>
          <w:tcPr>
            <w:tcW w:w="0" w:type="auto"/>
            <w:tcBorders>
              <w:top w:val="single" w:sz="8" w:space="0" w:color="000000"/>
              <w:left w:val="single" w:sz="8" w:space="0" w:color="000000"/>
              <w:bottom w:val="single" w:sz="24" w:space="0" w:color="000000"/>
              <w:right w:val="single" w:sz="8" w:space="0" w:color="000000"/>
            </w:tcBorders>
            <w:shd w:val="clear" w:color="auto" w:fill="D9D9D9"/>
            <w:tcMar>
              <w:top w:w="100" w:type="dxa"/>
              <w:left w:w="100" w:type="dxa"/>
              <w:bottom w:w="100" w:type="dxa"/>
              <w:right w:w="100" w:type="dxa"/>
            </w:tcMar>
            <w:hideMark/>
          </w:tcPr>
          <w:p w14:paraId="4A150229" w14:textId="77777777" w:rsidR="002251E5" w:rsidRPr="002251E5" w:rsidRDefault="002251E5" w:rsidP="002251E5">
            <w:pPr>
              <w:spacing w:after="0" w:line="240" w:lineRule="auto"/>
              <w:jc w:val="center"/>
              <w:rPr>
                <w:rFonts w:ascii="Times" w:hAnsi="Times" w:cs="Times New Roman"/>
                <w:sz w:val="20"/>
                <w:szCs w:val="20"/>
              </w:rPr>
            </w:pPr>
            <w:r w:rsidRPr="002251E5">
              <w:rPr>
                <w:rFonts w:ascii="Arial Narrow" w:hAnsi="Arial Narrow" w:cs="Times New Roman"/>
                <w:b/>
                <w:bCs/>
                <w:color w:val="000000"/>
              </w:rPr>
              <w:t>INDICATORS</w:t>
            </w:r>
          </w:p>
        </w:tc>
      </w:tr>
      <w:tr w:rsidR="002251E5" w:rsidRPr="002251E5" w14:paraId="52329A03" w14:textId="77777777" w:rsidTr="002251E5">
        <w:trPr>
          <w:trHeight w:val="495"/>
        </w:trPr>
        <w:tc>
          <w:tcPr>
            <w:tcW w:w="0" w:type="auto"/>
            <w:gridSpan w:val="2"/>
            <w:tcBorders>
              <w:top w:val="single" w:sz="24" w:space="0" w:color="000000"/>
              <w:left w:val="single" w:sz="24" w:space="0" w:color="000000"/>
              <w:bottom w:val="single" w:sz="8" w:space="0" w:color="000000"/>
              <w:right w:val="single" w:sz="18" w:space="0" w:color="000000"/>
            </w:tcBorders>
            <w:tcMar>
              <w:top w:w="100" w:type="dxa"/>
              <w:left w:w="100" w:type="dxa"/>
              <w:bottom w:w="100" w:type="dxa"/>
              <w:right w:w="100" w:type="dxa"/>
            </w:tcMar>
            <w:hideMark/>
          </w:tcPr>
          <w:p w14:paraId="6D9397C7" w14:textId="77777777" w:rsidR="002251E5" w:rsidRPr="002251E5" w:rsidRDefault="002251E5" w:rsidP="002251E5">
            <w:pPr>
              <w:spacing w:after="0" w:line="240" w:lineRule="auto"/>
              <w:ind w:left="100"/>
              <w:rPr>
                <w:rFonts w:ascii="Times" w:hAnsi="Times" w:cs="Times New Roman"/>
                <w:sz w:val="20"/>
                <w:szCs w:val="20"/>
              </w:rPr>
            </w:pPr>
            <w:r w:rsidRPr="002251E5">
              <w:rPr>
                <w:rFonts w:ascii="Arial Narrow" w:hAnsi="Arial Narrow" w:cs="Times New Roman"/>
                <w:b/>
                <w:bCs/>
                <w:i/>
                <w:iCs/>
                <w:color w:val="000000"/>
                <w:sz w:val="24"/>
                <w:szCs w:val="24"/>
              </w:rPr>
              <w:t xml:space="preserve">Literacy Measures:  </w:t>
            </w:r>
            <w:r w:rsidRPr="002251E5">
              <w:rPr>
                <w:rFonts w:ascii="Arial Narrow" w:hAnsi="Arial Narrow" w:cs="Times New Roman"/>
                <w:i/>
                <w:iCs/>
                <w:color w:val="000000"/>
              </w:rPr>
              <w:t>Students must meet at least one literacy indicator below:</w:t>
            </w:r>
          </w:p>
        </w:tc>
      </w:tr>
      <w:tr w:rsidR="002251E5" w:rsidRPr="002251E5" w14:paraId="6458C1A6" w14:textId="77777777" w:rsidTr="002251E5">
        <w:trPr>
          <w:trHeight w:val="1845"/>
        </w:trPr>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hideMark/>
          </w:tcPr>
          <w:p w14:paraId="7A4B5481" w14:textId="77777777" w:rsidR="002251E5" w:rsidRPr="002251E5" w:rsidRDefault="002251E5" w:rsidP="002251E5">
            <w:pPr>
              <w:spacing w:after="0" w:line="240" w:lineRule="auto"/>
              <w:ind w:left="100"/>
              <w:rPr>
                <w:rFonts w:ascii="Times" w:hAnsi="Times" w:cs="Times New Roman"/>
                <w:sz w:val="20"/>
                <w:szCs w:val="20"/>
              </w:rPr>
            </w:pPr>
            <w:r w:rsidRPr="002251E5">
              <w:rPr>
                <w:rFonts w:ascii="Arial Narrow" w:hAnsi="Arial Narrow" w:cs="Times New Roman"/>
                <w:b/>
                <w:bCs/>
                <w:color w:val="000000"/>
              </w:rPr>
              <w:t>Literacy Assessment 2020</w:t>
            </w:r>
            <w:r w:rsidRPr="002251E5">
              <w:rPr>
                <w:rFonts w:ascii="Arial" w:hAnsi="Arial" w:cs="Arial"/>
                <w:b/>
                <w:bCs/>
                <w:color w:val="000000"/>
                <w:sz w:val="20"/>
                <w:szCs w:val="20"/>
              </w:rPr>
              <w:t>–</w:t>
            </w:r>
            <w:r w:rsidRPr="002251E5">
              <w:rPr>
                <w:rFonts w:ascii="Arial Narrow" w:hAnsi="Arial Narrow" w:cs="Times New Roman"/>
                <w:b/>
                <w:bCs/>
                <w:color w:val="000000"/>
              </w:rPr>
              <w:t>2021</w:t>
            </w:r>
          </w:p>
          <w:p w14:paraId="36F5DCE3" w14:textId="77777777" w:rsidR="002251E5" w:rsidRPr="002251E5" w:rsidRDefault="002251E5" w:rsidP="002251E5">
            <w:pPr>
              <w:spacing w:after="0" w:line="240" w:lineRule="auto"/>
              <w:ind w:left="100"/>
              <w:rPr>
                <w:rFonts w:ascii="Times" w:hAnsi="Times" w:cs="Times New Roman"/>
                <w:sz w:val="20"/>
                <w:szCs w:val="20"/>
              </w:rPr>
            </w:pPr>
            <w:r w:rsidRPr="002251E5">
              <w:rPr>
                <w:rFonts w:ascii="Arial Narrow" w:hAnsi="Arial Narrow" w:cs="Times New Roman"/>
                <w:color w:val="000000"/>
              </w:rPr>
              <w:t>Fall MAP-RF (Grade 2)</w:t>
            </w:r>
          </w:p>
          <w:p w14:paraId="1127CC68" w14:textId="77777777" w:rsidR="002251E5" w:rsidRPr="002251E5" w:rsidRDefault="002251E5" w:rsidP="002251E5">
            <w:pPr>
              <w:spacing w:after="0" w:line="240" w:lineRule="auto"/>
              <w:ind w:left="100"/>
              <w:rPr>
                <w:rFonts w:ascii="Times" w:hAnsi="Times" w:cs="Times New Roman"/>
                <w:sz w:val="20"/>
                <w:szCs w:val="20"/>
              </w:rPr>
            </w:pPr>
            <w:r w:rsidRPr="002251E5">
              <w:rPr>
                <w:rFonts w:ascii="Arial Narrow" w:hAnsi="Arial Narrow" w:cs="Times New Roman"/>
                <w:color w:val="000000"/>
              </w:rPr>
              <w:t>OR</w:t>
            </w:r>
          </w:p>
          <w:p w14:paraId="3ED96063" w14:textId="77777777" w:rsidR="002251E5" w:rsidRPr="002251E5" w:rsidRDefault="002251E5" w:rsidP="002251E5">
            <w:pPr>
              <w:spacing w:after="0" w:line="240" w:lineRule="auto"/>
              <w:ind w:left="100"/>
              <w:rPr>
                <w:rFonts w:ascii="Times" w:hAnsi="Times" w:cs="Times New Roman"/>
                <w:sz w:val="20"/>
                <w:szCs w:val="20"/>
              </w:rPr>
            </w:pPr>
            <w:r w:rsidRPr="002251E5">
              <w:rPr>
                <w:rFonts w:ascii="Arial Narrow" w:hAnsi="Arial Narrow" w:cs="Times New Roman"/>
                <w:color w:val="000000"/>
              </w:rPr>
              <w:t>Fall MAP Growth</w:t>
            </w:r>
            <w:r w:rsidRPr="002251E5">
              <w:rPr>
                <w:rFonts w:ascii="Arial Narrow" w:hAnsi="Arial Narrow" w:cs="Times New Roman"/>
                <w:b/>
                <w:bCs/>
                <w:color w:val="000000"/>
              </w:rPr>
              <w:t xml:space="preserve"> </w:t>
            </w:r>
            <w:r w:rsidRPr="002251E5">
              <w:rPr>
                <w:rFonts w:ascii="Arial Narrow" w:hAnsi="Arial Narrow" w:cs="Times New Roman"/>
                <w:color w:val="000000"/>
              </w:rPr>
              <w:t>Reading </w:t>
            </w:r>
          </w:p>
        </w:tc>
        <w:tc>
          <w:tcPr>
            <w:tcW w:w="0" w:type="auto"/>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34538F0E" w14:textId="77777777" w:rsidR="002251E5" w:rsidRPr="002251E5" w:rsidRDefault="002251E5" w:rsidP="002251E5">
            <w:pPr>
              <w:spacing w:after="0" w:line="240" w:lineRule="auto"/>
              <w:ind w:left="180"/>
              <w:rPr>
                <w:rFonts w:ascii="Times" w:hAnsi="Times" w:cs="Times New Roman"/>
                <w:sz w:val="20"/>
                <w:szCs w:val="20"/>
              </w:rPr>
            </w:pPr>
            <w:r w:rsidRPr="002251E5">
              <w:rPr>
                <w:rFonts w:ascii="Arial Narrow" w:hAnsi="Arial Narrow" w:cs="Times New Roman"/>
                <w:color w:val="000000"/>
              </w:rPr>
              <w:t> </w:t>
            </w:r>
          </w:p>
          <w:p w14:paraId="04A3E4CE" w14:textId="77777777" w:rsidR="002251E5" w:rsidRPr="002251E5" w:rsidRDefault="002251E5" w:rsidP="002251E5">
            <w:pPr>
              <w:spacing w:after="0" w:line="240" w:lineRule="auto"/>
              <w:ind w:left="180"/>
              <w:rPr>
                <w:rFonts w:ascii="Times" w:hAnsi="Times" w:cs="Times New Roman"/>
                <w:sz w:val="20"/>
                <w:szCs w:val="20"/>
              </w:rPr>
            </w:pPr>
            <w:r w:rsidRPr="002251E5">
              <w:rPr>
                <w:rFonts w:ascii="Arial Narrow" w:hAnsi="Arial Narrow" w:cs="Times New Roman"/>
                <w:color w:val="000000"/>
              </w:rPr>
              <w:t>Exceeds Expectation</w:t>
            </w:r>
          </w:p>
          <w:p w14:paraId="1E8D68B6" w14:textId="77777777" w:rsidR="002251E5" w:rsidRPr="002251E5" w:rsidRDefault="002251E5" w:rsidP="002251E5">
            <w:pPr>
              <w:spacing w:after="0" w:line="240" w:lineRule="auto"/>
              <w:ind w:left="180"/>
              <w:rPr>
                <w:rFonts w:ascii="Times" w:hAnsi="Times" w:cs="Times New Roman"/>
                <w:sz w:val="20"/>
                <w:szCs w:val="20"/>
              </w:rPr>
            </w:pPr>
            <w:r w:rsidRPr="002251E5">
              <w:rPr>
                <w:rFonts w:ascii="Arial Narrow" w:hAnsi="Arial Narrow" w:cs="Times New Roman"/>
                <w:color w:val="000000"/>
              </w:rPr>
              <w:t> </w:t>
            </w:r>
          </w:p>
          <w:p w14:paraId="31F6D899" w14:textId="77777777" w:rsidR="002251E5" w:rsidRPr="002251E5" w:rsidRDefault="002251E5" w:rsidP="002251E5">
            <w:pPr>
              <w:spacing w:after="0" w:line="240" w:lineRule="auto"/>
              <w:ind w:left="180"/>
              <w:rPr>
                <w:rFonts w:ascii="Times" w:hAnsi="Times" w:cs="Times New Roman"/>
                <w:sz w:val="20"/>
                <w:szCs w:val="20"/>
              </w:rPr>
            </w:pPr>
            <w:r w:rsidRPr="002251E5">
              <w:rPr>
                <w:rFonts w:ascii="Arial Narrow" w:hAnsi="Arial Narrow" w:cs="Times New Roman"/>
                <w:color w:val="000000"/>
              </w:rPr>
              <w:t>80th percentile or above</w:t>
            </w:r>
          </w:p>
          <w:p w14:paraId="65E02E30" w14:textId="77777777" w:rsidR="002251E5" w:rsidRPr="002251E5" w:rsidRDefault="002251E5" w:rsidP="002251E5">
            <w:pPr>
              <w:spacing w:after="0" w:line="240" w:lineRule="auto"/>
              <w:ind w:left="180"/>
              <w:rPr>
                <w:rFonts w:ascii="Times" w:hAnsi="Times" w:cs="Times New Roman"/>
                <w:sz w:val="20"/>
                <w:szCs w:val="20"/>
              </w:rPr>
            </w:pPr>
            <w:r w:rsidRPr="002251E5">
              <w:rPr>
                <w:rFonts w:ascii="Arial Narrow" w:hAnsi="Arial Narrow" w:cs="Times New Roman"/>
                <w:color w:val="000000"/>
              </w:rPr>
              <w:t>60th percentile or above special populations*</w:t>
            </w:r>
          </w:p>
        </w:tc>
      </w:tr>
      <w:tr w:rsidR="002251E5" w:rsidRPr="002251E5" w14:paraId="4E31974B" w14:textId="77777777" w:rsidTr="002251E5">
        <w:trPr>
          <w:trHeight w:val="2130"/>
        </w:trPr>
        <w:tc>
          <w:tcPr>
            <w:tcW w:w="0" w:type="auto"/>
            <w:tcBorders>
              <w:top w:val="single" w:sz="8" w:space="0" w:color="000000"/>
              <w:left w:val="single" w:sz="24" w:space="0" w:color="000000"/>
              <w:bottom w:val="single" w:sz="24" w:space="0" w:color="000000"/>
              <w:right w:val="single" w:sz="8" w:space="0" w:color="000000"/>
            </w:tcBorders>
            <w:tcMar>
              <w:top w:w="100" w:type="dxa"/>
              <w:left w:w="100" w:type="dxa"/>
              <w:bottom w:w="100" w:type="dxa"/>
              <w:right w:w="100" w:type="dxa"/>
            </w:tcMar>
            <w:hideMark/>
          </w:tcPr>
          <w:p w14:paraId="3C09F1D2" w14:textId="77777777" w:rsidR="002251E5" w:rsidRPr="002251E5" w:rsidRDefault="002251E5" w:rsidP="002251E5">
            <w:pPr>
              <w:spacing w:after="0" w:line="240" w:lineRule="auto"/>
              <w:ind w:left="100"/>
              <w:rPr>
                <w:rFonts w:ascii="Times" w:hAnsi="Times" w:cs="Times New Roman"/>
                <w:sz w:val="20"/>
                <w:szCs w:val="20"/>
              </w:rPr>
            </w:pPr>
            <w:r w:rsidRPr="002251E5">
              <w:rPr>
                <w:rFonts w:ascii="Arial Narrow" w:hAnsi="Arial Narrow" w:cs="Times New Roman"/>
                <w:b/>
                <w:bCs/>
                <w:color w:val="000000"/>
              </w:rPr>
              <w:t>Literacy Assessment 2019</w:t>
            </w:r>
            <w:r w:rsidRPr="002251E5">
              <w:rPr>
                <w:rFonts w:ascii="Arial" w:hAnsi="Arial" w:cs="Arial"/>
                <w:b/>
                <w:bCs/>
                <w:color w:val="000000"/>
                <w:sz w:val="20"/>
                <w:szCs w:val="20"/>
              </w:rPr>
              <w:t>–</w:t>
            </w:r>
            <w:r w:rsidRPr="002251E5">
              <w:rPr>
                <w:rFonts w:ascii="Arial Narrow" w:hAnsi="Arial Narrow" w:cs="Times New Roman"/>
                <w:b/>
                <w:bCs/>
                <w:color w:val="000000"/>
              </w:rPr>
              <w:t>2020</w:t>
            </w:r>
          </w:p>
          <w:p w14:paraId="648ECA12" w14:textId="77777777" w:rsidR="002251E5" w:rsidRPr="002251E5" w:rsidRDefault="002251E5" w:rsidP="002251E5">
            <w:pPr>
              <w:spacing w:after="0" w:line="240" w:lineRule="auto"/>
              <w:ind w:left="100"/>
              <w:rPr>
                <w:rFonts w:ascii="Times" w:hAnsi="Times" w:cs="Times New Roman"/>
                <w:sz w:val="20"/>
                <w:szCs w:val="20"/>
              </w:rPr>
            </w:pPr>
            <w:r w:rsidRPr="002251E5">
              <w:rPr>
                <w:rFonts w:ascii="Arial Narrow" w:hAnsi="Arial Narrow" w:cs="Times New Roman"/>
                <w:color w:val="000000"/>
              </w:rPr>
              <w:t>Winter MAP-RF or Oral Reading Instructional Reading Level</w:t>
            </w:r>
          </w:p>
          <w:p w14:paraId="54EB0B00" w14:textId="77777777" w:rsidR="002251E5" w:rsidRPr="002251E5" w:rsidRDefault="002251E5" w:rsidP="002251E5">
            <w:pPr>
              <w:spacing w:after="0" w:line="240" w:lineRule="auto"/>
              <w:ind w:left="100"/>
              <w:rPr>
                <w:rFonts w:ascii="Times" w:hAnsi="Times" w:cs="Times New Roman"/>
                <w:sz w:val="20"/>
                <w:szCs w:val="20"/>
              </w:rPr>
            </w:pPr>
            <w:r w:rsidRPr="002251E5">
              <w:rPr>
                <w:rFonts w:ascii="Arial Narrow" w:hAnsi="Arial Narrow" w:cs="Times New Roman"/>
                <w:color w:val="000000"/>
              </w:rPr>
              <w:t>(Grade 1 or 2)</w:t>
            </w:r>
          </w:p>
          <w:p w14:paraId="5811DF82" w14:textId="77777777" w:rsidR="002251E5" w:rsidRPr="002251E5" w:rsidRDefault="002251E5" w:rsidP="002251E5">
            <w:pPr>
              <w:spacing w:after="0" w:line="240" w:lineRule="auto"/>
              <w:ind w:left="100"/>
              <w:rPr>
                <w:rFonts w:ascii="Times" w:hAnsi="Times" w:cs="Times New Roman"/>
                <w:sz w:val="20"/>
                <w:szCs w:val="20"/>
              </w:rPr>
            </w:pPr>
            <w:r w:rsidRPr="002251E5">
              <w:rPr>
                <w:rFonts w:ascii="Arial Narrow" w:hAnsi="Arial Narrow" w:cs="Times New Roman"/>
                <w:color w:val="000000"/>
              </w:rPr>
              <w:t>OR</w:t>
            </w:r>
          </w:p>
          <w:p w14:paraId="40B85645" w14:textId="77777777" w:rsidR="002251E5" w:rsidRPr="002251E5" w:rsidRDefault="002251E5" w:rsidP="002251E5">
            <w:pPr>
              <w:spacing w:after="0" w:line="240" w:lineRule="auto"/>
              <w:ind w:left="100"/>
              <w:rPr>
                <w:rFonts w:ascii="Times" w:hAnsi="Times" w:cs="Times New Roman"/>
                <w:sz w:val="20"/>
                <w:szCs w:val="20"/>
              </w:rPr>
            </w:pPr>
            <w:r w:rsidRPr="002251E5">
              <w:rPr>
                <w:rFonts w:ascii="Arial Narrow" w:hAnsi="Arial Narrow" w:cs="Times New Roman"/>
                <w:color w:val="000000"/>
              </w:rPr>
              <w:t>Fall MAP Growth Reading</w:t>
            </w:r>
          </w:p>
        </w:tc>
        <w:tc>
          <w:tcPr>
            <w:tcW w:w="0" w:type="auto"/>
            <w:tcBorders>
              <w:top w:val="single" w:sz="8" w:space="0" w:color="000000"/>
              <w:left w:val="single" w:sz="8" w:space="0" w:color="000000"/>
              <w:bottom w:val="single" w:sz="24" w:space="0" w:color="000000"/>
              <w:right w:val="single" w:sz="18" w:space="0" w:color="000000"/>
            </w:tcBorders>
            <w:tcMar>
              <w:top w:w="100" w:type="dxa"/>
              <w:left w:w="100" w:type="dxa"/>
              <w:bottom w:w="100" w:type="dxa"/>
              <w:right w:w="100" w:type="dxa"/>
            </w:tcMar>
            <w:hideMark/>
          </w:tcPr>
          <w:p w14:paraId="7AD258F3" w14:textId="77777777" w:rsidR="002251E5" w:rsidRPr="002251E5" w:rsidRDefault="002251E5" w:rsidP="002251E5">
            <w:pPr>
              <w:spacing w:after="0" w:line="240" w:lineRule="auto"/>
              <w:ind w:left="180"/>
              <w:rPr>
                <w:rFonts w:ascii="Times" w:hAnsi="Times" w:cs="Times New Roman"/>
                <w:sz w:val="20"/>
                <w:szCs w:val="20"/>
              </w:rPr>
            </w:pPr>
            <w:r w:rsidRPr="002251E5">
              <w:rPr>
                <w:rFonts w:ascii="Arial Narrow" w:hAnsi="Arial Narrow" w:cs="Times New Roman"/>
                <w:color w:val="000000"/>
              </w:rPr>
              <w:t> </w:t>
            </w:r>
          </w:p>
          <w:p w14:paraId="72AB51D8" w14:textId="77777777" w:rsidR="002251E5" w:rsidRPr="002251E5" w:rsidRDefault="002251E5" w:rsidP="002251E5">
            <w:pPr>
              <w:spacing w:after="0" w:line="240" w:lineRule="auto"/>
              <w:ind w:left="180"/>
              <w:rPr>
                <w:rFonts w:ascii="Times" w:hAnsi="Times" w:cs="Times New Roman"/>
                <w:sz w:val="20"/>
                <w:szCs w:val="20"/>
              </w:rPr>
            </w:pPr>
            <w:r w:rsidRPr="002251E5">
              <w:rPr>
                <w:rFonts w:ascii="Arial Narrow" w:hAnsi="Arial Narrow" w:cs="Times New Roman"/>
                <w:color w:val="000000"/>
              </w:rPr>
              <w:t>Exceeds Expectation</w:t>
            </w:r>
          </w:p>
          <w:p w14:paraId="316FB724" w14:textId="77777777" w:rsidR="002251E5" w:rsidRPr="002251E5" w:rsidRDefault="002251E5" w:rsidP="002251E5">
            <w:pPr>
              <w:spacing w:after="0" w:line="240" w:lineRule="auto"/>
              <w:ind w:left="180"/>
              <w:rPr>
                <w:rFonts w:ascii="Times" w:hAnsi="Times" w:cs="Times New Roman"/>
                <w:sz w:val="20"/>
                <w:szCs w:val="20"/>
              </w:rPr>
            </w:pPr>
            <w:r w:rsidRPr="002251E5">
              <w:rPr>
                <w:rFonts w:ascii="Arial Narrow" w:hAnsi="Arial Narrow" w:cs="Times New Roman"/>
                <w:color w:val="000000"/>
              </w:rPr>
              <w:t> </w:t>
            </w:r>
          </w:p>
          <w:p w14:paraId="25D1BAAB" w14:textId="77777777" w:rsidR="002251E5" w:rsidRPr="002251E5" w:rsidRDefault="002251E5" w:rsidP="002251E5">
            <w:pPr>
              <w:spacing w:after="0" w:line="240" w:lineRule="auto"/>
              <w:ind w:left="180"/>
              <w:rPr>
                <w:rFonts w:ascii="Times" w:hAnsi="Times" w:cs="Times New Roman"/>
                <w:sz w:val="20"/>
                <w:szCs w:val="20"/>
              </w:rPr>
            </w:pPr>
            <w:r w:rsidRPr="002251E5">
              <w:rPr>
                <w:rFonts w:ascii="Arial Narrow" w:hAnsi="Arial Narrow" w:cs="Times New Roman"/>
                <w:color w:val="000000"/>
              </w:rPr>
              <w:t> </w:t>
            </w:r>
          </w:p>
          <w:p w14:paraId="79F2FCBF" w14:textId="77777777" w:rsidR="002251E5" w:rsidRPr="002251E5" w:rsidRDefault="002251E5" w:rsidP="002251E5">
            <w:pPr>
              <w:spacing w:after="0" w:line="240" w:lineRule="auto"/>
              <w:ind w:left="180"/>
              <w:rPr>
                <w:rFonts w:ascii="Times" w:hAnsi="Times" w:cs="Times New Roman"/>
                <w:sz w:val="20"/>
                <w:szCs w:val="20"/>
              </w:rPr>
            </w:pPr>
            <w:r w:rsidRPr="002251E5">
              <w:rPr>
                <w:rFonts w:ascii="Arial Narrow" w:hAnsi="Arial Narrow" w:cs="Times New Roman"/>
                <w:color w:val="000000"/>
              </w:rPr>
              <w:t> </w:t>
            </w:r>
          </w:p>
          <w:p w14:paraId="79D7284A" w14:textId="77777777" w:rsidR="002251E5" w:rsidRPr="002251E5" w:rsidRDefault="002251E5" w:rsidP="002251E5">
            <w:pPr>
              <w:spacing w:after="0" w:line="240" w:lineRule="auto"/>
              <w:ind w:left="180"/>
              <w:rPr>
                <w:rFonts w:ascii="Times" w:hAnsi="Times" w:cs="Times New Roman"/>
                <w:sz w:val="20"/>
                <w:szCs w:val="20"/>
              </w:rPr>
            </w:pPr>
            <w:r w:rsidRPr="002251E5">
              <w:rPr>
                <w:rFonts w:ascii="Arial Narrow" w:hAnsi="Arial Narrow" w:cs="Times New Roman"/>
                <w:color w:val="000000"/>
              </w:rPr>
              <w:t>80th percentile or above</w:t>
            </w:r>
          </w:p>
        </w:tc>
      </w:tr>
      <w:tr w:rsidR="002251E5" w:rsidRPr="002251E5" w14:paraId="300F8E64" w14:textId="77777777" w:rsidTr="002251E5">
        <w:trPr>
          <w:trHeight w:val="495"/>
        </w:trPr>
        <w:tc>
          <w:tcPr>
            <w:tcW w:w="0" w:type="auto"/>
            <w:gridSpan w:val="2"/>
            <w:tcBorders>
              <w:top w:val="single" w:sz="24" w:space="0" w:color="000000"/>
              <w:left w:val="single" w:sz="24" w:space="0" w:color="000000"/>
              <w:bottom w:val="single" w:sz="8" w:space="0" w:color="000000"/>
              <w:right w:val="single" w:sz="18" w:space="0" w:color="000000"/>
            </w:tcBorders>
            <w:tcMar>
              <w:top w:w="100" w:type="dxa"/>
              <w:left w:w="100" w:type="dxa"/>
              <w:bottom w:w="100" w:type="dxa"/>
              <w:right w:w="100" w:type="dxa"/>
            </w:tcMar>
            <w:hideMark/>
          </w:tcPr>
          <w:p w14:paraId="5F85EE30" w14:textId="77777777" w:rsidR="002251E5" w:rsidRPr="002251E5" w:rsidRDefault="002251E5" w:rsidP="002251E5">
            <w:pPr>
              <w:spacing w:after="0" w:line="240" w:lineRule="auto"/>
              <w:ind w:left="100"/>
              <w:rPr>
                <w:rFonts w:ascii="Times" w:hAnsi="Times" w:cs="Times New Roman"/>
                <w:sz w:val="20"/>
                <w:szCs w:val="20"/>
              </w:rPr>
            </w:pPr>
            <w:r w:rsidRPr="002251E5">
              <w:rPr>
                <w:rFonts w:ascii="Arial Narrow" w:hAnsi="Arial Narrow" w:cs="Times New Roman"/>
                <w:b/>
                <w:bCs/>
                <w:i/>
                <w:iCs/>
                <w:color w:val="000000"/>
                <w:sz w:val="24"/>
                <w:szCs w:val="24"/>
              </w:rPr>
              <w:t xml:space="preserve">Mathematics Measures:  </w:t>
            </w:r>
            <w:r w:rsidRPr="002251E5">
              <w:rPr>
                <w:rFonts w:ascii="Arial Narrow" w:hAnsi="Arial Narrow" w:cs="Times New Roman"/>
                <w:i/>
                <w:iCs/>
                <w:color w:val="000000"/>
              </w:rPr>
              <w:t>Students must meet at least one mathematics indicator below:</w:t>
            </w:r>
          </w:p>
        </w:tc>
      </w:tr>
      <w:tr w:rsidR="002251E5" w:rsidRPr="002251E5" w14:paraId="6651E6C5" w14:textId="77777777" w:rsidTr="002251E5">
        <w:trPr>
          <w:trHeight w:val="1470"/>
        </w:trPr>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hideMark/>
          </w:tcPr>
          <w:p w14:paraId="5FD65BD5" w14:textId="77777777" w:rsidR="002251E5" w:rsidRPr="002251E5" w:rsidRDefault="002251E5" w:rsidP="002251E5">
            <w:pPr>
              <w:spacing w:after="0" w:line="240" w:lineRule="auto"/>
              <w:rPr>
                <w:rFonts w:ascii="Times" w:hAnsi="Times" w:cs="Times New Roman"/>
                <w:sz w:val="20"/>
                <w:szCs w:val="20"/>
              </w:rPr>
            </w:pPr>
            <w:r w:rsidRPr="002251E5">
              <w:rPr>
                <w:rFonts w:ascii="Arial Narrow" w:hAnsi="Arial Narrow" w:cs="Times New Roman"/>
                <w:b/>
                <w:bCs/>
                <w:color w:val="000000"/>
              </w:rPr>
              <w:t>Mathematics Assessment 2020</w:t>
            </w:r>
            <w:r w:rsidRPr="002251E5">
              <w:rPr>
                <w:rFonts w:ascii="Arial" w:hAnsi="Arial" w:cs="Arial"/>
                <w:b/>
                <w:bCs/>
                <w:color w:val="000000"/>
                <w:sz w:val="20"/>
                <w:szCs w:val="20"/>
              </w:rPr>
              <w:t>–</w:t>
            </w:r>
            <w:r w:rsidRPr="002251E5">
              <w:rPr>
                <w:rFonts w:ascii="Arial Narrow" w:hAnsi="Arial Narrow" w:cs="Times New Roman"/>
                <w:b/>
                <w:bCs/>
                <w:color w:val="000000"/>
              </w:rPr>
              <w:t>2021</w:t>
            </w:r>
          </w:p>
          <w:p w14:paraId="3D8DDB7D" w14:textId="77777777" w:rsidR="002251E5" w:rsidRPr="002251E5" w:rsidRDefault="002251E5" w:rsidP="002251E5">
            <w:pPr>
              <w:spacing w:after="0" w:line="240" w:lineRule="auto"/>
              <w:rPr>
                <w:rFonts w:ascii="Times" w:hAnsi="Times" w:cs="Times New Roman"/>
                <w:sz w:val="20"/>
                <w:szCs w:val="20"/>
              </w:rPr>
            </w:pPr>
            <w:r w:rsidRPr="002251E5">
              <w:rPr>
                <w:rFonts w:ascii="Arial Narrow" w:hAnsi="Arial Narrow" w:cs="Times New Roman"/>
                <w:color w:val="000000"/>
              </w:rPr>
              <w:t> MAP Growth Math</w:t>
            </w:r>
          </w:p>
          <w:p w14:paraId="062A0D7A" w14:textId="77777777" w:rsidR="002251E5" w:rsidRPr="002251E5" w:rsidRDefault="002251E5" w:rsidP="002251E5">
            <w:pPr>
              <w:spacing w:after="0" w:line="240" w:lineRule="auto"/>
              <w:ind w:left="100"/>
              <w:rPr>
                <w:rFonts w:ascii="Times" w:hAnsi="Times" w:cs="Times New Roman"/>
                <w:sz w:val="20"/>
                <w:szCs w:val="20"/>
              </w:rPr>
            </w:pPr>
            <w:r w:rsidRPr="002251E5">
              <w:rPr>
                <w:rFonts w:ascii="Arial Narrow" w:hAnsi="Arial Narrow" w:cs="Times New Roman"/>
                <w:b/>
                <w:bCs/>
                <w:color w:val="000000"/>
              </w:rPr>
              <w:t> </w:t>
            </w:r>
          </w:p>
        </w:tc>
        <w:tc>
          <w:tcPr>
            <w:tcW w:w="0" w:type="auto"/>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1653A43D" w14:textId="77777777" w:rsidR="002251E5" w:rsidRPr="002251E5" w:rsidRDefault="002251E5" w:rsidP="002251E5">
            <w:pPr>
              <w:spacing w:after="0" w:line="240" w:lineRule="auto"/>
              <w:ind w:left="180"/>
              <w:rPr>
                <w:rFonts w:ascii="Times" w:hAnsi="Times" w:cs="Times New Roman"/>
                <w:sz w:val="20"/>
                <w:szCs w:val="20"/>
              </w:rPr>
            </w:pPr>
            <w:r w:rsidRPr="002251E5">
              <w:rPr>
                <w:rFonts w:ascii="Arial Narrow" w:hAnsi="Arial Narrow" w:cs="Times New Roman"/>
                <w:color w:val="000000"/>
              </w:rPr>
              <w:t> </w:t>
            </w:r>
          </w:p>
          <w:p w14:paraId="21D0845D" w14:textId="77777777" w:rsidR="002251E5" w:rsidRPr="002251E5" w:rsidRDefault="002251E5" w:rsidP="002251E5">
            <w:pPr>
              <w:spacing w:after="0" w:line="240" w:lineRule="auto"/>
              <w:ind w:left="180"/>
              <w:rPr>
                <w:rFonts w:ascii="Times" w:hAnsi="Times" w:cs="Times New Roman"/>
                <w:sz w:val="20"/>
                <w:szCs w:val="20"/>
              </w:rPr>
            </w:pPr>
            <w:r w:rsidRPr="002251E5">
              <w:rPr>
                <w:rFonts w:ascii="Arial Narrow" w:hAnsi="Arial Narrow" w:cs="Times New Roman"/>
                <w:color w:val="000000"/>
              </w:rPr>
              <w:t>80th percentile or above</w:t>
            </w:r>
          </w:p>
          <w:p w14:paraId="5772B335" w14:textId="77777777" w:rsidR="002251E5" w:rsidRPr="002251E5" w:rsidRDefault="002251E5" w:rsidP="002251E5">
            <w:pPr>
              <w:spacing w:after="0" w:line="240" w:lineRule="auto"/>
              <w:ind w:left="180"/>
              <w:rPr>
                <w:rFonts w:ascii="Times" w:hAnsi="Times" w:cs="Times New Roman"/>
                <w:sz w:val="20"/>
                <w:szCs w:val="20"/>
              </w:rPr>
            </w:pPr>
            <w:r w:rsidRPr="002251E5">
              <w:rPr>
                <w:rFonts w:ascii="Arial Narrow" w:hAnsi="Arial Narrow" w:cs="Times New Roman"/>
                <w:color w:val="000000"/>
              </w:rPr>
              <w:t>60th percentile or above special populations*</w:t>
            </w:r>
          </w:p>
        </w:tc>
      </w:tr>
      <w:tr w:rsidR="002251E5" w:rsidRPr="002251E5" w14:paraId="0E3BA14C" w14:textId="77777777" w:rsidTr="002251E5">
        <w:trPr>
          <w:trHeight w:val="1380"/>
        </w:trPr>
        <w:tc>
          <w:tcPr>
            <w:tcW w:w="0" w:type="auto"/>
            <w:tcBorders>
              <w:top w:val="single" w:sz="8" w:space="0" w:color="000000"/>
              <w:left w:val="single" w:sz="24" w:space="0" w:color="000000"/>
              <w:bottom w:val="single" w:sz="24" w:space="0" w:color="000000"/>
              <w:right w:val="single" w:sz="8" w:space="0" w:color="000000"/>
            </w:tcBorders>
            <w:tcMar>
              <w:top w:w="100" w:type="dxa"/>
              <w:left w:w="100" w:type="dxa"/>
              <w:bottom w:w="100" w:type="dxa"/>
              <w:right w:w="100" w:type="dxa"/>
            </w:tcMar>
            <w:hideMark/>
          </w:tcPr>
          <w:p w14:paraId="6F0F10B2" w14:textId="77777777" w:rsidR="002251E5" w:rsidRPr="002251E5" w:rsidRDefault="002251E5" w:rsidP="002251E5">
            <w:pPr>
              <w:spacing w:after="0" w:line="240" w:lineRule="auto"/>
              <w:rPr>
                <w:rFonts w:ascii="Times" w:hAnsi="Times" w:cs="Times New Roman"/>
                <w:sz w:val="20"/>
                <w:szCs w:val="20"/>
              </w:rPr>
            </w:pPr>
            <w:r w:rsidRPr="002251E5">
              <w:rPr>
                <w:rFonts w:ascii="Arial Narrow" w:hAnsi="Arial Narrow" w:cs="Times New Roman"/>
                <w:b/>
                <w:bCs/>
                <w:color w:val="000000"/>
              </w:rPr>
              <w:t xml:space="preserve"> Mathematics Assessment 2019</w:t>
            </w:r>
            <w:r w:rsidRPr="002251E5">
              <w:rPr>
                <w:rFonts w:ascii="Arial" w:hAnsi="Arial" w:cs="Arial"/>
                <w:b/>
                <w:bCs/>
                <w:color w:val="000000"/>
                <w:sz w:val="20"/>
                <w:szCs w:val="20"/>
              </w:rPr>
              <w:t>–</w:t>
            </w:r>
            <w:r w:rsidRPr="002251E5">
              <w:rPr>
                <w:rFonts w:ascii="Arial Narrow" w:hAnsi="Arial Narrow" w:cs="Times New Roman"/>
                <w:b/>
                <w:bCs/>
                <w:color w:val="000000"/>
              </w:rPr>
              <w:t>2020</w:t>
            </w:r>
          </w:p>
          <w:p w14:paraId="3000638B" w14:textId="77777777" w:rsidR="002251E5" w:rsidRPr="002251E5" w:rsidRDefault="002251E5" w:rsidP="002251E5">
            <w:pPr>
              <w:spacing w:after="0" w:line="240" w:lineRule="auto"/>
              <w:rPr>
                <w:rFonts w:ascii="Times" w:hAnsi="Times" w:cs="Times New Roman"/>
                <w:sz w:val="20"/>
                <w:szCs w:val="20"/>
              </w:rPr>
            </w:pPr>
            <w:r w:rsidRPr="002251E5">
              <w:rPr>
                <w:rFonts w:ascii="Arial Narrow" w:hAnsi="Arial Narrow" w:cs="Times New Roman"/>
                <w:color w:val="000000"/>
              </w:rPr>
              <w:t> MAP Growth Math</w:t>
            </w:r>
          </w:p>
        </w:tc>
        <w:tc>
          <w:tcPr>
            <w:tcW w:w="0" w:type="auto"/>
            <w:tcBorders>
              <w:top w:val="single" w:sz="8" w:space="0" w:color="000000"/>
              <w:left w:val="single" w:sz="8" w:space="0" w:color="000000"/>
              <w:bottom w:val="single" w:sz="24" w:space="0" w:color="000000"/>
              <w:right w:val="single" w:sz="18" w:space="0" w:color="000000"/>
            </w:tcBorders>
            <w:tcMar>
              <w:top w:w="100" w:type="dxa"/>
              <w:left w:w="100" w:type="dxa"/>
              <w:bottom w:w="100" w:type="dxa"/>
              <w:right w:w="100" w:type="dxa"/>
            </w:tcMar>
            <w:hideMark/>
          </w:tcPr>
          <w:p w14:paraId="19F78E1C" w14:textId="77777777" w:rsidR="002251E5" w:rsidRPr="002251E5" w:rsidRDefault="002251E5" w:rsidP="002251E5">
            <w:pPr>
              <w:spacing w:after="0" w:line="240" w:lineRule="auto"/>
              <w:ind w:left="180"/>
              <w:rPr>
                <w:rFonts w:ascii="Times" w:hAnsi="Times" w:cs="Times New Roman"/>
                <w:sz w:val="20"/>
                <w:szCs w:val="20"/>
              </w:rPr>
            </w:pPr>
            <w:r w:rsidRPr="002251E5">
              <w:rPr>
                <w:rFonts w:ascii="Arial Narrow" w:hAnsi="Arial Narrow" w:cs="Times New Roman"/>
                <w:color w:val="000000"/>
              </w:rPr>
              <w:t> </w:t>
            </w:r>
          </w:p>
          <w:p w14:paraId="49138E01" w14:textId="77777777" w:rsidR="002251E5" w:rsidRPr="002251E5" w:rsidRDefault="002251E5" w:rsidP="002251E5">
            <w:pPr>
              <w:spacing w:after="0" w:line="240" w:lineRule="auto"/>
              <w:ind w:left="180"/>
              <w:rPr>
                <w:rFonts w:ascii="Times" w:hAnsi="Times" w:cs="Times New Roman"/>
                <w:sz w:val="20"/>
                <w:szCs w:val="20"/>
              </w:rPr>
            </w:pPr>
            <w:r w:rsidRPr="002251E5">
              <w:rPr>
                <w:rFonts w:ascii="Arial Narrow" w:hAnsi="Arial Narrow" w:cs="Times New Roman"/>
                <w:color w:val="000000"/>
              </w:rPr>
              <w:t> 80th percentile or above</w:t>
            </w:r>
          </w:p>
        </w:tc>
      </w:tr>
      <w:tr w:rsidR="002251E5" w:rsidRPr="002251E5" w14:paraId="56031785" w14:textId="77777777" w:rsidTr="002251E5">
        <w:trPr>
          <w:trHeight w:val="495"/>
        </w:trPr>
        <w:tc>
          <w:tcPr>
            <w:tcW w:w="0" w:type="auto"/>
            <w:gridSpan w:val="2"/>
            <w:tcBorders>
              <w:top w:val="single" w:sz="24" w:space="0" w:color="000000"/>
              <w:left w:val="single" w:sz="24" w:space="0" w:color="000000"/>
              <w:bottom w:val="single" w:sz="8" w:space="0" w:color="000000"/>
              <w:right w:val="single" w:sz="18" w:space="0" w:color="000000"/>
            </w:tcBorders>
            <w:tcMar>
              <w:top w:w="100" w:type="dxa"/>
              <w:left w:w="100" w:type="dxa"/>
              <w:bottom w:w="100" w:type="dxa"/>
              <w:right w:w="100" w:type="dxa"/>
            </w:tcMar>
            <w:hideMark/>
          </w:tcPr>
          <w:p w14:paraId="20A7876D" w14:textId="77777777" w:rsidR="002251E5" w:rsidRPr="002251E5" w:rsidRDefault="002251E5" w:rsidP="002251E5">
            <w:pPr>
              <w:spacing w:after="0" w:line="240" w:lineRule="auto"/>
              <w:ind w:left="100"/>
              <w:rPr>
                <w:rFonts w:ascii="Times" w:hAnsi="Times" w:cs="Times New Roman"/>
                <w:sz w:val="20"/>
                <w:szCs w:val="20"/>
              </w:rPr>
            </w:pPr>
            <w:r w:rsidRPr="002251E5">
              <w:rPr>
                <w:rFonts w:ascii="Arial Narrow" w:hAnsi="Arial Narrow" w:cs="Times New Roman"/>
                <w:b/>
                <w:bCs/>
                <w:i/>
                <w:iCs/>
                <w:color w:val="000000"/>
                <w:sz w:val="24"/>
                <w:szCs w:val="24"/>
              </w:rPr>
              <w:t xml:space="preserve">Other Measures:  </w:t>
            </w:r>
            <w:r w:rsidRPr="002251E5">
              <w:rPr>
                <w:rFonts w:ascii="Arial Narrow" w:hAnsi="Arial Narrow" w:cs="Times New Roman"/>
                <w:i/>
                <w:iCs/>
                <w:color w:val="000000"/>
              </w:rPr>
              <w:t>Students must meet at least one indicator below:</w:t>
            </w:r>
          </w:p>
        </w:tc>
      </w:tr>
      <w:tr w:rsidR="002251E5" w:rsidRPr="002251E5" w14:paraId="734AE14C" w14:textId="77777777" w:rsidTr="002251E5">
        <w:trPr>
          <w:trHeight w:val="480"/>
        </w:trPr>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hideMark/>
          </w:tcPr>
          <w:p w14:paraId="4FAA28A0" w14:textId="77777777" w:rsidR="002251E5" w:rsidRPr="002251E5" w:rsidRDefault="002251E5" w:rsidP="002251E5">
            <w:pPr>
              <w:spacing w:after="0" w:line="240" w:lineRule="auto"/>
              <w:ind w:left="100"/>
              <w:rPr>
                <w:rFonts w:ascii="Times" w:hAnsi="Times" w:cs="Times New Roman"/>
                <w:sz w:val="20"/>
                <w:szCs w:val="20"/>
              </w:rPr>
            </w:pPr>
            <w:r w:rsidRPr="002251E5">
              <w:rPr>
                <w:rFonts w:ascii="Arial Narrow" w:hAnsi="Arial Narrow" w:cs="Times New Roman"/>
                <w:color w:val="000000"/>
              </w:rPr>
              <w:t>Parent Input Form</w:t>
            </w:r>
          </w:p>
        </w:tc>
        <w:tc>
          <w:tcPr>
            <w:tcW w:w="0" w:type="auto"/>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4DE55DC3" w14:textId="77777777" w:rsidR="002251E5" w:rsidRPr="002251E5" w:rsidRDefault="002251E5" w:rsidP="002251E5">
            <w:pPr>
              <w:spacing w:after="0" w:line="240" w:lineRule="auto"/>
              <w:rPr>
                <w:rFonts w:ascii="Times" w:hAnsi="Times" w:cs="Times New Roman"/>
                <w:sz w:val="20"/>
                <w:szCs w:val="20"/>
              </w:rPr>
            </w:pPr>
            <w:r w:rsidRPr="002251E5">
              <w:rPr>
                <w:rFonts w:ascii="Arial Narrow" w:hAnsi="Arial Narrow" w:cs="Times New Roman"/>
                <w:color w:val="000000"/>
              </w:rPr>
              <w:t>Total score at or above threshold</w:t>
            </w:r>
          </w:p>
        </w:tc>
      </w:tr>
      <w:tr w:rsidR="002251E5" w:rsidRPr="002251E5" w14:paraId="420BD514" w14:textId="77777777" w:rsidTr="002251E5">
        <w:trPr>
          <w:trHeight w:val="780"/>
        </w:trPr>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hideMark/>
          </w:tcPr>
          <w:p w14:paraId="1AB20A30" w14:textId="77777777" w:rsidR="002251E5" w:rsidRPr="002251E5" w:rsidRDefault="002251E5" w:rsidP="002251E5">
            <w:pPr>
              <w:spacing w:after="0" w:line="240" w:lineRule="auto"/>
              <w:ind w:left="100"/>
              <w:rPr>
                <w:rFonts w:ascii="Times" w:hAnsi="Times" w:cs="Times New Roman"/>
                <w:sz w:val="20"/>
                <w:szCs w:val="20"/>
              </w:rPr>
            </w:pPr>
            <w:r w:rsidRPr="002251E5">
              <w:rPr>
                <w:rFonts w:ascii="Arial Narrow" w:hAnsi="Arial Narrow" w:cs="Times New Roman"/>
                <w:color w:val="000000"/>
              </w:rPr>
              <w:t>Teacher Survey</w:t>
            </w:r>
          </w:p>
        </w:tc>
        <w:tc>
          <w:tcPr>
            <w:tcW w:w="0" w:type="auto"/>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3B3D845E" w14:textId="77777777" w:rsidR="002251E5" w:rsidRPr="002251E5" w:rsidRDefault="002251E5" w:rsidP="002251E5">
            <w:pPr>
              <w:spacing w:after="0" w:line="240" w:lineRule="auto"/>
              <w:rPr>
                <w:rFonts w:ascii="Times" w:hAnsi="Times" w:cs="Times New Roman"/>
                <w:sz w:val="20"/>
                <w:szCs w:val="20"/>
              </w:rPr>
            </w:pPr>
            <w:r w:rsidRPr="002251E5">
              <w:rPr>
                <w:rFonts w:ascii="Arial Narrow" w:hAnsi="Arial Narrow" w:cs="Times New Roman"/>
                <w:color w:val="000000"/>
              </w:rPr>
              <w:t xml:space="preserve">Total score at or above threshold in at least two out of </w:t>
            </w:r>
            <w:proofErr w:type="gramStart"/>
            <w:r w:rsidRPr="002251E5">
              <w:rPr>
                <w:rFonts w:ascii="Arial Narrow" w:hAnsi="Arial Narrow" w:cs="Times New Roman"/>
                <w:color w:val="000000"/>
              </w:rPr>
              <w:t>three  subcategories</w:t>
            </w:r>
            <w:proofErr w:type="gramEnd"/>
          </w:p>
        </w:tc>
      </w:tr>
      <w:tr w:rsidR="002251E5" w:rsidRPr="002251E5" w14:paraId="1FBAFF31" w14:textId="77777777" w:rsidTr="002251E5">
        <w:trPr>
          <w:trHeight w:val="495"/>
        </w:trPr>
        <w:tc>
          <w:tcPr>
            <w:tcW w:w="0" w:type="auto"/>
            <w:tcBorders>
              <w:top w:val="single" w:sz="8" w:space="0" w:color="000000"/>
              <w:left w:val="single" w:sz="24" w:space="0" w:color="000000"/>
              <w:bottom w:val="single" w:sz="24" w:space="0" w:color="000000"/>
              <w:right w:val="single" w:sz="8" w:space="0" w:color="000000"/>
            </w:tcBorders>
            <w:tcMar>
              <w:top w:w="100" w:type="dxa"/>
              <w:left w:w="100" w:type="dxa"/>
              <w:bottom w:w="100" w:type="dxa"/>
              <w:right w:w="100" w:type="dxa"/>
            </w:tcMar>
            <w:hideMark/>
          </w:tcPr>
          <w:p w14:paraId="5AFA2C51" w14:textId="77777777" w:rsidR="002251E5" w:rsidRPr="002251E5" w:rsidRDefault="002251E5" w:rsidP="002251E5">
            <w:pPr>
              <w:spacing w:after="0" w:line="240" w:lineRule="auto"/>
              <w:ind w:left="100"/>
              <w:rPr>
                <w:rFonts w:ascii="Times" w:hAnsi="Times" w:cs="Times New Roman"/>
                <w:sz w:val="20"/>
                <w:szCs w:val="20"/>
              </w:rPr>
            </w:pPr>
            <w:r w:rsidRPr="002251E5">
              <w:rPr>
                <w:rFonts w:ascii="Arial Narrow" w:hAnsi="Arial Narrow" w:cs="Times New Roman"/>
                <w:color w:val="000000"/>
              </w:rPr>
              <w:t>Staff Advocacy Form (Optional)</w:t>
            </w:r>
          </w:p>
        </w:tc>
        <w:tc>
          <w:tcPr>
            <w:tcW w:w="0" w:type="auto"/>
            <w:tcBorders>
              <w:top w:val="single" w:sz="8" w:space="0" w:color="000000"/>
              <w:left w:val="single" w:sz="8" w:space="0" w:color="000000"/>
              <w:bottom w:val="single" w:sz="24" w:space="0" w:color="000000"/>
              <w:right w:val="single" w:sz="18" w:space="0" w:color="000000"/>
            </w:tcBorders>
            <w:tcMar>
              <w:top w:w="100" w:type="dxa"/>
              <w:left w:w="100" w:type="dxa"/>
              <w:bottom w:w="100" w:type="dxa"/>
              <w:right w:w="100" w:type="dxa"/>
            </w:tcMar>
            <w:hideMark/>
          </w:tcPr>
          <w:p w14:paraId="4A830747" w14:textId="77777777" w:rsidR="002251E5" w:rsidRPr="002251E5" w:rsidRDefault="002251E5" w:rsidP="002251E5">
            <w:pPr>
              <w:spacing w:after="0" w:line="240" w:lineRule="auto"/>
              <w:rPr>
                <w:rFonts w:ascii="Times" w:hAnsi="Times" w:cs="Times New Roman"/>
                <w:sz w:val="20"/>
                <w:szCs w:val="20"/>
              </w:rPr>
            </w:pPr>
            <w:r w:rsidRPr="002251E5">
              <w:rPr>
                <w:rFonts w:ascii="Arial Narrow" w:hAnsi="Arial Narrow" w:cs="Times New Roman"/>
                <w:color w:val="000000"/>
              </w:rPr>
              <w:t>Form completed by professional school staff</w:t>
            </w:r>
          </w:p>
        </w:tc>
      </w:tr>
    </w:tbl>
    <w:p w14:paraId="188CEB96" w14:textId="77777777" w:rsidR="00480540" w:rsidRDefault="00480540" w:rsidP="000765D8">
      <w:pPr>
        <w:pStyle w:val="ListParagraph"/>
        <w:spacing w:after="0" w:line="240" w:lineRule="auto"/>
        <w:rPr>
          <w:rFonts w:ascii="Bookman Old Style" w:hAnsi="Bookman Old Style"/>
          <w:sz w:val="24"/>
          <w:szCs w:val="24"/>
        </w:rPr>
      </w:pPr>
    </w:p>
    <w:p w14:paraId="732FC22E" w14:textId="77777777" w:rsidR="000A5CB0" w:rsidRPr="00166F44" w:rsidRDefault="000A5CB0" w:rsidP="000765D8">
      <w:pPr>
        <w:pStyle w:val="ListParagraph"/>
        <w:spacing w:after="0" w:line="240" w:lineRule="auto"/>
        <w:rPr>
          <w:rFonts w:ascii="Bookman Old Style" w:hAnsi="Bookman Old Style"/>
          <w:sz w:val="24"/>
          <w:szCs w:val="24"/>
        </w:rPr>
      </w:pPr>
    </w:p>
    <w:p w14:paraId="372C0E89" w14:textId="551BDDC2" w:rsidR="00184DB7" w:rsidRPr="00184DB7" w:rsidRDefault="00184DB7" w:rsidP="00184DB7">
      <w:pPr>
        <w:pStyle w:val="ListParagraph"/>
        <w:numPr>
          <w:ilvl w:val="0"/>
          <w:numId w:val="1"/>
        </w:numPr>
        <w:spacing w:after="0" w:line="240" w:lineRule="auto"/>
        <w:rPr>
          <w:rFonts w:ascii="Bookman Old Style" w:hAnsi="Bookman Old Style"/>
          <w:sz w:val="24"/>
          <w:szCs w:val="24"/>
        </w:rPr>
      </w:pPr>
      <w:r>
        <w:rPr>
          <w:rFonts w:ascii="Bookman Old Style" w:hAnsi="Bookman Old Style"/>
          <w:b/>
          <w:sz w:val="24"/>
          <w:szCs w:val="24"/>
        </w:rPr>
        <w:t xml:space="preserve">Equitable GT opportunity </w:t>
      </w:r>
      <w:r w:rsidR="00AD678F">
        <w:rPr>
          <w:rFonts w:ascii="Bookman Old Style" w:hAnsi="Bookman Old Style"/>
          <w:b/>
          <w:sz w:val="24"/>
          <w:szCs w:val="24"/>
        </w:rPr>
        <w:t>advocacy</w:t>
      </w:r>
    </w:p>
    <w:p w14:paraId="740AC9C8" w14:textId="30366EC5" w:rsidR="00184DB7" w:rsidRPr="00184DB7" w:rsidRDefault="00184DB7" w:rsidP="00184DB7">
      <w:pPr>
        <w:spacing w:after="0" w:line="240" w:lineRule="auto"/>
        <w:ind w:left="360"/>
        <w:rPr>
          <w:rFonts w:ascii="Bookman Old Style" w:hAnsi="Bookman Old Style"/>
          <w:sz w:val="24"/>
          <w:szCs w:val="24"/>
        </w:rPr>
      </w:pPr>
      <w:r w:rsidRPr="00184DB7">
        <w:rPr>
          <w:rFonts w:ascii="Bookman Old Style" w:hAnsi="Bookman Old Style"/>
          <w:b/>
          <w:sz w:val="24"/>
          <w:szCs w:val="24"/>
        </w:rPr>
        <w:tab/>
      </w:r>
    </w:p>
    <w:p w14:paraId="67E0BECD" w14:textId="4D786718" w:rsidR="00EC3C5D" w:rsidRDefault="00EC3C5D" w:rsidP="000765D8">
      <w:pPr>
        <w:pStyle w:val="ListParagraph"/>
        <w:spacing w:after="0" w:line="240" w:lineRule="auto"/>
        <w:rPr>
          <w:rFonts w:ascii="Bookman Old Style" w:hAnsi="Bookman Old Style"/>
          <w:sz w:val="24"/>
          <w:szCs w:val="24"/>
        </w:rPr>
      </w:pPr>
      <w:r>
        <w:rPr>
          <w:rFonts w:ascii="Bookman Old Style" w:hAnsi="Bookman Old Style"/>
          <w:sz w:val="24"/>
          <w:szCs w:val="24"/>
        </w:rPr>
        <w:t xml:space="preserve">--Although MCPS GT Policy </w:t>
      </w:r>
      <w:r w:rsidR="00184DB7">
        <w:rPr>
          <w:rFonts w:ascii="Bookman Old Style" w:hAnsi="Bookman Old Style"/>
          <w:sz w:val="24"/>
          <w:szCs w:val="24"/>
        </w:rPr>
        <w:t>and COMAR require</w:t>
      </w:r>
      <w:r>
        <w:rPr>
          <w:rFonts w:ascii="Bookman Old Style" w:hAnsi="Bookman Old Style"/>
          <w:sz w:val="24"/>
          <w:szCs w:val="24"/>
        </w:rPr>
        <w:t xml:space="preserve"> the needs of GT students be met, MCPS has NO standards of oversight, accountability, or published minimum requirements for </w:t>
      </w:r>
      <w:r w:rsidRPr="00184DB7">
        <w:rPr>
          <w:rFonts w:ascii="Bookman Old Style" w:hAnsi="Bookman Old Style"/>
          <w:sz w:val="24"/>
          <w:szCs w:val="24"/>
          <w:u w:val="single"/>
        </w:rPr>
        <w:t>delivery</w:t>
      </w:r>
      <w:r>
        <w:rPr>
          <w:rFonts w:ascii="Bookman Old Style" w:hAnsi="Bookman Old Style"/>
          <w:sz w:val="24"/>
          <w:szCs w:val="24"/>
        </w:rPr>
        <w:t xml:space="preserve"> of acceleration and enrichment that dictates the resources to be used, the way in which the resources must be used, with whom they must be used, how often they must be used, how parents must be </w:t>
      </w:r>
      <w:r w:rsidR="00184DB7">
        <w:rPr>
          <w:rFonts w:ascii="Bookman Old Style" w:hAnsi="Bookman Old Style"/>
          <w:sz w:val="24"/>
          <w:szCs w:val="24"/>
        </w:rPr>
        <w:t>communicated with.</w:t>
      </w:r>
    </w:p>
    <w:p w14:paraId="0FF4B2EA" w14:textId="77777777" w:rsidR="00B929CE" w:rsidRDefault="00B929CE" w:rsidP="000765D8">
      <w:pPr>
        <w:pStyle w:val="ListParagraph"/>
        <w:spacing w:after="0" w:line="240" w:lineRule="auto"/>
        <w:rPr>
          <w:rFonts w:ascii="Bookman Old Style" w:hAnsi="Bookman Old Style"/>
          <w:sz w:val="24"/>
          <w:szCs w:val="24"/>
        </w:rPr>
      </w:pPr>
    </w:p>
    <w:p w14:paraId="5D5D0B49" w14:textId="4729CE77" w:rsidR="009203B1" w:rsidRDefault="00E552B2" w:rsidP="000765D8">
      <w:pPr>
        <w:pStyle w:val="ListParagraph"/>
        <w:spacing w:after="0" w:line="240" w:lineRule="auto"/>
        <w:rPr>
          <w:rFonts w:ascii="Bookman Old Style" w:hAnsi="Bookman Old Style"/>
          <w:sz w:val="24"/>
          <w:szCs w:val="24"/>
        </w:rPr>
      </w:pPr>
      <w:r w:rsidRPr="00166F44">
        <w:rPr>
          <w:rFonts w:ascii="Bookman Old Style" w:hAnsi="Bookman Old Style"/>
          <w:sz w:val="24"/>
          <w:szCs w:val="24"/>
        </w:rPr>
        <w:t>--</w:t>
      </w:r>
      <w:r w:rsidR="004E5DB3">
        <w:rPr>
          <w:rFonts w:ascii="Bookman Old Style" w:hAnsi="Bookman Old Style"/>
          <w:sz w:val="24"/>
          <w:szCs w:val="24"/>
        </w:rPr>
        <w:t xml:space="preserve"> We believe</w:t>
      </w:r>
      <w:r w:rsidR="00C13F5A" w:rsidRPr="00166F44">
        <w:rPr>
          <w:rFonts w:ascii="Bookman Old Style" w:hAnsi="Bookman Old Style"/>
          <w:sz w:val="24"/>
          <w:szCs w:val="24"/>
        </w:rPr>
        <w:t xml:space="preserve"> highly gifted students</w:t>
      </w:r>
      <w:r w:rsidR="004E5DB3">
        <w:rPr>
          <w:rFonts w:ascii="Bookman Old Style" w:hAnsi="Bookman Old Style"/>
          <w:sz w:val="24"/>
          <w:szCs w:val="24"/>
        </w:rPr>
        <w:t xml:space="preserve"> who are</w:t>
      </w:r>
      <w:r w:rsidR="00C13F5A" w:rsidRPr="00166F44">
        <w:rPr>
          <w:rFonts w:ascii="Bookman Old Style" w:hAnsi="Bookman Old Style"/>
          <w:sz w:val="24"/>
          <w:szCs w:val="24"/>
        </w:rPr>
        <w:t xml:space="preserve"> left in their home </w:t>
      </w:r>
      <w:r w:rsidR="004E5DB3">
        <w:rPr>
          <w:rFonts w:ascii="Bookman Old Style" w:hAnsi="Bookman Old Style"/>
          <w:sz w:val="24"/>
          <w:szCs w:val="24"/>
        </w:rPr>
        <w:t xml:space="preserve">elementary </w:t>
      </w:r>
      <w:r w:rsidR="00C13F5A" w:rsidRPr="00166F44">
        <w:rPr>
          <w:rFonts w:ascii="Bookman Old Style" w:hAnsi="Bookman Old Style"/>
          <w:sz w:val="24"/>
          <w:szCs w:val="24"/>
        </w:rPr>
        <w:t xml:space="preserve">schools </w:t>
      </w:r>
      <w:r w:rsidR="00797AEC">
        <w:rPr>
          <w:rFonts w:ascii="Bookman Old Style" w:hAnsi="Bookman Old Style"/>
          <w:sz w:val="24"/>
          <w:szCs w:val="24"/>
        </w:rPr>
        <w:t>with no access to ELC (and potentially limited cholorted, accelerated math</w:t>
      </w:r>
      <w:r w:rsidR="00C13F5A" w:rsidRPr="00166F44">
        <w:rPr>
          <w:rFonts w:ascii="Bookman Old Style" w:hAnsi="Bookman Old Style"/>
          <w:sz w:val="24"/>
          <w:szCs w:val="24"/>
        </w:rPr>
        <w:t xml:space="preserve">) will not receive the acceleration and enrichment they need.  </w:t>
      </w:r>
      <w:r w:rsidR="006638A0">
        <w:rPr>
          <w:rFonts w:ascii="Bookman Old Style" w:hAnsi="Bookman Old Style"/>
          <w:sz w:val="24"/>
          <w:szCs w:val="24"/>
        </w:rPr>
        <w:t xml:space="preserve">We do not believe Benchmark Enrichment Guidance (which IF used, will likely be used sporadically) can take the place of a dedicated language arts block with the Enriched Literacy Curriculum (akin to the CES language arts curriculum).  We </w:t>
      </w:r>
      <w:r w:rsidR="004E5DB3">
        <w:rPr>
          <w:rFonts w:ascii="Bookman Old Style" w:hAnsi="Bookman Old Style"/>
          <w:sz w:val="24"/>
          <w:szCs w:val="24"/>
        </w:rPr>
        <w:t xml:space="preserve">do not believe </w:t>
      </w:r>
      <w:r w:rsidR="006638A0">
        <w:rPr>
          <w:rFonts w:ascii="Bookman Old Style" w:hAnsi="Bookman Old Style"/>
          <w:sz w:val="24"/>
          <w:szCs w:val="24"/>
        </w:rPr>
        <w:t xml:space="preserve">Eureka Math </w:t>
      </w:r>
      <w:r w:rsidR="004E5DB3">
        <w:rPr>
          <w:rFonts w:ascii="Bookman Old Style" w:hAnsi="Bookman Old Style"/>
          <w:sz w:val="24"/>
          <w:szCs w:val="24"/>
        </w:rPr>
        <w:t xml:space="preserve">lesson </w:t>
      </w:r>
      <w:r w:rsidR="006638A0">
        <w:rPr>
          <w:rFonts w:ascii="Bookman Old Style" w:hAnsi="Bookman Old Style"/>
          <w:sz w:val="24"/>
          <w:szCs w:val="24"/>
        </w:rPr>
        <w:t xml:space="preserve">honing </w:t>
      </w:r>
      <w:r w:rsidR="004E5DB3">
        <w:rPr>
          <w:rFonts w:ascii="Bookman Old Style" w:hAnsi="Bookman Old Style"/>
          <w:sz w:val="24"/>
          <w:szCs w:val="24"/>
        </w:rPr>
        <w:t>will meet the needs of highly able students because many GT students need full acceleration/compaction that cannot be achieved with on grade level enrichment or occasional acceleration.</w:t>
      </w:r>
    </w:p>
    <w:p w14:paraId="2FB3B6EA" w14:textId="77777777" w:rsidR="009203B1" w:rsidRPr="005A4397" w:rsidRDefault="009203B1" w:rsidP="000765D8">
      <w:pPr>
        <w:pStyle w:val="ListParagraph"/>
        <w:spacing w:after="0" w:line="240" w:lineRule="auto"/>
        <w:rPr>
          <w:rFonts w:ascii="Bookman Old Style" w:hAnsi="Bookman Old Style"/>
          <w:sz w:val="24"/>
          <w:szCs w:val="24"/>
        </w:rPr>
      </w:pPr>
    </w:p>
    <w:p w14:paraId="4734A293" w14:textId="494DB3D3" w:rsidR="005A4397" w:rsidRPr="005A4397" w:rsidRDefault="005A4397" w:rsidP="005A4397">
      <w:pPr>
        <w:pStyle w:val="ListParagraph"/>
        <w:spacing w:after="0" w:line="240" w:lineRule="auto"/>
        <w:rPr>
          <w:rFonts w:ascii="Bookman Old Style" w:hAnsi="Bookman Old Style"/>
          <w:sz w:val="24"/>
          <w:szCs w:val="24"/>
        </w:rPr>
      </w:pPr>
      <w:r w:rsidRPr="005A4397">
        <w:rPr>
          <w:rFonts w:ascii="Bookman Old Style" w:hAnsi="Bookman Old Style"/>
          <w:sz w:val="24"/>
          <w:szCs w:val="24"/>
        </w:rPr>
        <w:t>We continue to advocate within MCPS and have been working with parent advocates to support efforts in their local schools to bring ELC, to maintain Compacted Math and to advocate for use of BA Enrichment Guidance.</w:t>
      </w:r>
      <w:r>
        <w:rPr>
          <w:rFonts w:ascii="Bookman Old Style" w:hAnsi="Bookman Old Style"/>
          <w:sz w:val="24"/>
          <w:szCs w:val="24"/>
        </w:rPr>
        <w:t xml:space="preserve">  We are supportive of MCPS'</w:t>
      </w:r>
    </w:p>
    <w:p w14:paraId="5B3CD141" w14:textId="77777777" w:rsidR="005A4397" w:rsidRDefault="005A4397" w:rsidP="000765D8">
      <w:pPr>
        <w:pStyle w:val="ListParagraph"/>
        <w:spacing w:after="0" w:line="240" w:lineRule="auto"/>
        <w:rPr>
          <w:rFonts w:ascii="Bookman Old Style" w:hAnsi="Bookman Old Style"/>
          <w:sz w:val="24"/>
          <w:szCs w:val="24"/>
        </w:rPr>
      </w:pPr>
    </w:p>
    <w:p w14:paraId="73F19AA4" w14:textId="16C6881B" w:rsidR="005A4397" w:rsidRDefault="005A4397" w:rsidP="005A4397">
      <w:pPr>
        <w:pStyle w:val="ListParagraph"/>
        <w:spacing w:after="0" w:line="240" w:lineRule="auto"/>
        <w:rPr>
          <w:rFonts w:ascii="Bookman Old Style" w:hAnsi="Bookman Old Style"/>
          <w:sz w:val="24"/>
          <w:szCs w:val="24"/>
        </w:rPr>
      </w:pPr>
      <w:r w:rsidRPr="005A4397">
        <w:rPr>
          <w:rFonts w:ascii="Bookman Old Style" w:hAnsi="Bookman Old Style"/>
          <w:sz w:val="24"/>
          <w:szCs w:val="24"/>
        </w:rPr>
        <w:t xml:space="preserve">It is not enough to have resources </w:t>
      </w:r>
      <w:r w:rsidRPr="00F70B20">
        <w:rPr>
          <w:rFonts w:ascii="Bookman Old Style" w:hAnsi="Bookman Old Style"/>
          <w:sz w:val="24"/>
          <w:szCs w:val="24"/>
          <w:u w:val="single"/>
        </w:rPr>
        <w:t>available</w:t>
      </w:r>
      <w:r w:rsidRPr="005A4397">
        <w:rPr>
          <w:rFonts w:ascii="Bookman Old Style" w:hAnsi="Bookman Old Style"/>
          <w:sz w:val="24"/>
          <w:szCs w:val="24"/>
        </w:rPr>
        <w:t xml:space="preserve">.  MCPS MUST also set and </w:t>
      </w:r>
      <w:proofErr w:type="gramStart"/>
      <w:r w:rsidRPr="005A4397">
        <w:rPr>
          <w:rFonts w:ascii="Bookman Old Style" w:hAnsi="Bookman Old Style"/>
          <w:sz w:val="24"/>
          <w:szCs w:val="24"/>
        </w:rPr>
        <w:t>enforce</w:t>
      </w:r>
      <w:proofErr w:type="gramEnd"/>
      <w:r w:rsidRPr="005A4397">
        <w:rPr>
          <w:rFonts w:ascii="Bookman Old Style" w:hAnsi="Bookman Old Style"/>
          <w:sz w:val="24"/>
          <w:szCs w:val="24"/>
        </w:rPr>
        <w:t xml:space="preserve"> standards that ensure the needs of all GT students are met in a consistent and equitable way throughout the school system.  This advocacy goes beyond GT.  In our advocacy, we consistently draw attention to the variability of course offerings and opportunity from school to school that is in large part due to the discretionary latitude </w:t>
      </w:r>
      <w:r>
        <w:rPr>
          <w:rFonts w:ascii="Bookman Old Style" w:hAnsi="Bookman Old Style"/>
          <w:sz w:val="24"/>
          <w:szCs w:val="24"/>
        </w:rPr>
        <w:t>given</w:t>
      </w:r>
      <w:r w:rsidRPr="005A4397">
        <w:rPr>
          <w:rFonts w:ascii="Bookman Old Style" w:hAnsi="Bookman Old Style"/>
          <w:sz w:val="24"/>
          <w:szCs w:val="24"/>
        </w:rPr>
        <w:t xml:space="preserve"> to local school leadership.</w:t>
      </w:r>
    </w:p>
    <w:p w14:paraId="7F700426" w14:textId="77777777" w:rsidR="005A4397" w:rsidRDefault="005A4397" w:rsidP="000765D8">
      <w:pPr>
        <w:pStyle w:val="ListParagraph"/>
        <w:spacing w:after="0" w:line="240" w:lineRule="auto"/>
        <w:rPr>
          <w:rFonts w:ascii="Bookman Old Style" w:hAnsi="Bookman Old Style"/>
          <w:sz w:val="24"/>
          <w:szCs w:val="24"/>
        </w:rPr>
      </w:pPr>
    </w:p>
    <w:p w14:paraId="2FEF059C" w14:textId="77777777" w:rsidR="009203B1" w:rsidRDefault="009203B1" w:rsidP="009203B1">
      <w:pPr>
        <w:pStyle w:val="ListParagraph"/>
        <w:spacing w:after="0" w:line="240" w:lineRule="auto"/>
        <w:rPr>
          <w:rFonts w:ascii="Bookman Old Style" w:hAnsi="Bookman Old Style"/>
          <w:sz w:val="24"/>
          <w:szCs w:val="24"/>
        </w:rPr>
      </w:pPr>
    </w:p>
    <w:p w14:paraId="25AA7D0D" w14:textId="1F741453" w:rsidR="0023351B" w:rsidRPr="009203B1" w:rsidRDefault="00E0471D" w:rsidP="009203B1">
      <w:pPr>
        <w:pStyle w:val="ListParagraph"/>
        <w:numPr>
          <w:ilvl w:val="0"/>
          <w:numId w:val="1"/>
        </w:numPr>
        <w:spacing w:after="0" w:line="240" w:lineRule="auto"/>
        <w:rPr>
          <w:rFonts w:ascii="Bookman Old Style" w:hAnsi="Bookman Old Style"/>
          <w:sz w:val="24"/>
          <w:szCs w:val="24"/>
        </w:rPr>
      </w:pPr>
      <w:r>
        <w:rPr>
          <w:rFonts w:ascii="Bookman Old Style" w:hAnsi="Bookman Old Style"/>
          <w:b/>
          <w:sz w:val="24"/>
          <w:szCs w:val="24"/>
        </w:rPr>
        <w:t xml:space="preserve">Parent </w:t>
      </w:r>
      <w:r w:rsidR="00130981">
        <w:rPr>
          <w:rFonts w:ascii="Bookman Old Style" w:hAnsi="Bookman Old Style"/>
          <w:b/>
          <w:sz w:val="24"/>
          <w:szCs w:val="24"/>
        </w:rPr>
        <w:t>Toolkit</w:t>
      </w:r>
    </w:p>
    <w:p w14:paraId="65E0E1E1" w14:textId="17FCC94A" w:rsidR="007B769A" w:rsidRDefault="00266859" w:rsidP="007B769A">
      <w:pPr>
        <w:ind w:left="360"/>
        <w:rPr>
          <w:rFonts w:ascii="Bookman Old Style" w:hAnsi="Bookman Old Style"/>
          <w:sz w:val="24"/>
          <w:szCs w:val="24"/>
        </w:rPr>
      </w:pPr>
      <w:r>
        <w:rPr>
          <w:rFonts w:ascii="Bookman Old Style" w:hAnsi="Bookman Old Style"/>
          <w:sz w:val="24"/>
          <w:szCs w:val="24"/>
        </w:rPr>
        <w:t xml:space="preserve">GCC has been </w:t>
      </w:r>
      <w:r w:rsidR="00E13BAD">
        <w:rPr>
          <w:rFonts w:ascii="Bookman Old Style" w:hAnsi="Bookman Old Style"/>
          <w:sz w:val="24"/>
          <w:szCs w:val="24"/>
        </w:rPr>
        <w:t xml:space="preserve">discussing </w:t>
      </w:r>
      <w:r>
        <w:rPr>
          <w:rFonts w:ascii="Bookman Old Style" w:hAnsi="Bookman Old Style"/>
          <w:sz w:val="24"/>
          <w:szCs w:val="24"/>
        </w:rPr>
        <w:t xml:space="preserve">with </w:t>
      </w:r>
      <w:r w:rsidR="00E0471D">
        <w:rPr>
          <w:rFonts w:ascii="Bookman Old Style" w:hAnsi="Bookman Old Style"/>
          <w:sz w:val="24"/>
          <w:szCs w:val="24"/>
        </w:rPr>
        <w:t xml:space="preserve">AEI </w:t>
      </w:r>
      <w:r>
        <w:rPr>
          <w:rFonts w:ascii="Bookman Old Style" w:hAnsi="Bookman Old Style"/>
          <w:sz w:val="24"/>
          <w:szCs w:val="24"/>
        </w:rPr>
        <w:t xml:space="preserve">and Pre K-12 curriculum the limited and varied use of accelerated and enriched resources and practices in schools. </w:t>
      </w:r>
      <w:r w:rsidR="00E0471D">
        <w:rPr>
          <w:rFonts w:ascii="Bookman Old Style" w:hAnsi="Bookman Old Style"/>
          <w:sz w:val="24"/>
          <w:szCs w:val="24"/>
        </w:rPr>
        <w:t xml:space="preserve">GCC asked </w:t>
      </w:r>
      <w:r w:rsidR="008907B4">
        <w:rPr>
          <w:rFonts w:ascii="Bookman Old Style" w:hAnsi="Bookman Old Style"/>
          <w:sz w:val="24"/>
          <w:szCs w:val="24"/>
        </w:rPr>
        <w:t>for collections of</w:t>
      </w:r>
      <w:r w:rsidR="00E0471D">
        <w:rPr>
          <w:rFonts w:ascii="Bookman Old Style" w:hAnsi="Bookman Old Style"/>
          <w:sz w:val="24"/>
          <w:szCs w:val="24"/>
        </w:rPr>
        <w:t xml:space="preserve"> forward-facing document</w:t>
      </w:r>
      <w:r w:rsidR="008907B4">
        <w:rPr>
          <w:rFonts w:ascii="Bookman Old Style" w:hAnsi="Bookman Old Style"/>
          <w:sz w:val="24"/>
          <w:szCs w:val="24"/>
        </w:rPr>
        <w:t>s that explain</w:t>
      </w:r>
      <w:r w:rsidR="00E0471D">
        <w:rPr>
          <w:rFonts w:ascii="Bookman Old Style" w:hAnsi="Bookman Old Style"/>
          <w:sz w:val="24"/>
          <w:szCs w:val="24"/>
        </w:rPr>
        <w:t xml:space="preserve"> </w:t>
      </w:r>
      <w:r>
        <w:rPr>
          <w:rFonts w:ascii="Bookman Old Style" w:hAnsi="Bookman Old Style"/>
          <w:sz w:val="24"/>
          <w:szCs w:val="24"/>
        </w:rPr>
        <w:t>exactly what</w:t>
      </w:r>
      <w:r w:rsidR="00E0471D">
        <w:rPr>
          <w:rFonts w:ascii="Bookman Old Style" w:hAnsi="Bookman Old Style"/>
          <w:sz w:val="24"/>
          <w:szCs w:val="24"/>
        </w:rPr>
        <w:t xml:space="preserve"> </w:t>
      </w:r>
      <w:r>
        <w:rPr>
          <w:rFonts w:ascii="Bookman Old Style" w:hAnsi="Bookman Old Style"/>
          <w:sz w:val="24"/>
          <w:szCs w:val="24"/>
        </w:rPr>
        <w:t>acceleration and enrichment resources are available to schools</w:t>
      </w:r>
      <w:r w:rsidR="00E0471D">
        <w:rPr>
          <w:rFonts w:ascii="Bookman Old Style" w:hAnsi="Bookman Old Style"/>
          <w:sz w:val="24"/>
          <w:szCs w:val="24"/>
        </w:rPr>
        <w:t xml:space="preserve">, how </w:t>
      </w:r>
      <w:r>
        <w:rPr>
          <w:rFonts w:ascii="Bookman Old Style" w:hAnsi="Bookman Old Style"/>
          <w:sz w:val="24"/>
          <w:szCs w:val="24"/>
        </w:rPr>
        <w:t xml:space="preserve">and how often </w:t>
      </w:r>
      <w:r w:rsidR="00E0471D">
        <w:rPr>
          <w:rFonts w:ascii="Bookman Old Style" w:hAnsi="Bookman Old Style"/>
          <w:sz w:val="24"/>
          <w:szCs w:val="24"/>
        </w:rPr>
        <w:t>those resources are suppo</w:t>
      </w:r>
      <w:r>
        <w:rPr>
          <w:rFonts w:ascii="Bookman Old Style" w:hAnsi="Bookman Old Style"/>
          <w:sz w:val="24"/>
          <w:szCs w:val="24"/>
        </w:rPr>
        <w:t xml:space="preserve">sed to be used in the classroom and examples of what the work should look like.  We also asked that advocacy resources be </w:t>
      </w:r>
      <w:r w:rsidR="00E13BAD">
        <w:rPr>
          <w:rFonts w:ascii="Bookman Old Style" w:hAnsi="Bookman Old Style"/>
          <w:sz w:val="24"/>
          <w:szCs w:val="24"/>
        </w:rPr>
        <w:t>communized</w:t>
      </w:r>
      <w:r>
        <w:rPr>
          <w:rFonts w:ascii="Bookman Old Style" w:hAnsi="Bookman Old Style"/>
          <w:sz w:val="24"/>
          <w:szCs w:val="24"/>
        </w:rPr>
        <w:t xml:space="preserve"> more </w:t>
      </w:r>
      <w:r w:rsidR="00E13BAD">
        <w:rPr>
          <w:rFonts w:ascii="Bookman Old Style" w:hAnsi="Bookman Old Style"/>
          <w:sz w:val="24"/>
          <w:szCs w:val="24"/>
        </w:rPr>
        <w:t>thoroughly</w:t>
      </w:r>
      <w:r>
        <w:rPr>
          <w:rFonts w:ascii="Bookman Old Style" w:hAnsi="Bookman Old Style"/>
          <w:sz w:val="24"/>
          <w:szCs w:val="24"/>
        </w:rPr>
        <w:t xml:space="preserve"> (i.e. </w:t>
      </w:r>
      <w:r w:rsidR="00E13BAD">
        <w:rPr>
          <w:rFonts w:ascii="Bookman Old Style" w:hAnsi="Bookman Old Style"/>
          <w:sz w:val="24"/>
          <w:szCs w:val="24"/>
        </w:rPr>
        <w:t xml:space="preserve">list of local </w:t>
      </w:r>
      <w:r>
        <w:rPr>
          <w:rFonts w:ascii="Bookman Old Style" w:hAnsi="Bookman Old Style"/>
          <w:sz w:val="24"/>
          <w:szCs w:val="24"/>
        </w:rPr>
        <w:t>GT Liaisons, AEISTs</w:t>
      </w:r>
      <w:r w:rsidR="00E13BAD">
        <w:rPr>
          <w:rFonts w:ascii="Bookman Old Style" w:hAnsi="Bookman Old Style"/>
          <w:sz w:val="24"/>
          <w:szCs w:val="24"/>
        </w:rPr>
        <w:t>, AP/IB coordinators, etc.), and that curricula information for middle and high school magnet programs be published.</w:t>
      </w:r>
      <w:r w:rsidR="00F93366">
        <w:rPr>
          <w:rFonts w:ascii="Bookman Old Style" w:hAnsi="Bookman Old Style"/>
          <w:sz w:val="24"/>
          <w:szCs w:val="24"/>
        </w:rPr>
        <w:t xml:space="preserve">  We have been heard! We are thankful that AEI has begun development of a parent </w:t>
      </w:r>
      <w:proofErr w:type="gramStart"/>
      <w:r w:rsidR="008907B4">
        <w:rPr>
          <w:rFonts w:ascii="Bookman Old Style" w:hAnsi="Bookman Old Style"/>
          <w:sz w:val="24"/>
          <w:szCs w:val="24"/>
        </w:rPr>
        <w:t>toolkit which</w:t>
      </w:r>
      <w:proofErr w:type="gramEnd"/>
      <w:r w:rsidR="008907B4">
        <w:rPr>
          <w:rFonts w:ascii="Bookman Old Style" w:hAnsi="Bookman Old Style"/>
          <w:sz w:val="24"/>
          <w:szCs w:val="24"/>
        </w:rPr>
        <w:t xml:space="preserve"> will provide the above-mentioned information for parents</w:t>
      </w:r>
      <w:r w:rsidR="00F93366">
        <w:rPr>
          <w:rFonts w:ascii="Bookman Old Style" w:hAnsi="Bookman Old Style"/>
          <w:sz w:val="24"/>
          <w:szCs w:val="24"/>
        </w:rPr>
        <w:t>.</w:t>
      </w:r>
    </w:p>
    <w:p w14:paraId="5F6D0BEB" w14:textId="77777777" w:rsidR="00F93366" w:rsidRDefault="00F93366" w:rsidP="007B769A">
      <w:pPr>
        <w:ind w:left="360"/>
        <w:rPr>
          <w:rFonts w:ascii="Bookman Old Style" w:hAnsi="Bookman Old Style"/>
          <w:sz w:val="24"/>
          <w:szCs w:val="24"/>
        </w:rPr>
      </w:pPr>
    </w:p>
    <w:p w14:paraId="77F4D7CC" w14:textId="4372BCD4" w:rsidR="000C22AB" w:rsidRPr="000C22AB" w:rsidRDefault="000C22AB" w:rsidP="000C22AB">
      <w:pPr>
        <w:pStyle w:val="ListParagraph"/>
        <w:numPr>
          <w:ilvl w:val="0"/>
          <w:numId w:val="1"/>
        </w:numPr>
        <w:spacing w:after="0" w:line="240" w:lineRule="auto"/>
        <w:rPr>
          <w:rFonts w:ascii="Bookman Old Style" w:hAnsi="Bookman Old Style"/>
          <w:sz w:val="24"/>
          <w:szCs w:val="24"/>
        </w:rPr>
      </w:pPr>
      <w:r>
        <w:rPr>
          <w:rFonts w:ascii="Bookman Old Style" w:hAnsi="Bookman Old Style"/>
          <w:b/>
          <w:sz w:val="24"/>
          <w:szCs w:val="24"/>
        </w:rPr>
        <w:t>Facebook page soft launch</w:t>
      </w:r>
    </w:p>
    <w:p w14:paraId="3F2855FA" w14:textId="09773C9A" w:rsidR="00477CCA" w:rsidRDefault="000C22AB" w:rsidP="008907B4">
      <w:pPr>
        <w:spacing w:after="0" w:line="240" w:lineRule="auto"/>
        <w:ind w:left="360"/>
        <w:rPr>
          <w:rFonts w:ascii="Bookman Old Style" w:hAnsi="Bookman Old Style"/>
          <w:sz w:val="24"/>
          <w:szCs w:val="24"/>
        </w:rPr>
      </w:pPr>
      <w:r w:rsidRPr="00F93366">
        <w:rPr>
          <w:rFonts w:ascii="Bookman Old Style" w:hAnsi="Bookman Old Style"/>
          <w:sz w:val="24"/>
          <w:szCs w:val="24"/>
        </w:rPr>
        <w:t xml:space="preserve">GCC </w:t>
      </w:r>
      <w:r w:rsidR="00F93366" w:rsidRPr="00F93366">
        <w:rPr>
          <w:rFonts w:ascii="Bookman Old Style" w:hAnsi="Bookman Old Style"/>
          <w:sz w:val="24"/>
          <w:szCs w:val="24"/>
        </w:rPr>
        <w:t>launched</w:t>
      </w:r>
      <w:r w:rsidRPr="00F93366">
        <w:rPr>
          <w:rFonts w:ascii="Bookman Old Style" w:hAnsi="Bookman Old Style"/>
          <w:sz w:val="24"/>
          <w:szCs w:val="24"/>
        </w:rPr>
        <w:t xml:space="preserve"> its Facebook page in </w:t>
      </w:r>
      <w:r w:rsidR="00F93366" w:rsidRPr="00F93366">
        <w:rPr>
          <w:rFonts w:ascii="Bookman Old Style" w:hAnsi="Bookman Old Style"/>
          <w:sz w:val="24"/>
          <w:szCs w:val="24"/>
        </w:rPr>
        <w:t>April.  We will be opening it up for comments this month and will monitor its use.</w:t>
      </w:r>
    </w:p>
    <w:p w14:paraId="5DA1102F" w14:textId="2E91E060" w:rsidR="00C81534" w:rsidRPr="00F93366" w:rsidRDefault="00C81534" w:rsidP="00477CCA">
      <w:pPr>
        <w:spacing w:after="0" w:line="240" w:lineRule="auto"/>
        <w:ind w:left="360"/>
        <w:rPr>
          <w:rFonts w:ascii="Bookman Old Style" w:hAnsi="Bookman Old Style"/>
          <w:sz w:val="24"/>
          <w:szCs w:val="24"/>
        </w:rPr>
      </w:pPr>
      <w:bookmarkStart w:id="0" w:name="_GoBack"/>
      <w:bookmarkEnd w:id="0"/>
    </w:p>
    <w:sectPr w:rsidR="00C81534" w:rsidRPr="00F93366" w:rsidSect="00166F4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BD5B7" w14:textId="77777777" w:rsidR="00C81534" w:rsidRDefault="00C81534" w:rsidP="00C919A5">
      <w:pPr>
        <w:spacing w:after="0" w:line="240" w:lineRule="auto"/>
      </w:pPr>
      <w:r>
        <w:separator/>
      </w:r>
    </w:p>
  </w:endnote>
  <w:endnote w:type="continuationSeparator" w:id="0">
    <w:p w14:paraId="6FB6E070" w14:textId="77777777" w:rsidR="00C81534" w:rsidRDefault="00C81534" w:rsidP="00C9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altName w:val="Arial Narrow"/>
    <w:panose1 w:val="020B0506020202030204"/>
    <w:charset w:val="00"/>
    <w:family w:val="auto"/>
    <w:pitch w:val="variable"/>
    <w:sig w:usb0="00000287" w:usb1="000008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C6ABD" w14:textId="77777777" w:rsidR="00C81534" w:rsidRDefault="00C81534" w:rsidP="00C919A5">
      <w:pPr>
        <w:spacing w:after="0" w:line="240" w:lineRule="auto"/>
      </w:pPr>
      <w:r>
        <w:separator/>
      </w:r>
    </w:p>
  </w:footnote>
  <w:footnote w:type="continuationSeparator" w:id="0">
    <w:p w14:paraId="6578BDFE" w14:textId="77777777" w:rsidR="00C81534" w:rsidRDefault="00C81534" w:rsidP="00C919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1E26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D4C57"/>
    <w:multiLevelType w:val="multilevel"/>
    <w:tmpl w:val="5A1092DA"/>
    <w:lvl w:ilvl="0">
      <w:start w:val="1"/>
      <w:numFmt w:val="bullet"/>
      <w:pStyle w:val="l"/>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46A98"/>
    <w:multiLevelType w:val="multilevel"/>
    <w:tmpl w:val="1026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B682F"/>
    <w:multiLevelType w:val="hybridMultilevel"/>
    <w:tmpl w:val="64E4D76E"/>
    <w:lvl w:ilvl="0" w:tplc="0B44B22A">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E31E22"/>
    <w:multiLevelType w:val="multilevel"/>
    <w:tmpl w:val="AA725CCA"/>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3D6BEC"/>
    <w:multiLevelType w:val="hybridMultilevel"/>
    <w:tmpl w:val="BA9A5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6548E7"/>
    <w:multiLevelType w:val="hybridMultilevel"/>
    <w:tmpl w:val="076CF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FE6505"/>
    <w:multiLevelType w:val="hybridMultilevel"/>
    <w:tmpl w:val="FF6A505A"/>
    <w:lvl w:ilvl="0" w:tplc="8442401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F6684"/>
    <w:multiLevelType w:val="hybridMultilevel"/>
    <w:tmpl w:val="DA9AF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B47957"/>
    <w:multiLevelType w:val="hybridMultilevel"/>
    <w:tmpl w:val="A6440AE8"/>
    <w:lvl w:ilvl="0" w:tplc="0B44B22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7D6175"/>
    <w:multiLevelType w:val="multilevel"/>
    <w:tmpl w:val="2C62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771E00"/>
    <w:multiLevelType w:val="hybridMultilevel"/>
    <w:tmpl w:val="1F486B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AC6052"/>
    <w:multiLevelType w:val="hybridMultilevel"/>
    <w:tmpl w:val="AA725CCA"/>
    <w:lvl w:ilvl="0" w:tplc="8442401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B93BB3"/>
    <w:multiLevelType w:val="hybridMultilevel"/>
    <w:tmpl w:val="23DE8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CBF2164"/>
    <w:multiLevelType w:val="multilevel"/>
    <w:tmpl w:val="6CB02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107158"/>
    <w:multiLevelType w:val="hybridMultilevel"/>
    <w:tmpl w:val="19D20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ED6670"/>
    <w:multiLevelType w:val="multilevel"/>
    <w:tmpl w:val="2FD0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BA23EDD"/>
    <w:multiLevelType w:val="multilevel"/>
    <w:tmpl w:val="E6FA8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DA57AB"/>
    <w:multiLevelType w:val="multilevel"/>
    <w:tmpl w:val="1AB86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5"/>
  </w:num>
  <w:num w:numId="4">
    <w:abstractNumId w:val="6"/>
  </w:num>
  <w:num w:numId="5">
    <w:abstractNumId w:val="13"/>
  </w:num>
  <w:num w:numId="6">
    <w:abstractNumId w:val="9"/>
  </w:num>
  <w:num w:numId="7">
    <w:abstractNumId w:val="10"/>
  </w:num>
  <w:num w:numId="8">
    <w:abstractNumId w:val="3"/>
  </w:num>
  <w:num w:numId="9">
    <w:abstractNumId w:val="5"/>
  </w:num>
  <w:num w:numId="10">
    <w:abstractNumId w:val="17"/>
  </w:num>
  <w:num w:numId="11">
    <w:abstractNumId w:val="16"/>
  </w:num>
  <w:num w:numId="12">
    <w:abstractNumId w:val="1"/>
  </w:num>
  <w:num w:numId="13">
    <w:abstractNumId w:val="14"/>
  </w:num>
  <w:num w:numId="14">
    <w:abstractNumId w:val="8"/>
  </w:num>
  <w:num w:numId="15">
    <w:abstractNumId w:val="11"/>
  </w:num>
  <w:num w:numId="16">
    <w:abstractNumId w:val="12"/>
  </w:num>
  <w:num w:numId="17">
    <w:abstractNumId w:val="4"/>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FD"/>
    <w:rsid w:val="0001736D"/>
    <w:rsid w:val="000476AF"/>
    <w:rsid w:val="00053911"/>
    <w:rsid w:val="00064544"/>
    <w:rsid w:val="00072286"/>
    <w:rsid w:val="000765D8"/>
    <w:rsid w:val="0008074F"/>
    <w:rsid w:val="000863DF"/>
    <w:rsid w:val="000A03D7"/>
    <w:rsid w:val="000A2FDE"/>
    <w:rsid w:val="000A5CB0"/>
    <w:rsid w:val="000C22AB"/>
    <w:rsid w:val="000D0CFD"/>
    <w:rsid w:val="00106B0E"/>
    <w:rsid w:val="00130981"/>
    <w:rsid w:val="001641A4"/>
    <w:rsid w:val="0016457C"/>
    <w:rsid w:val="00166F44"/>
    <w:rsid w:val="001824D3"/>
    <w:rsid w:val="00184DB7"/>
    <w:rsid w:val="0019364C"/>
    <w:rsid w:val="001A1821"/>
    <w:rsid w:val="001A4E99"/>
    <w:rsid w:val="001C03E4"/>
    <w:rsid w:val="001E3D56"/>
    <w:rsid w:val="002131B4"/>
    <w:rsid w:val="002251E5"/>
    <w:rsid w:val="0023351B"/>
    <w:rsid w:val="00266859"/>
    <w:rsid w:val="00271094"/>
    <w:rsid w:val="00277E64"/>
    <w:rsid w:val="003009F3"/>
    <w:rsid w:val="00314E3C"/>
    <w:rsid w:val="00317F7D"/>
    <w:rsid w:val="00325CC2"/>
    <w:rsid w:val="003429B7"/>
    <w:rsid w:val="00342D7F"/>
    <w:rsid w:val="0034758F"/>
    <w:rsid w:val="00347ECA"/>
    <w:rsid w:val="00354261"/>
    <w:rsid w:val="00357104"/>
    <w:rsid w:val="003C1104"/>
    <w:rsid w:val="003E5B69"/>
    <w:rsid w:val="003F46FE"/>
    <w:rsid w:val="00406E98"/>
    <w:rsid w:val="004136E0"/>
    <w:rsid w:val="00425644"/>
    <w:rsid w:val="00427420"/>
    <w:rsid w:val="00477CCA"/>
    <w:rsid w:val="00480540"/>
    <w:rsid w:val="00480DC9"/>
    <w:rsid w:val="00482EB9"/>
    <w:rsid w:val="00486423"/>
    <w:rsid w:val="004A1B5C"/>
    <w:rsid w:val="004A2B04"/>
    <w:rsid w:val="004B15BE"/>
    <w:rsid w:val="004C17E4"/>
    <w:rsid w:val="004D1CDC"/>
    <w:rsid w:val="004D4623"/>
    <w:rsid w:val="004E5DB3"/>
    <w:rsid w:val="005140C2"/>
    <w:rsid w:val="00530484"/>
    <w:rsid w:val="00555FC2"/>
    <w:rsid w:val="005716D1"/>
    <w:rsid w:val="00585A98"/>
    <w:rsid w:val="005A4397"/>
    <w:rsid w:val="005A69A5"/>
    <w:rsid w:val="005B08B4"/>
    <w:rsid w:val="005C22A0"/>
    <w:rsid w:val="005F2DAB"/>
    <w:rsid w:val="00605028"/>
    <w:rsid w:val="00606410"/>
    <w:rsid w:val="006245B5"/>
    <w:rsid w:val="00635A71"/>
    <w:rsid w:val="006402CA"/>
    <w:rsid w:val="00662AAC"/>
    <w:rsid w:val="006638A0"/>
    <w:rsid w:val="0067745F"/>
    <w:rsid w:val="00680D70"/>
    <w:rsid w:val="006A76C9"/>
    <w:rsid w:val="006E5929"/>
    <w:rsid w:val="006F34F2"/>
    <w:rsid w:val="00702B0B"/>
    <w:rsid w:val="0070752F"/>
    <w:rsid w:val="00716AF0"/>
    <w:rsid w:val="007213D3"/>
    <w:rsid w:val="00732510"/>
    <w:rsid w:val="007519C6"/>
    <w:rsid w:val="00756481"/>
    <w:rsid w:val="00766BFB"/>
    <w:rsid w:val="007834E7"/>
    <w:rsid w:val="007857A7"/>
    <w:rsid w:val="00797AEC"/>
    <w:rsid w:val="007A65F9"/>
    <w:rsid w:val="007B769A"/>
    <w:rsid w:val="007C76D9"/>
    <w:rsid w:val="007E6C0C"/>
    <w:rsid w:val="0080012F"/>
    <w:rsid w:val="0080775A"/>
    <w:rsid w:val="00850D0F"/>
    <w:rsid w:val="008753B4"/>
    <w:rsid w:val="0088590C"/>
    <w:rsid w:val="008907B4"/>
    <w:rsid w:val="00890E35"/>
    <w:rsid w:val="008D54D9"/>
    <w:rsid w:val="008E25BF"/>
    <w:rsid w:val="008F5AAA"/>
    <w:rsid w:val="008F6858"/>
    <w:rsid w:val="00913AC2"/>
    <w:rsid w:val="00916695"/>
    <w:rsid w:val="009203B1"/>
    <w:rsid w:val="00922EBB"/>
    <w:rsid w:val="009257A5"/>
    <w:rsid w:val="00931A20"/>
    <w:rsid w:val="00962EC0"/>
    <w:rsid w:val="00975B09"/>
    <w:rsid w:val="00993590"/>
    <w:rsid w:val="009A5068"/>
    <w:rsid w:val="009B3ACB"/>
    <w:rsid w:val="009C0242"/>
    <w:rsid w:val="009E21E7"/>
    <w:rsid w:val="009E32CE"/>
    <w:rsid w:val="009E3581"/>
    <w:rsid w:val="009F41D0"/>
    <w:rsid w:val="00A00BDD"/>
    <w:rsid w:val="00A14AE6"/>
    <w:rsid w:val="00A2459D"/>
    <w:rsid w:val="00A41E8D"/>
    <w:rsid w:val="00A44075"/>
    <w:rsid w:val="00A60AD1"/>
    <w:rsid w:val="00A8651F"/>
    <w:rsid w:val="00A93710"/>
    <w:rsid w:val="00AA4E39"/>
    <w:rsid w:val="00AA6A7C"/>
    <w:rsid w:val="00AA72FF"/>
    <w:rsid w:val="00AB4B1B"/>
    <w:rsid w:val="00AB5DE0"/>
    <w:rsid w:val="00AC639C"/>
    <w:rsid w:val="00AD0020"/>
    <w:rsid w:val="00AD27D9"/>
    <w:rsid w:val="00AD2AC9"/>
    <w:rsid w:val="00AD678F"/>
    <w:rsid w:val="00B11E01"/>
    <w:rsid w:val="00B208AF"/>
    <w:rsid w:val="00B43AFC"/>
    <w:rsid w:val="00B63B0C"/>
    <w:rsid w:val="00B66394"/>
    <w:rsid w:val="00B75876"/>
    <w:rsid w:val="00B91274"/>
    <w:rsid w:val="00B929CE"/>
    <w:rsid w:val="00BA318E"/>
    <w:rsid w:val="00BB4F70"/>
    <w:rsid w:val="00BC0DED"/>
    <w:rsid w:val="00BC6008"/>
    <w:rsid w:val="00BC700F"/>
    <w:rsid w:val="00BF3406"/>
    <w:rsid w:val="00C03567"/>
    <w:rsid w:val="00C13F5A"/>
    <w:rsid w:val="00C20570"/>
    <w:rsid w:val="00C25758"/>
    <w:rsid w:val="00C42C2B"/>
    <w:rsid w:val="00C459F5"/>
    <w:rsid w:val="00C81534"/>
    <w:rsid w:val="00C83E47"/>
    <w:rsid w:val="00C85C48"/>
    <w:rsid w:val="00C919A5"/>
    <w:rsid w:val="00CA3156"/>
    <w:rsid w:val="00CB63B7"/>
    <w:rsid w:val="00CD2336"/>
    <w:rsid w:val="00CE3194"/>
    <w:rsid w:val="00CF19A2"/>
    <w:rsid w:val="00CF283C"/>
    <w:rsid w:val="00D0249D"/>
    <w:rsid w:val="00D932B6"/>
    <w:rsid w:val="00DA002E"/>
    <w:rsid w:val="00DA7DB7"/>
    <w:rsid w:val="00DC2943"/>
    <w:rsid w:val="00DC6284"/>
    <w:rsid w:val="00DD22B1"/>
    <w:rsid w:val="00DF00CE"/>
    <w:rsid w:val="00E0471D"/>
    <w:rsid w:val="00E13BAD"/>
    <w:rsid w:val="00E22F7A"/>
    <w:rsid w:val="00E25D48"/>
    <w:rsid w:val="00E273F4"/>
    <w:rsid w:val="00E346B6"/>
    <w:rsid w:val="00E50CE7"/>
    <w:rsid w:val="00E552B2"/>
    <w:rsid w:val="00E7511B"/>
    <w:rsid w:val="00E904F7"/>
    <w:rsid w:val="00E93F92"/>
    <w:rsid w:val="00EB109A"/>
    <w:rsid w:val="00EB44C2"/>
    <w:rsid w:val="00EC3C5D"/>
    <w:rsid w:val="00F3271B"/>
    <w:rsid w:val="00F34CE8"/>
    <w:rsid w:val="00F35670"/>
    <w:rsid w:val="00F438E3"/>
    <w:rsid w:val="00F52771"/>
    <w:rsid w:val="00F570BB"/>
    <w:rsid w:val="00F70B20"/>
    <w:rsid w:val="00F776BE"/>
    <w:rsid w:val="00F83A51"/>
    <w:rsid w:val="00F87191"/>
    <w:rsid w:val="00F93366"/>
    <w:rsid w:val="00FD46BF"/>
    <w:rsid w:val="00FD75BF"/>
    <w:rsid w:val="00FE1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4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5B5"/>
    <w:pPr>
      <w:ind w:left="720"/>
      <w:contextualSpacing/>
    </w:pPr>
  </w:style>
  <w:style w:type="paragraph" w:styleId="Header">
    <w:name w:val="header"/>
    <w:basedOn w:val="Normal"/>
    <w:link w:val="HeaderChar"/>
    <w:uiPriority w:val="99"/>
    <w:unhideWhenUsed/>
    <w:rsid w:val="00C919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19A5"/>
  </w:style>
  <w:style w:type="paragraph" w:styleId="Footer">
    <w:name w:val="footer"/>
    <w:basedOn w:val="Normal"/>
    <w:link w:val="FooterChar"/>
    <w:uiPriority w:val="99"/>
    <w:unhideWhenUsed/>
    <w:rsid w:val="00C919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19A5"/>
  </w:style>
  <w:style w:type="character" w:styleId="Hyperlink">
    <w:name w:val="Hyperlink"/>
    <w:basedOn w:val="DefaultParagraphFont"/>
    <w:uiPriority w:val="99"/>
    <w:unhideWhenUsed/>
    <w:rsid w:val="0016457C"/>
    <w:rPr>
      <w:color w:val="0563C1" w:themeColor="hyperlink"/>
      <w:u w:val="single"/>
    </w:rPr>
  </w:style>
  <w:style w:type="character" w:styleId="FollowedHyperlink">
    <w:name w:val="FollowedHyperlink"/>
    <w:basedOn w:val="DefaultParagraphFont"/>
    <w:uiPriority w:val="99"/>
    <w:semiHidden/>
    <w:unhideWhenUsed/>
    <w:rsid w:val="003C1104"/>
    <w:rPr>
      <w:color w:val="954F72" w:themeColor="followedHyperlink"/>
      <w:u w:val="single"/>
    </w:rPr>
  </w:style>
  <w:style w:type="paragraph" w:styleId="NormalWeb">
    <w:name w:val="Normal (Web)"/>
    <w:basedOn w:val="Normal"/>
    <w:uiPriority w:val="99"/>
    <w:unhideWhenUsed/>
    <w:rsid w:val="001E3D56"/>
    <w:pPr>
      <w:spacing w:before="100" w:beforeAutospacing="1" w:after="100" w:afterAutospacing="1" w:line="240" w:lineRule="auto"/>
    </w:pPr>
    <w:rPr>
      <w:rFonts w:ascii="Times" w:hAnsi="Times" w:cs="Times New Roman"/>
      <w:sz w:val="20"/>
      <w:szCs w:val="20"/>
    </w:rPr>
  </w:style>
  <w:style w:type="paragraph" w:customStyle="1" w:styleId="l">
    <w:name w:val="l"/>
    <w:basedOn w:val="NormalWeb"/>
    <w:rsid w:val="001E3D56"/>
    <w:pPr>
      <w:numPr>
        <w:numId w:val="12"/>
      </w:numPr>
      <w:spacing w:before="0" w:beforeAutospacing="0" w:after="0" w:afterAutospacing="0"/>
      <w:textAlignment w:val="baseline"/>
    </w:pPr>
    <w:rPr>
      <w:rFonts w:ascii="Arial" w:hAnsi="Arial" w:cs="Arial"/>
      <w:color w:val="000000"/>
      <w:sz w:val="22"/>
      <w:szCs w:val="22"/>
    </w:rPr>
  </w:style>
  <w:style w:type="paragraph" w:customStyle="1" w:styleId="Default">
    <w:name w:val="Default"/>
    <w:rsid w:val="003E5B69"/>
    <w:pPr>
      <w:widowControl w:val="0"/>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5B5"/>
    <w:pPr>
      <w:ind w:left="720"/>
      <w:contextualSpacing/>
    </w:pPr>
  </w:style>
  <w:style w:type="paragraph" w:styleId="Header">
    <w:name w:val="header"/>
    <w:basedOn w:val="Normal"/>
    <w:link w:val="HeaderChar"/>
    <w:uiPriority w:val="99"/>
    <w:unhideWhenUsed/>
    <w:rsid w:val="00C919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19A5"/>
  </w:style>
  <w:style w:type="paragraph" w:styleId="Footer">
    <w:name w:val="footer"/>
    <w:basedOn w:val="Normal"/>
    <w:link w:val="FooterChar"/>
    <w:uiPriority w:val="99"/>
    <w:unhideWhenUsed/>
    <w:rsid w:val="00C919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19A5"/>
  </w:style>
  <w:style w:type="character" w:styleId="Hyperlink">
    <w:name w:val="Hyperlink"/>
    <w:basedOn w:val="DefaultParagraphFont"/>
    <w:uiPriority w:val="99"/>
    <w:unhideWhenUsed/>
    <w:rsid w:val="0016457C"/>
    <w:rPr>
      <w:color w:val="0563C1" w:themeColor="hyperlink"/>
      <w:u w:val="single"/>
    </w:rPr>
  </w:style>
  <w:style w:type="character" w:styleId="FollowedHyperlink">
    <w:name w:val="FollowedHyperlink"/>
    <w:basedOn w:val="DefaultParagraphFont"/>
    <w:uiPriority w:val="99"/>
    <w:semiHidden/>
    <w:unhideWhenUsed/>
    <w:rsid w:val="003C1104"/>
    <w:rPr>
      <w:color w:val="954F72" w:themeColor="followedHyperlink"/>
      <w:u w:val="single"/>
    </w:rPr>
  </w:style>
  <w:style w:type="paragraph" w:styleId="NormalWeb">
    <w:name w:val="Normal (Web)"/>
    <w:basedOn w:val="Normal"/>
    <w:uiPriority w:val="99"/>
    <w:unhideWhenUsed/>
    <w:rsid w:val="001E3D56"/>
    <w:pPr>
      <w:spacing w:before="100" w:beforeAutospacing="1" w:after="100" w:afterAutospacing="1" w:line="240" w:lineRule="auto"/>
    </w:pPr>
    <w:rPr>
      <w:rFonts w:ascii="Times" w:hAnsi="Times" w:cs="Times New Roman"/>
      <w:sz w:val="20"/>
      <w:szCs w:val="20"/>
    </w:rPr>
  </w:style>
  <w:style w:type="paragraph" w:customStyle="1" w:styleId="l">
    <w:name w:val="l"/>
    <w:basedOn w:val="NormalWeb"/>
    <w:rsid w:val="001E3D56"/>
    <w:pPr>
      <w:numPr>
        <w:numId w:val="12"/>
      </w:numPr>
      <w:spacing w:before="0" w:beforeAutospacing="0" w:after="0" w:afterAutospacing="0"/>
      <w:textAlignment w:val="baseline"/>
    </w:pPr>
    <w:rPr>
      <w:rFonts w:ascii="Arial" w:hAnsi="Arial" w:cs="Arial"/>
      <w:color w:val="000000"/>
      <w:sz w:val="22"/>
      <w:szCs w:val="22"/>
    </w:rPr>
  </w:style>
  <w:style w:type="paragraph" w:customStyle="1" w:styleId="Default">
    <w:name w:val="Default"/>
    <w:rsid w:val="003E5B69"/>
    <w:pPr>
      <w:widowControl w:val="0"/>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18111">
      <w:bodyDiv w:val="1"/>
      <w:marLeft w:val="0"/>
      <w:marRight w:val="0"/>
      <w:marTop w:val="0"/>
      <w:marBottom w:val="0"/>
      <w:divBdr>
        <w:top w:val="none" w:sz="0" w:space="0" w:color="auto"/>
        <w:left w:val="none" w:sz="0" w:space="0" w:color="auto"/>
        <w:bottom w:val="none" w:sz="0" w:space="0" w:color="auto"/>
        <w:right w:val="none" w:sz="0" w:space="0" w:color="auto"/>
      </w:divBdr>
    </w:div>
    <w:div w:id="867987521">
      <w:bodyDiv w:val="1"/>
      <w:marLeft w:val="0"/>
      <w:marRight w:val="0"/>
      <w:marTop w:val="0"/>
      <w:marBottom w:val="0"/>
      <w:divBdr>
        <w:top w:val="none" w:sz="0" w:space="0" w:color="auto"/>
        <w:left w:val="none" w:sz="0" w:space="0" w:color="auto"/>
        <w:bottom w:val="none" w:sz="0" w:space="0" w:color="auto"/>
        <w:right w:val="none" w:sz="0" w:space="0" w:color="auto"/>
      </w:divBdr>
    </w:div>
    <w:div w:id="1458597767">
      <w:bodyDiv w:val="1"/>
      <w:marLeft w:val="0"/>
      <w:marRight w:val="0"/>
      <w:marTop w:val="0"/>
      <w:marBottom w:val="0"/>
      <w:divBdr>
        <w:top w:val="none" w:sz="0" w:space="0" w:color="auto"/>
        <w:left w:val="none" w:sz="0" w:space="0" w:color="auto"/>
        <w:bottom w:val="none" w:sz="0" w:space="0" w:color="auto"/>
        <w:right w:val="none" w:sz="0" w:space="0" w:color="auto"/>
      </w:divBdr>
    </w:div>
    <w:div w:id="1576158980">
      <w:bodyDiv w:val="1"/>
      <w:marLeft w:val="0"/>
      <w:marRight w:val="0"/>
      <w:marTop w:val="0"/>
      <w:marBottom w:val="0"/>
      <w:divBdr>
        <w:top w:val="none" w:sz="0" w:space="0" w:color="auto"/>
        <w:left w:val="none" w:sz="0" w:space="0" w:color="auto"/>
        <w:bottom w:val="none" w:sz="0" w:space="0" w:color="auto"/>
        <w:right w:val="none" w:sz="0" w:space="0" w:color="auto"/>
      </w:divBdr>
    </w:div>
    <w:div w:id="1762099165">
      <w:bodyDiv w:val="1"/>
      <w:marLeft w:val="0"/>
      <w:marRight w:val="0"/>
      <w:marTop w:val="0"/>
      <w:marBottom w:val="0"/>
      <w:divBdr>
        <w:top w:val="none" w:sz="0" w:space="0" w:color="auto"/>
        <w:left w:val="none" w:sz="0" w:space="0" w:color="auto"/>
        <w:bottom w:val="none" w:sz="0" w:space="0" w:color="auto"/>
        <w:right w:val="none" w:sz="0" w:space="0" w:color="auto"/>
      </w:divBdr>
    </w:div>
    <w:div w:id="2026518072">
      <w:bodyDiv w:val="1"/>
      <w:marLeft w:val="0"/>
      <w:marRight w:val="0"/>
      <w:marTop w:val="0"/>
      <w:marBottom w:val="0"/>
      <w:divBdr>
        <w:top w:val="none" w:sz="0" w:space="0" w:color="auto"/>
        <w:left w:val="none" w:sz="0" w:space="0" w:color="auto"/>
        <w:bottom w:val="none" w:sz="0" w:space="0" w:color="auto"/>
        <w:right w:val="none" w:sz="0" w:space="0" w:color="auto"/>
      </w:divBdr>
    </w:div>
    <w:div w:id="21003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1916</Words>
  <Characters>10923</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Gluck, Michelle Arlene</dc:creator>
  <cp:keywords/>
  <dc:description/>
  <cp:lastModifiedBy>Audra Dove</cp:lastModifiedBy>
  <cp:revision>2</cp:revision>
  <dcterms:created xsi:type="dcterms:W3CDTF">2021-05-12T18:10:00Z</dcterms:created>
  <dcterms:modified xsi:type="dcterms:W3CDTF">2021-05-12T18:10:00Z</dcterms:modified>
</cp:coreProperties>
</file>