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ABB" w:rsidRPr="005E6ABB" w:rsidRDefault="005E6ABB" w:rsidP="005E6ABB">
      <w:pPr>
        <w:spacing w:before="100" w:beforeAutospacing="1" w:after="100" w:afterAutospacing="1" w:line="312" w:lineRule="atLeast"/>
        <w:outlineLvl w:val="0"/>
        <w:rPr>
          <w:rFonts w:ascii="Arial" w:eastAsia="Times New Roman" w:hAnsi="Arial" w:cs="Arial"/>
          <w:color w:val="005393"/>
          <w:kern w:val="36"/>
          <w:sz w:val="29"/>
          <w:szCs w:val="29"/>
        </w:rPr>
      </w:pPr>
      <w:proofErr w:type="spellStart"/>
      <w:r w:rsidRPr="005E6ABB">
        <w:rPr>
          <w:rFonts w:ascii="Arial" w:eastAsia="Times New Roman" w:hAnsi="Arial" w:cs="Arial"/>
          <w:b/>
          <w:bCs/>
          <w:color w:val="005393"/>
          <w:kern w:val="36"/>
          <w:sz w:val="29"/>
          <w:szCs w:val="29"/>
        </w:rPr>
        <w:t>NuPathe's</w:t>
      </w:r>
      <w:proofErr w:type="spellEnd"/>
      <w:r w:rsidRPr="005E6ABB">
        <w:rPr>
          <w:rFonts w:ascii="Arial" w:eastAsia="Times New Roman" w:hAnsi="Arial" w:cs="Arial"/>
          <w:b/>
          <w:bCs/>
          <w:color w:val="005393"/>
          <w:kern w:val="36"/>
          <w:sz w:val="29"/>
          <w:szCs w:val="29"/>
        </w:rPr>
        <w:t xml:space="preserve"> </w:t>
      </w:r>
      <w:proofErr w:type="spellStart"/>
      <w:r w:rsidRPr="005E6ABB">
        <w:rPr>
          <w:rFonts w:ascii="Arial" w:eastAsia="Times New Roman" w:hAnsi="Arial" w:cs="Arial"/>
          <w:b/>
          <w:bCs/>
          <w:color w:val="005393"/>
          <w:kern w:val="36"/>
          <w:sz w:val="29"/>
          <w:szCs w:val="29"/>
        </w:rPr>
        <w:t>Zecuity</w:t>
      </w:r>
      <w:proofErr w:type="spellEnd"/>
      <w:r w:rsidRPr="005E6ABB">
        <w:rPr>
          <w:rFonts w:ascii="Arial" w:eastAsia="Times New Roman" w:hAnsi="Arial" w:cs="Arial"/>
          <w:b/>
          <w:bCs/>
          <w:color w:val="005393"/>
          <w:kern w:val="36"/>
          <w:sz w:val="29"/>
          <w:szCs w:val="29"/>
        </w:rPr>
        <w:t xml:space="preserve"> Approved by the FDA for the Acute Treatment of Migraine </w:t>
      </w:r>
    </w:p>
    <w:p w:rsidR="005E6ABB" w:rsidRPr="005E6ABB" w:rsidRDefault="005E6ABB" w:rsidP="005E6ABB">
      <w:pPr>
        <w:spacing w:before="100" w:beforeAutospacing="1" w:after="100" w:afterAutospacing="1" w:line="384" w:lineRule="atLeast"/>
        <w:rPr>
          <w:rFonts w:ascii="Arial" w:eastAsia="Times New Roman" w:hAnsi="Arial" w:cs="Arial"/>
          <w:b/>
          <w:bCs/>
          <w:color w:val="444444"/>
          <w:sz w:val="20"/>
          <w:szCs w:val="20"/>
        </w:rPr>
      </w:pPr>
      <w:r w:rsidRPr="005E6ABB">
        <w:rPr>
          <w:rFonts w:ascii="Arial" w:eastAsia="Times New Roman" w:hAnsi="Arial" w:cs="Arial"/>
          <w:b/>
          <w:bCs/>
          <w:color w:val="444444"/>
          <w:sz w:val="20"/>
          <w:szCs w:val="20"/>
        </w:rPr>
        <w:t>First FDA-Approved Migraine Patch</w:t>
      </w:r>
    </w:p>
    <w:p w:rsidR="005E6ABB" w:rsidRPr="005E6ABB" w:rsidRDefault="005E6ABB" w:rsidP="005E6ABB">
      <w:pPr>
        <w:spacing w:before="100" w:beforeAutospacing="1" w:after="100" w:afterAutospacing="1" w:line="384" w:lineRule="atLeast"/>
        <w:rPr>
          <w:rFonts w:ascii="Arial" w:eastAsia="Times New Roman" w:hAnsi="Arial" w:cs="Arial"/>
          <w:b/>
          <w:bCs/>
          <w:color w:val="444444"/>
          <w:sz w:val="20"/>
          <w:szCs w:val="20"/>
        </w:rPr>
      </w:pPr>
      <w:r w:rsidRPr="005E6ABB">
        <w:rPr>
          <w:rFonts w:ascii="Arial" w:eastAsia="Times New Roman" w:hAnsi="Arial" w:cs="Arial"/>
          <w:b/>
          <w:bCs/>
          <w:color w:val="444444"/>
          <w:sz w:val="20"/>
          <w:szCs w:val="20"/>
        </w:rPr>
        <w:t>Conference Call Scheduled January 18 at 8:30 a.m. EST</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color w:val="444444"/>
          <w:sz w:val="20"/>
          <w:szCs w:val="20"/>
        </w:rPr>
        <w:t>CONSHOHOCKEN, PA--(</w:t>
      </w:r>
      <w:proofErr w:type="spellStart"/>
      <w:r w:rsidRPr="005E6ABB">
        <w:rPr>
          <w:rFonts w:ascii="Arial" w:eastAsia="Times New Roman" w:hAnsi="Arial" w:cs="Arial"/>
          <w:color w:val="444444"/>
          <w:sz w:val="20"/>
          <w:szCs w:val="20"/>
        </w:rPr>
        <w:t>Marketwire</w:t>
      </w:r>
      <w:proofErr w:type="spellEnd"/>
      <w:r w:rsidRPr="005E6ABB">
        <w:rPr>
          <w:rFonts w:ascii="Arial" w:eastAsia="Times New Roman" w:hAnsi="Arial" w:cs="Arial"/>
          <w:color w:val="444444"/>
          <w:sz w:val="20"/>
          <w:szCs w:val="20"/>
        </w:rPr>
        <w:t xml:space="preserve"> - Jan 17, 2013) - </w:t>
      </w:r>
      <w:hyperlink r:id="rId5" w:history="1">
        <w:proofErr w:type="spellStart"/>
        <w:r w:rsidRPr="005E6ABB">
          <w:rPr>
            <w:rFonts w:ascii="Arial" w:eastAsia="Times New Roman" w:hAnsi="Arial" w:cs="Arial"/>
            <w:b/>
            <w:bCs/>
            <w:color w:val="005393"/>
            <w:sz w:val="20"/>
            <w:szCs w:val="20"/>
            <w:u w:val="single"/>
          </w:rPr>
          <w:t>NuPathe</w:t>
        </w:r>
        <w:proofErr w:type="spellEnd"/>
        <w:r w:rsidRPr="005E6ABB">
          <w:rPr>
            <w:rFonts w:ascii="Arial" w:eastAsia="Times New Roman" w:hAnsi="Arial" w:cs="Arial"/>
            <w:b/>
            <w:bCs/>
            <w:color w:val="005393"/>
            <w:sz w:val="20"/>
            <w:szCs w:val="20"/>
            <w:u w:val="single"/>
          </w:rPr>
          <w:t xml:space="preserve"> Inc.</w:t>
        </w:r>
      </w:hyperlink>
      <w:r w:rsidRPr="005E6ABB">
        <w:rPr>
          <w:rFonts w:ascii="Arial" w:eastAsia="Times New Roman" w:hAnsi="Arial" w:cs="Arial"/>
          <w:color w:val="444444"/>
          <w:sz w:val="20"/>
          <w:szCs w:val="20"/>
        </w:rPr>
        <w:t xml:space="preserve"> (NASDAQ: PATH) today announced that the U.S. Food and Drug Administration (FDA) has approved </w:t>
      </w:r>
      <w:hyperlink r:id="rId6" w:history="1">
        <w:proofErr w:type="spellStart"/>
        <w:r w:rsidRPr="005E6ABB">
          <w:rPr>
            <w:rFonts w:ascii="Arial" w:eastAsia="Times New Roman" w:hAnsi="Arial" w:cs="Arial"/>
            <w:b/>
            <w:bCs/>
            <w:color w:val="005393"/>
            <w:sz w:val="20"/>
            <w:szCs w:val="20"/>
            <w:u w:val="single"/>
          </w:rPr>
          <w:t>Zecuity</w:t>
        </w:r>
        <w:proofErr w:type="spellEnd"/>
      </w:hyperlink>
      <w:r w:rsidRPr="005E6ABB">
        <w:rPr>
          <w:rFonts w:ascii="Arial" w:eastAsia="Times New Roman" w:hAnsi="Arial" w:cs="Arial"/>
          <w:color w:val="444444"/>
          <w:sz w:val="20"/>
          <w:szCs w:val="20"/>
        </w:rPr>
        <w:t>™ (</w:t>
      </w:r>
      <w:proofErr w:type="spellStart"/>
      <w:r w:rsidRPr="005E6ABB">
        <w:rPr>
          <w:rFonts w:ascii="Arial" w:eastAsia="Times New Roman" w:hAnsi="Arial" w:cs="Arial"/>
          <w:color w:val="444444"/>
          <w:sz w:val="20"/>
          <w:szCs w:val="20"/>
        </w:rPr>
        <w:t>sumatriptan</w:t>
      </w:r>
      <w:proofErr w:type="spellEnd"/>
      <w:r w:rsidRPr="005E6ABB">
        <w:rPr>
          <w:rFonts w:ascii="Arial" w:eastAsia="Times New Roman" w:hAnsi="Arial" w:cs="Arial"/>
          <w:color w:val="444444"/>
          <w:sz w:val="20"/>
          <w:szCs w:val="20"/>
        </w:rPr>
        <w:t xml:space="preserve"> </w:t>
      </w:r>
      <w:proofErr w:type="spellStart"/>
      <w:r w:rsidRPr="005E6ABB">
        <w:rPr>
          <w:rFonts w:ascii="Arial" w:eastAsia="Times New Roman" w:hAnsi="Arial" w:cs="Arial"/>
          <w:color w:val="444444"/>
          <w:sz w:val="20"/>
          <w:szCs w:val="20"/>
        </w:rPr>
        <w:t>iontophoretic</w:t>
      </w:r>
      <w:proofErr w:type="spellEnd"/>
      <w:r w:rsidRPr="005E6ABB">
        <w:rPr>
          <w:rFonts w:ascii="Arial" w:eastAsia="Times New Roman" w:hAnsi="Arial" w:cs="Arial"/>
          <w:color w:val="444444"/>
          <w:sz w:val="20"/>
          <w:szCs w:val="20"/>
        </w:rPr>
        <w:t xml:space="preserve"> transdermal system) for the acute treatment of migraine with or without aura in adults.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is a single-use, battery-powered patch that actively delivers </w:t>
      </w:r>
      <w:proofErr w:type="spellStart"/>
      <w:r w:rsidRPr="005E6ABB">
        <w:rPr>
          <w:rFonts w:ascii="Arial" w:eastAsia="Times New Roman" w:hAnsi="Arial" w:cs="Arial"/>
          <w:color w:val="444444"/>
          <w:sz w:val="20"/>
          <w:szCs w:val="20"/>
        </w:rPr>
        <w:t>sumatriptan</w:t>
      </w:r>
      <w:proofErr w:type="spellEnd"/>
      <w:r w:rsidRPr="005E6ABB">
        <w:rPr>
          <w:rFonts w:ascii="Arial" w:eastAsia="Times New Roman" w:hAnsi="Arial" w:cs="Arial"/>
          <w:color w:val="444444"/>
          <w:sz w:val="20"/>
          <w:szCs w:val="20"/>
        </w:rPr>
        <w:t xml:space="preserve">, the most widely prescribed migraine medication, through the skin.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provides relief of both migraine headache pain and migraine-related nausea (MRN).</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color w:val="444444"/>
          <w:sz w:val="20"/>
          <w:szCs w:val="20"/>
        </w:rPr>
        <w:t xml:space="preserve">"The approval of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represents a major milestone for </w:t>
      </w:r>
      <w:proofErr w:type="spellStart"/>
      <w:r w:rsidRPr="005E6ABB">
        <w:rPr>
          <w:rFonts w:ascii="Arial" w:eastAsia="Times New Roman" w:hAnsi="Arial" w:cs="Arial"/>
          <w:color w:val="444444"/>
          <w:sz w:val="20"/>
          <w:szCs w:val="20"/>
        </w:rPr>
        <w:t>NuPathe</w:t>
      </w:r>
      <w:proofErr w:type="spellEnd"/>
      <w:r w:rsidRPr="005E6ABB">
        <w:rPr>
          <w:rFonts w:ascii="Arial" w:eastAsia="Times New Roman" w:hAnsi="Arial" w:cs="Arial"/>
          <w:color w:val="444444"/>
          <w:sz w:val="20"/>
          <w:szCs w:val="20"/>
        </w:rPr>
        <w:t xml:space="preserve"> and migraine sufferers," said </w:t>
      </w:r>
      <w:hyperlink r:id="rId7" w:history="1">
        <w:r w:rsidRPr="005E6ABB">
          <w:rPr>
            <w:rFonts w:ascii="Arial" w:eastAsia="Times New Roman" w:hAnsi="Arial" w:cs="Arial"/>
            <w:b/>
            <w:bCs/>
            <w:color w:val="005393"/>
            <w:sz w:val="20"/>
            <w:szCs w:val="20"/>
            <w:u w:val="single"/>
          </w:rPr>
          <w:t>Armando Anido</w:t>
        </w:r>
      </w:hyperlink>
      <w:r w:rsidRPr="005E6ABB">
        <w:rPr>
          <w:rFonts w:ascii="Arial" w:eastAsia="Times New Roman" w:hAnsi="Arial" w:cs="Arial"/>
          <w:color w:val="444444"/>
          <w:sz w:val="20"/>
          <w:szCs w:val="20"/>
        </w:rPr>
        <w:t xml:space="preserve">, CEO of </w:t>
      </w:r>
      <w:proofErr w:type="spellStart"/>
      <w:r w:rsidRPr="005E6ABB">
        <w:rPr>
          <w:rFonts w:ascii="Arial" w:eastAsia="Times New Roman" w:hAnsi="Arial" w:cs="Arial"/>
          <w:color w:val="444444"/>
          <w:sz w:val="20"/>
          <w:szCs w:val="20"/>
        </w:rPr>
        <w:t>NuPathe</w:t>
      </w:r>
      <w:proofErr w:type="spellEnd"/>
      <w:r w:rsidRPr="005E6ABB">
        <w:rPr>
          <w:rFonts w:ascii="Arial" w:eastAsia="Times New Roman" w:hAnsi="Arial" w:cs="Arial"/>
          <w:color w:val="444444"/>
          <w:sz w:val="20"/>
          <w:szCs w:val="20"/>
        </w:rPr>
        <w:t xml:space="preserve">. "As the first and only FDA-approved migraine patch, we believe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will be a game-changing treatment option for millions of migraine patients, especially those with migraine-related nausea. We thank the patients and physicians who participated in our clinical trials as well as our employees for their support throughout the development of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We now intensify our focus to securing commercial partners and preparing for the launch of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expected in the fourth quarter of this year."</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color w:val="444444"/>
          <w:sz w:val="20"/>
          <w:szCs w:val="20"/>
        </w:rPr>
        <w:t xml:space="preserve">"In addition to severe headache pain, migraine patients present with other significant symptoms, which commonly includes migraine-related nausea," said Lawrence C. Newman, MD, FAHS, FAAN, </w:t>
      </w:r>
      <w:proofErr w:type="gramStart"/>
      <w:r w:rsidRPr="005E6ABB">
        <w:rPr>
          <w:rFonts w:ascii="Arial" w:eastAsia="Times New Roman" w:hAnsi="Arial" w:cs="Arial"/>
          <w:color w:val="444444"/>
          <w:sz w:val="20"/>
          <w:szCs w:val="20"/>
        </w:rPr>
        <w:t>Director</w:t>
      </w:r>
      <w:proofErr w:type="gramEnd"/>
      <w:r w:rsidRPr="005E6ABB">
        <w:rPr>
          <w:rFonts w:ascii="Arial" w:eastAsia="Times New Roman" w:hAnsi="Arial" w:cs="Arial"/>
          <w:color w:val="444444"/>
          <w:sz w:val="20"/>
          <w:szCs w:val="20"/>
        </w:rPr>
        <w:t xml:space="preserve"> of the Headache Institute at St. Luke's-Roosevelt Hospital in New York. "For these patients, physicians need to assess and offer treatments tailored to each individual patient's array of migraine symptoms. In fact, the American Academy of Neurology guidelines </w:t>
      </w:r>
      <w:proofErr w:type="gramStart"/>
      <w:r w:rsidRPr="005E6ABB">
        <w:rPr>
          <w:rFonts w:ascii="Arial" w:eastAsia="Times New Roman" w:hAnsi="Arial" w:cs="Arial"/>
          <w:color w:val="444444"/>
          <w:sz w:val="20"/>
          <w:szCs w:val="20"/>
        </w:rPr>
        <w:t>recommend</w:t>
      </w:r>
      <w:proofErr w:type="gramEnd"/>
      <w:r w:rsidRPr="005E6ABB">
        <w:rPr>
          <w:rFonts w:ascii="Arial" w:eastAsia="Times New Roman" w:hAnsi="Arial" w:cs="Arial"/>
          <w:color w:val="444444"/>
          <w:sz w:val="20"/>
          <w:szCs w:val="20"/>
        </w:rPr>
        <w:t xml:space="preserve"> a non-oral route of administration for </w:t>
      </w:r>
      <w:proofErr w:type="spellStart"/>
      <w:r w:rsidRPr="005E6ABB">
        <w:rPr>
          <w:rFonts w:ascii="Arial" w:eastAsia="Times New Roman" w:hAnsi="Arial" w:cs="Arial"/>
          <w:color w:val="444444"/>
          <w:sz w:val="20"/>
          <w:szCs w:val="20"/>
        </w:rPr>
        <w:t>migraineurs</w:t>
      </w:r>
      <w:proofErr w:type="spellEnd"/>
      <w:r w:rsidRPr="005E6ABB">
        <w:rPr>
          <w:rFonts w:ascii="Arial" w:eastAsia="Times New Roman" w:hAnsi="Arial" w:cs="Arial"/>
          <w:color w:val="444444"/>
          <w:sz w:val="20"/>
          <w:szCs w:val="20"/>
        </w:rPr>
        <w:t xml:space="preserve"> who experience nausea or vomiting as significant symptoms."</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color w:val="444444"/>
          <w:sz w:val="20"/>
          <w:szCs w:val="20"/>
        </w:rPr>
        <w:t xml:space="preserve">"Migraine-related nausea can be as debilitating as migraine headache pain itself," said study investigator Stephen D. Silberstein, MD, FACP, FAHS, FAAN, Professor of Neurology and Director of the Jefferson Headache Center in Philadelphia. "Treatments bypassing the GI tract may be the best way to treat these patients." </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proofErr w:type="spellStart"/>
      <w:r w:rsidRPr="005E6ABB">
        <w:rPr>
          <w:rFonts w:ascii="Arial" w:eastAsia="Times New Roman" w:hAnsi="Arial" w:cs="Arial"/>
          <w:color w:val="444444"/>
          <w:sz w:val="20"/>
          <w:szCs w:val="20"/>
        </w:rPr>
        <w:lastRenderedPageBreak/>
        <w:t>Zecuity</w:t>
      </w:r>
      <w:proofErr w:type="spellEnd"/>
      <w:r w:rsidRPr="005E6ABB">
        <w:rPr>
          <w:rFonts w:ascii="Arial" w:eastAsia="Times New Roman" w:hAnsi="Arial" w:cs="Arial"/>
          <w:color w:val="444444"/>
          <w:sz w:val="20"/>
          <w:szCs w:val="20"/>
        </w:rPr>
        <w:t xml:space="preserve"> was approved based upon an extensive development program with phase 3 trials that included 800 patients using more than 10,000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patches. In these trials,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was proven safe and effective at treating migraine and relieving its cardinal symptoms (headache pain, migraine-related nausea and sensitivity to light and sound) two hours after patch activation. </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color w:val="444444"/>
          <w:sz w:val="20"/>
          <w:szCs w:val="20"/>
        </w:rPr>
        <w:t xml:space="preserve">In the phase 3 pivotal study, twice as many patients treated with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achieved freedom from headache pain at two hours compared with placebo (18% and 9%, respectively). Additionally, 53% of patients treated with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achieved relief from headache pain and 84% were nausea free at two hours (29% and 63%, respectively, with placebo). The incidence of </w:t>
      </w:r>
      <w:proofErr w:type="spellStart"/>
      <w:r w:rsidRPr="005E6ABB">
        <w:rPr>
          <w:rFonts w:ascii="Arial" w:eastAsia="Times New Roman" w:hAnsi="Arial" w:cs="Arial"/>
          <w:color w:val="444444"/>
          <w:sz w:val="20"/>
          <w:szCs w:val="20"/>
        </w:rPr>
        <w:t>triptan</w:t>
      </w:r>
      <w:proofErr w:type="spellEnd"/>
      <w:r w:rsidRPr="005E6ABB">
        <w:rPr>
          <w:rFonts w:ascii="Arial" w:eastAsia="Times New Roman" w:hAnsi="Arial" w:cs="Arial"/>
          <w:color w:val="444444"/>
          <w:sz w:val="20"/>
          <w:szCs w:val="20"/>
        </w:rPr>
        <w:t xml:space="preserve">-associated adverse events known as "atypical sensations" and "pain and other pressure sensations" was 2% each in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-treated patients. The most common (greater than 5%) side effects of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were application site pain, tingling, itching, warmth and discomfort.</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b/>
          <w:bCs/>
          <w:color w:val="444444"/>
          <w:sz w:val="20"/>
          <w:szCs w:val="20"/>
        </w:rPr>
        <w:t xml:space="preserve">About </w:t>
      </w:r>
      <w:proofErr w:type="spellStart"/>
      <w:r w:rsidRPr="005E6ABB">
        <w:rPr>
          <w:rFonts w:ascii="Arial" w:eastAsia="Times New Roman" w:hAnsi="Arial" w:cs="Arial"/>
          <w:b/>
          <w:bCs/>
          <w:color w:val="444444"/>
          <w:sz w:val="20"/>
          <w:szCs w:val="20"/>
        </w:rPr>
        <w:t>Zecuity</w:t>
      </w:r>
      <w:proofErr w:type="spellEnd"/>
      <w:r w:rsidRPr="005E6ABB">
        <w:rPr>
          <w:rFonts w:ascii="Arial" w:eastAsia="Times New Roman" w:hAnsi="Arial" w:cs="Arial"/>
          <w:b/>
          <w:bCs/>
          <w:color w:val="444444"/>
          <w:sz w:val="20"/>
          <w:szCs w:val="20"/>
        </w:rPr>
        <w:t xml:space="preserve"> </w:t>
      </w:r>
      <w:r w:rsidRPr="005E6ABB">
        <w:rPr>
          <w:rFonts w:ascii="Arial" w:eastAsia="Times New Roman" w:hAnsi="Arial" w:cs="Arial"/>
          <w:b/>
          <w:bCs/>
          <w:color w:val="444444"/>
          <w:sz w:val="20"/>
          <w:szCs w:val="20"/>
        </w:rPr>
        <w:br/>
      </w:r>
      <w:hyperlink r:id="rId8" w:history="1">
        <w:r w:rsidRPr="005E6ABB">
          <w:rPr>
            <w:rFonts w:ascii="Arial" w:eastAsia="Times New Roman" w:hAnsi="Arial" w:cs="Arial"/>
            <w:b/>
            <w:bCs/>
            <w:color w:val="005393"/>
            <w:sz w:val="20"/>
            <w:szCs w:val="20"/>
            <w:u w:val="single"/>
          </w:rPr>
          <w:t>ZECUITY</w:t>
        </w:r>
      </w:hyperlink>
      <w:r w:rsidRPr="005E6ABB">
        <w:rPr>
          <w:rFonts w:ascii="Arial" w:eastAsia="Times New Roman" w:hAnsi="Arial" w:cs="Arial"/>
          <w:color w:val="444444"/>
          <w:sz w:val="20"/>
          <w:szCs w:val="20"/>
        </w:rPr>
        <w:t>™ (</w:t>
      </w:r>
      <w:proofErr w:type="spellStart"/>
      <w:r w:rsidRPr="005E6ABB">
        <w:rPr>
          <w:rFonts w:ascii="Arial" w:eastAsia="Times New Roman" w:hAnsi="Arial" w:cs="Arial"/>
          <w:color w:val="444444"/>
          <w:sz w:val="20"/>
          <w:szCs w:val="20"/>
        </w:rPr>
        <w:t>sumatriptan</w:t>
      </w:r>
      <w:proofErr w:type="spellEnd"/>
      <w:r w:rsidRPr="005E6ABB">
        <w:rPr>
          <w:rFonts w:ascii="Arial" w:eastAsia="Times New Roman" w:hAnsi="Arial" w:cs="Arial"/>
          <w:color w:val="444444"/>
          <w:sz w:val="20"/>
          <w:szCs w:val="20"/>
        </w:rPr>
        <w:t xml:space="preserve"> </w:t>
      </w:r>
      <w:proofErr w:type="spellStart"/>
      <w:r w:rsidRPr="005E6ABB">
        <w:rPr>
          <w:rFonts w:ascii="Arial" w:eastAsia="Times New Roman" w:hAnsi="Arial" w:cs="Arial"/>
          <w:color w:val="444444"/>
          <w:sz w:val="20"/>
          <w:szCs w:val="20"/>
        </w:rPr>
        <w:t>iontophoretic</w:t>
      </w:r>
      <w:proofErr w:type="spellEnd"/>
      <w:r w:rsidRPr="005E6ABB">
        <w:rPr>
          <w:rFonts w:ascii="Arial" w:eastAsia="Times New Roman" w:hAnsi="Arial" w:cs="Arial"/>
          <w:color w:val="444444"/>
          <w:sz w:val="20"/>
          <w:szCs w:val="20"/>
        </w:rPr>
        <w:t xml:space="preserve"> transdermal system) is indicated for the acute treatment of migraine with or without aura in adults.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is a single-use, battery-powered patch applied to the upper arm or thigh during a migraine. Following application and with a press of a button,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initiates transdermal delivery (through the skin), bypassing the gastrointestinal tract. Throughout the four-hour dosing period, the microprocessor within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continuously monitors skin resistance and adjusts drug delivery accordingly to ensure delivery of 6.5 mg of </w:t>
      </w:r>
      <w:proofErr w:type="spellStart"/>
      <w:r w:rsidRPr="005E6ABB">
        <w:rPr>
          <w:rFonts w:ascii="Arial" w:eastAsia="Times New Roman" w:hAnsi="Arial" w:cs="Arial"/>
          <w:color w:val="444444"/>
          <w:sz w:val="20"/>
          <w:szCs w:val="20"/>
        </w:rPr>
        <w:t>sumatriptan</w:t>
      </w:r>
      <w:proofErr w:type="spellEnd"/>
      <w:r w:rsidRPr="005E6ABB">
        <w:rPr>
          <w:rFonts w:ascii="Arial" w:eastAsia="Times New Roman" w:hAnsi="Arial" w:cs="Arial"/>
          <w:color w:val="444444"/>
          <w:sz w:val="20"/>
          <w:szCs w:val="20"/>
        </w:rPr>
        <w:t xml:space="preserve">, the most widely prescribed migraine medication, with minimal patient-to-patient variability. </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b/>
          <w:bCs/>
          <w:color w:val="444444"/>
          <w:sz w:val="20"/>
          <w:szCs w:val="20"/>
        </w:rPr>
        <w:t xml:space="preserve">Important Safety Information </w:t>
      </w:r>
      <w:r w:rsidRPr="005E6ABB">
        <w:rPr>
          <w:rFonts w:ascii="Arial" w:eastAsia="Times New Roman" w:hAnsi="Arial" w:cs="Arial"/>
          <w:b/>
          <w:bCs/>
          <w:color w:val="444444"/>
          <w:sz w:val="20"/>
          <w:szCs w:val="20"/>
        </w:rPr>
        <w:br/>
      </w:r>
      <w:r w:rsidRPr="005E6ABB">
        <w:rPr>
          <w:rFonts w:ascii="Arial" w:eastAsia="Times New Roman" w:hAnsi="Arial" w:cs="Arial"/>
          <w:color w:val="444444"/>
          <w:sz w:val="20"/>
          <w:szCs w:val="20"/>
        </w:rPr>
        <w:t xml:space="preserve">Patients should not take ZECUITY if they have heart disease, a history of heart disease or stroke, peripheral vascular disease (narrowing of blood vessels to your legs, arms, stomach or kidney), transient ischemic attack (TIA) or problems with blood circulation, uncontrolled blood pressure, migraines that cause temporary paralysis on one side of the body or basilar migraine, Wolff-Parkinson-White syndrome or other disturbances of heart rhythm. Very rarely, certain people, even some without heart disease, have had serious heart-related problems after taking </w:t>
      </w:r>
      <w:proofErr w:type="spellStart"/>
      <w:r w:rsidRPr="005E6ABB">
        <w:rPr>
          <w:rFonts w:ascii="Arial" w:eastAsia="Times New Roman" w:hAnsi="Arial" w:cs="Arial"/>
          <w:color w:val="444444"/>
          <w:sz w:val="20"/>
          <w:szCs w:val="20"/>
        </w:rPr>
        <w:t>triptans</w:t>
      </w:r>
      <w:proofErr w:type="spellEnd"/>
      <w:r w:rsidRPr="005E6ABB">
        <w:rPr>
          <w:rFonts w:ascii="Arial" w:eastAsia="Times New Roman" w:hAnsi="Arial" w:cs="Arial"/>
          <w:color w:val="444444"/>
          <w:sz w:val="20"/>
          <w:szCs w:val="20"/>
        </w:rPr>
        <w:t xml:space="preserve"> like ZECUITY. </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color w:val="444444"/>
          <w:sz w:val="20"/>
          <w:szCs w:val="20"/>
        </w:rPr>
        <w:t xml:space="preserve">Patients should not use ZECUITY if they have taken other migraine medications such as ergotamine medications or other </w:t>
      </w:r>
      <w:proofErr w:type="spellStart"/>
      <w:r w:rsidRPr="005E6ABB">
        <w:rPr>
          <w:rFonts w:ascii="Arial" w:eastAsia="Times New Roman" w:hAnsi="Arial" w:cs="Arial"/>
          <w:color w:val="444444"/>
          <w:sz w:val="20"/>
          <w:szCs w:val="20"/>
        </w:rPr>
        <w:t>triptans</w:t>
      </w:r>
      <w:proofErr w:type="spellEnd"/>
      <w:r w:rsidRPr="005E6ABB">
        <w:rPr>
          <w:rFonts w:ascii="Arial" w:eastAsia="Times New Roman" w:hAnsi="Arial" w:cs="Arial"/>
          <w:color w:val="444444"/>
          <w:sz w:val="20"/>
          <w:szCs w:val="20"/>
        </w:rPr>
        <w:t xml:space="preserve"> in the last 24 hours or if they have taken monoamine oxidase-A (MAO-A) inhibitors within the last 2 weeks.</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color w:val="444444"/>
          <w:sz w:val="20"/>
          <w:szCs w:val="20"/>
        </w:rPr>
        <w:t>Patients should not use ZECUITY during magnetic resonance imaging (MRI).</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color w:val="444444"/>
          <w:sz w:val="20"/>
          <w:szCs w:val="20"/>
        </w:rPr>
        <w:lastRenderedPageBreak/>
        <w:t xml:space="preserve">Patients should not use ZECUITY if they have an allergy to </w:t>
      </w:r>
      <w:proofErr w:type="spellStart"/>
      <w:r w:rsidRPr="005E6ABB">
        <w:rPr>
          <w:rFonts w:ascii="Arial" w:eastAsia="Times New Roman" w:hAnsi="Arial" w:cs="Arial"/>
          <w:color w:val="444444"/>
          <w:sz w:val="20"/>
          <w:szCs w:val="20"/>
        </w:rPr>
        <w:t>sumatriptan</w:t>
      </w:r>
      <w:proofErr w:type="spellEnd"/>
      <w:r w:rsidRPr="005E6ABB">
        <w:rPr>
          <w:rFonts w:ascii="Arial" w:eastAsia="Times New Roman" w:hAnsi="Arial" w:cs="Arial"/>
          <w:color w:val="444444"/>
          <w:sz w:val="20"/>
          <w:szCs w:val="20"/>
        </w:rPr>
        <w:t xml:space="preserve"> or components of ZECUITY or if they have had allergic contact dermatitis (ACD) following use of ZECUITY. If patients develop ACD, they should talk to their healthcare provider before using </w:t>
      </w:r>
      <w:proofErr w:type="spellStart"/>
      <w:r w:rsidRPr="005E6ABB">
        <w:rPr>
          <w:rFonts w:ascii="Arial" w:eastAsia="Times New Roman" w:hAnsi="Arial" w:cs="Arial"/>
          <w:color w:val="444444"/>
          <w:sz w:val="20"/>
          <w:szCs w:val="20"/>
        </w:rPr>
        <w:t>sumatriptan</w:t>
      </w:r>
      <w:proofErr w:type="spellEnd"/>
      <w:r w:rsidRPr="005E6ABB">
        <w:rPr>
          <w:rFonts w:ascii="Arial" w:eastAsia="Times New Roman" w:hAnsi="Arial" w:cs="Arial"/>
          <w:color w:val="444444"/>
          <w:sz w:val="20"/>
          <w:szCs w:val="20"/>
        </w:rPr>
        <w:t xml:space="preserve"> in another form.</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color w:val="444444"/>
          <w:sz w:val="20"/>
          <w:szCs w:val="20"/>
        </w:rPr>
        <w:t xml:space="preserve">ZECUITY, like other </w:t>
      </w:r>
      <w:proofErr w:type="spellStart"/>
      <w:r w:rsidRPr="005E6ABB">
        <w:rPr>
          <w:rFonts w:ascii="Arial" w:eastAsia="Times New Roman" w:hAnsi="Arial" w:cs="Arial"/>
          <w:color w:val="444444"/>
          <w:sz w:val="20"/>
          <w:szCs w:val="20"/>
        </w:rPr>
        <w:t>triptans</w:t>
      </w:r>
      <w:proofErr w:type="spellEnd"/>
      <w:r w:rsidRPr="005E6ABB">
        <w:rPr>
          <w:rFonts w:ascii="Arial" w:eastAsia="Times New Roman" w:hAnsi="Arial" w:cs="Arial"/>
          <w:color w:val="444444"/>
          <w:sz w:val="20"/>
          <w:szCs w:val="20"/>
        </w:rPr>
        <w:t>, may be associated with a potentially life-threatening condition called serotonin syndrome, mainly when used together with certain types of antidepressants including serotonin reuptake inhibitors (SSRIs) or serotonin norepinephrine reuptake inhibitors (SNRIs). </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color w:val="444444"/>
          <w:sz w:val="20"/>
          <w:szCs w:val="20"/>
        </w:rPr>
        <w:t xml:space="preserve">Patients should tell their healthcare provider before using ZECUITY if they have heart disease or a family history of heart disease, stroke, high cholesterol or diabetes; have gone through menopause; are a smoker; have had epilepsy or seizures or if they are pregnant, nursing or thinking about becoming pregnant. </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color w:val="444444"/>
          <w:sz w:val="20"/>
          <w:szCs w:val="20"/>
        </w:rPr>
        <w:t xml:space="preserve">The most common side effects of ZECUITY are application site pain, tingling, itching, warmth and discomfort. Most patients experience some skin redness after removing ZECUITY. This redness typically goes away in 24 hours. </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color w:val="444444"/>
          <w:sz w:val="20"/>
          <w:szCs w:val="20"/>
        </w:rPr>
        <w:t xml:space="preserve">Please see full </w:t>
      </w:r>
      <w:hyperlink r:id="rId9" w:history="1">
        <w:r w:rsidRPr="005E6ABB">
          <w:rPr>
            <w:rFonts w:ascii="Arial" w:eastAsia="Times New Roman" w:hAnsi="Arial" w:cs="Arial"/>
            <w:b/>
            <w:bCs/>
            <w:color w:val="005393"/>
            <w:sz w:val="20"/>
            <w:szCs w:val="20"/>
            <w:u w:val="single"/>
          </w:rPr>
          <w:t>Prescribing Information</w:t>
        </w:r>
      </w:hyperlink>
      <w:r w:rsidRPr="005E6ABB">
        <w:rPr>
          <w:rFonts w:ascii="Arial" w:eastAsia="Times New Roman" w:hAnsi="Arial" w:cs="Arial"/>
          <w:color w:val="444444"/>
          <w:sz w:val="20"/>
          <w:szCs w:val="20"/>
        </w:rPr>
        <w:t xml:space="preserve"> for ZECUITY.</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color w:val="444444"/>
          <w:sz w:val="20"/>
          <w:szCs w:val="20"/>
        </w:rPr>
        <w:t xml:space="preserve">Patients are encouraged to report negative side effects of prescription drugs to the FDA. Visit </w:t>
      </w:r>
      <w:hyperlink r:id="rId10" w:history="1">
        <w:r w:rsidRPr="005E6ABB">
          <w:rPr>
            <w:rFonts w:ascii="Arial" w:eastAsia="Times New Roman" w:hAnsi="Arial" w:cs="Arial"/>
            <w:b/>
            <w:bCs/>
            <w:color w:val="005393"/>
            <w:sz w:val="20"/>
            <w:szCs w:val="20"/>
            <w:u w:val="single"/>
          </w:rPr>
          <w:t>www.FDA.gov/medwatch</w:t>
        </w:r>
      </w:hyperlink>
      <w:r w:rsidRPr="005E6ABB">
        <w:rPr>
          <w:rFonts w:ascii="Arial" w:eastAsia="Times New Roman" w:hAnsi="Arial" w:cs="Arial"/>
          <w:color w:val="444444"/>
          <w:sz w:val="20"/>
          <w:szCs w:val="20"/>
        </w:rPr>
        <w:t xml:space="preserve"> or call 1-800-FDA-1088.</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color w:val="444444"/>
          <w:sz w:val="20"/>
          <w:szCs w:val="20"/>
        </w:rPr>
        <w:t xml:space="preserve">Patients and healthcare providers interested in more information on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should visit </w:t>
      </w:r>
      <w:hyperlink r:id="rId11" w:history="1">
        <w:r w:rsidRPr="005E6ABB">
          <w:rPr>
            <w:rFonts w:ascii="Arial" w:eastAsia="Times New Roman" w:hAnsi="Arial" w:cs="Arial"/>
            <w:b/>
            <w:bCs/>
            <w:color w:val="005393"/>
            <w:sz w:val="20"/>
            <w:szCs w:val="20"/>
            <w:u w:val="single"/>
          </w:rPr>
          <w:t>www.zecuity.com</w:t>
        </w:r>
      </w:hyperlink>
      <w:r w:rsidRPr="005E6ABB">
        <w:rPr>
          <w:rFonts w:ascii="Arial" w:eastAsia="Times New Roman" w:hAnsi="Arial" w:cs="Arial"/>
          <w:color w:val="444444"/>
          <w:sz w:val="20"/>
          <w:szCs w:val="20"/>
        </w:rPr>
        <w:t xml:space="preserve">. </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b/>
          <w:bCs/>
          <w:color w:val="444444"/>
          <w:sz w:val="20"/>
          <w:szCs w:val="20"/>
        </w:rPr>
        <w:t>Company to Host Investor Conference Call</w:t>
      </w:r>
      <w:r w:rsidRPr="005E6ABB">
        <w:rPr>
          <w:rFonts w:ascii="Arial" w:eastAsia="Times New Roman" w:hAnsi="Arial" w:cs="Arial"/>
          <w:b/>
          <w:bCs/>
          <w:color w:val="444444"/>
          <w:sz w:val="20"/>
          <w:szCs w:val="20"/>
        </w:rPr>
        <w:br/>
      </w:r>
      <w:proofErr w:type="spellStart"/>
      <w:r w:rsidRPr="005E6ABB">
        <w:rPr>
          <w:rFonts w:ascii="Arial" w:eastAsia="Times New Roman" w:hAnsi="Arial" w:cs="Arial"/>
          <w:color w:val="444444"/>
          <w:sz w:val="20"/>
          <w:szCs w:val="20"/>
        </w:rPr>
        <w:t>NuPathe</w:t>
      </w:r>
      <w:proofErr w:type="spellEnd"/>
      <w:r w:rsidRPr="005E6ABB">
        <w:rPr>
          <w:rFonts w:ascii="Arial" w:eastAsia="Times New Roman" w:hAnsi="Arial" w:cs="Arial"/>
          <w:color w:val="444444"/>
          <w:sz w:val="20"/>
          <w:szCs w:val="20"/>
        </w:rPr>
        <w:t xml:space="preserve"> will host a conference call tomorrow, January 18, 2013, at 8:30 a.m. EST to discuss the FDA approval of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A question and answer session will follow </w:t>
      </w:r>
      <w:proofErr w:type="spellStart"/>
      <w:r w:rsidRPr="005E6ABB">
        <w:rPr>
          <w:rFonts w:ascii="Arial" w:eastAsia="Times New Roman" w:hAnsi="Arial" w:cs="Arial"/>
          <w:color w:val="444444"/>
          <w:sz w:val="20"/>
          <w:szCs w:val="20"/>
        </w:rPr>
        <w:t>NuPathe's</w:t>
      </w:r>
      <w:proofErr w:type="spellEnd"/>
      <w:r w:rsidRPr="005E6ABB">
        <w:rPr>
          <w:rFonts w:ascii="Arial" w:eastAsia="Times New Roman" w:hAnsi="Arial" w:cs="Arial"/>
          <w:color w:val="444444"/>
          <w:sz w:val="20"/>
          <w:szCs w:val="20"/>
        </w:rPr>
        <w:t xml:space="preserve"> remarks. To participate on the live call, please dial 888-329-8862 (domestic) or +1-719-325-2420 (international), and provide the participant passcode 9170164 five to ten minutes before the start of the call. A live audio webcast of the call will be available via the Investor Relations page of the </w:t>
      </w:r>
      <w:proofErr w:type="spellStart"/>
      <w:r w:rsidRPr="005E6ABB">
        <w:rPr>
          <w:rFonts w:ascii="Arial" w:eastAsia="Times New Roman" w:hAnsi="Arial" w:cs="Arial"/>
          <w:color w:val="444444"/>
          <w:sz w:val="20"/>
          <w:szCs w:val="20"/>
        </w:rPr>
        <w:t>NuPathe</w:t>
      </w:r>
      <w:proofErr w:type="spellEnd"/>
      <w:r w:rsidRPr="005E6ABB">
        <w:rPr>
          <w:rFonts w:ascii="Arial" w:eastAsia="Times New Roman" w:hAnsi="Arial" w:cs="Arial"/>
          <w:color w:val="444444"/>
          <w:sz w:val="20"/>
          <w:szCs w:val="20"/>
        </w:rPr>
        <w:t xml:space="preserve"> website, </w:t>
      </w:r>
      <w:hyperlink r:id="rId12" w:history="1">
        <w:r w:rsidRPr="005E6ABB">
          <w:rPr>
            <w:rFonts w:ascii="Arial" w:eastAsia="Times New Roman" w:hAnsi="Arial" w:cs="Arial"/>
            <w:b/>
            <w:bCs/>
            <w:color w:val="005393"/>
            <w:sz w:val="20"/>
            <w:szCs w:val="20"/>
            <w:u w:val="single"/>
          </w:rPr>
          <w:t>www.nupathe.com</w:t>
        </w:r>
      </w:hyperlink>
      <w:r w:rsidRPr="005E6ABB">
        <w:rPr>
          <w:rFonts w:ascii="Arial" w:eastAsia="Times New Roman" w:hAnsi="Arial" w:cs="Arial"/>
          <w:color w:val="444444"/>
          <w:sz w:val="20"/>
          <w:szCs w:val="20"/>
        </w:rPr>
        <w:t xml:space="preserve">. Please log on through </w:t>
      </w:r>
      <w:proofErr w:type="spellStart"/>
      <w:r w:rsidRPr="005E6ABB">
        <w:rPr>
          <w:rFonts w:ascii="Arial" w:eastAsia="Times New Roman" w:hAnsi="Arial" w:cs="Arial"/>
          <w:color w:val="444444"/>
          <w:sz w:val="20"/>
          <w:szCs w:val="20"/>
        </w:rPr>
        <w:t>NuPathe's</w:t>
      </w:r>
      <w:proofErr w:type="spellEnd"/>
      <w:r w:rsidRPr="005E6ABB">
        <w:rPr>
          <w:rFonts w:ascii="Arial" w:eastAsia="Times New Roman" w:hAnsi="Arial" w:cs="Arial"/>
          <w:color w:val="444444"/>
          <w:sz w:val="20"/>
          <w:szCs w:val="20"/>
        </w:rPr>
        <w:t xml:space="preserve"> website approximately 10 minutes prior to the scheduled start time. </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color w:val="444444"/>
          <w:sz w:val="20"/>
          <w:szCs w:val="20"/>
        </w:rPr>
        <w:t xml:space="preserve">A replay of the webcast will also be archived on the Company's website for 90 days following the call. A replay of the call will be available for 90 days within a few hours after the call ends. Investors may listen to </w:t>
      </w:r>
      <w:r w:rsidRPr="005E6ABB">
        <w:rPr>
          <w:rFonts w:ascii="Arial" w:eastAsia="Times New Roman" w:hAnsi="Arial" w:cs="Arial"/>
          <w:color w:val="444444"/>
          <w:sz w:val="20"/>
          <w:szCs w:val="20"/>
        </w:rPr>
        <w:lastRenderedPageBreak/>
        <w:t>the replay of the call by dialing 888-203-1112 (domestic) or +1-719-457-0820 (international), with the passcode 9170164.</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b/>
          <w:bCs/>
          <w:color w:val="444444"/>
          <w:sz w:val="20"/>
          <w:szCs w:val="20"/>
        </w:rPr>
        <w:t>About Migraine and Migraine-Related Nausea (MRN</w:t>
      </w:r>
      <w:proofErr w:type="gramStart"/>
      <w:r w:rsidRPr="005E6ABB">
        <w:rPr>
          <w:rFonts w:ascii="Arial" w:eastAsia="Times New Roman" w:hAnsi="Arial" w:cs="Arial"/>
          <w:b/>
          <w:bCs/>
          <w:color w:val="444444"/>
          <w:sz w:val="20"/>
          <w:szCs w:val="20"/>
        </w:rPr>
        <w:t>)</w:t>
      </w:r>
      <w:proofErr w:type="gramEnd"/>
      <w:r w:rsidRPr="005E6ABB">
        <w:rPr>
          <w:rFonts w:ascii="Arial" w:eastAsia="Times New Roman" w:hAnsi="Arial" w:cs="Arial"/>
          <w:b/>
          <w:bCs/>
          <w:color w:val="444444"/>
          <w:sz w:val="20"/>
          <w:szCs w:val="20"/>
        </w:rPr>
        <w:br/>
      </w:r>
      <w:r w:rsidRPr="005E6ABB">
        <w:rPr>
          <w:rFonts w:ascii="Arial" w:eastAsia="Times New Roman" w:hAnsi="Arial" w:cs="Arial"/>
          <w:color w:val="444444"/>
          <w:sz w:val="20"/>
          <w:szCs w:val="20"/>
        </w:rPr>
        <w:t>Migraine is a debilitating neurological disease afflicting a large underserved patient population. Migraine is characterized by headache pain accompanied by associated neurological and GI symptoms including nausea, vomiting, photophobia, and phonophobia.</w:t>
      </w:r>
      <w:r w:rsidRPr="005E6ABB">
        <w:rPr>
          <w:rFonts w:ascii="Arial" w:eastAsia="Times New Roman" w:hAnsi="Arial" w:cs="Arial"/>
          <w:color w:val="444444"/>
          <w:sz w:val="20"/>
          <w:szCs w:val="20"/>
          <w:vertAlign w:val="superscript"/>
        </w:rPr>
        <w:t>1,2</w:t>
      </w:r>
      <w:r w:rsidRPr="005E6ABB">
        <w:rPr>
          <w:rFonts w:ascii="Arial" w:eastAsia="Times New Roman" w:hAnsi="Arial" w:cs="Arial"/>
          <w:color w:val="444444"/>
          <w:sz w:val="20"/>
          <w:szCs w:val="20"/>
        </w:rPr>
        <w:t xml:space="preserve"> In the U.S., 31 million adults, with approximately three times as many women as men,</w:t>
      </w:r>
      <w:r w:rsidRPr="005E6ABB">
        <w:rPr>
          <w:rFonts w:ascii="Arial" w:eastAsia="Times New Roman" w:hAnsi="Arial" w:cs="Arial"/>
          <w:color w:val="444444"/>
          <w:sz w:val="20"/>
          <w:szCs w:val="20"/>
          <w:vertAlign w:val="superscript"/>
        </w:rPr>
        <w:t>3</w:t>
      </w:r>
      <w:r w:rsidRPr="005E6ABB">
        <w:rPr>
          <w:rFonts w:ascii="Arial" w:eastAsia="Times New Roman" w:hAnsi="Arial" w:cs="Arial"/>
          <w:color w:val="444444"/>
          <w:sz w:val="20"/>
          <w:szCs w:val="20"/>
        </w:rPr>
        <w:t xml:space="preserve"> suffer from migraine.</w:t>
      </w:r>
      <w:r w:rsidRPr="005E6ABB">
        <w:rPr>
          <w:rFonts w:ascii="Arial" w:eastAsia="Times New Roman" w:hAnsi="Arial" w:cs="Arial"/>
          <w:color w:val="444444"/>
          <w:sz w:val="20"/>
          <w:szCs w:val="20"/>
          <w:vertAlign w:val="superscript"/>
        </w:rPr>
        <w:t>3,4,5</w:t>
      </w:r>
      <w:r w:rsidRPr="005E6ABB">
        <w:rPr>
          <w:rFonts w:ascii="Arial" w:eastAsia="Times New Roman" w:hAnsi="Arial" w:cs="Arial"/>
          <w:color w:val="444444"/>
          <w:sz w:val="20"/>
          <w:szCs w:val="20"/>
        </w:rPr>
        <w:t xml:space="preserve"> Of the 16 million migraine patients who are diagnosed and treated, approximately eight million experience migraine-related nausea (MRN) in at least half of their migraine attacks.</w:t>
      </w:r>
      <w:r w:rsidRPr="005E6ABB">
        <w:rPr>
          <w:rFonts w:ascii="Arial" w:eastAsia="Times New Roman" w:hAnsi="Arial" w:cs="Arial"/>
          <w:color w:val="444444"/>
          <w:sz w:val="20"/>
          <w:szCs w:val="20"/>
          <w:vertAlign w:val="superscript"/>
        </w:rPr>
        <w:t xml:space="preserve">6 </w:t>
      </w:r>
      <w:r w:rsidRPr="005E6ABB">
        <w:rPr>
          <w:rFonts w:ascii="Arial" w:eastAsia="Times New Roman" w:hAnsi="Arial" w:cs="Arial"/>
          <w:color w:val="444444"/>
          <w:sz w:val="20"/>
          <w:szCs w:val="20"/>
        </w:rPr>
        <w:t>These frequent-MRN patients report significantly more migraine symptom burden and experience significantly more interference with work, social and family life.</w:t>
      </w:r>
      <w:r w:rsidRPr="005E6ABB">
        <w:rPr>
          <w:rFonts w:ascii="Arial" w:eastAsia="Times New Roman" w:hAnsi="Arial" w:cs="Arial"/>
          <w:color w:val="444444"/>
          <w:sz w:val="20"/>
          <w:szCs w:val="20"/>
          <w:vertAlign w:val="superscript"/>
        </w:rPr>
        <w:t>6</w:t>
      </w:r>
      <w:r w:rsidRPr="005E6ABB">
        <w:rPr>
          <w:rFonts w:ascii="Arial" w:eastAsia="Times New Roman" w:hAnsi="Arial" w:cs="Arial"/>
          <w:color w:val="444444"/>
          <w:sz w:val="20"/>
          <w:szCs w:val="20"/>
        </w:rPr>
        <w:t xml:space="preserve"> Many migraine patients who experience MRN delay or avoid taking orally administered medications due to nausea or vomiting.</w:t>
      </w:r>
      <w:r w:rsidRPr="005E6ABB">
        <w:rPr>
          <w:rFonts w:ascii="Arial" w:eastAsia="Times New Roman" w:hAnsi="Arial" w:cs="Arial"/>
          <w:color w:val="444444"/>
          <w:sz w:val="20"/>
          <w:szCs w:val="20"/>
          <w:vertAlign w:val="superscript"/>
        </w:rPr>
        <w:t>7</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b/>
          <w:bCs/>
          <w:color w:val="444444"/>
          <w:sz w:val="20"/>
          <w:szCs w:val="20"/>
        </w:rPr>
        <w:t xml:space="preserve">About </w:t>
      </w:r>
      <w:proofErr w:type="spellStart"/>
      <w:r w:rsidRPr="005E6ABB">
        <w:rPr>
          <w:rFonts w:ascii="Arial" w:eastAsia="Times New Roman" w:hAnsi="Arial" w:cs="Arial"/>
          <w:b/>
          <w:bCs/>
          <w:color w:val="444444"/>
          <w:sz w:val="20"/>
          <w:szCs w:val="20"/>
        </w:rPr>
        <w:t>NuPathe</w:t>
      </w:r>
      <w:proofErr w:type="spellEnd"/>
      <w:r w:rsidRPr="005E6ABB">
        <w:rPr>
          <w:rFonts w:ascii="Arial" w:eastAsia="Times New Roman" w:hAnsi="Arial" w:cs="Arial"/>
          <w:b/>
          <w:bCs/>
          <w:color w:val="444444"/>
          <w:sz w:val="20"/>
          <w:szCs w:val="20"/>
        </w:rPr>
        <w:br/>
      </w:r>
      <w:proofErr w:type="spellStart"/>
      <w:r w:rsidRPr="005E6ABB">
        <w:rPr>
          <w:rFonts w:ascii="Arial" w:eastAsia="Times New Roman" w:hAnsi="Arial" w:cs="Arial"/>
          <w:color w:val="444444"/>
          <w:sz w:val="20"/>
          <w:szCs w:val="20"/>
        </w:rPr>
        <w:t>NuPathe</w:t>
      </w:r>
      <w:proofErr w:type="spellEnd"/>
      <w:r w:rsidRPr="005E6ABB">
        <w:rPr>
          <w:rFonts w:ascii="Arial" w:eastAsia="Times New Roman" w:hAnsi="Arial" w:cs="Arial"/>
          <w:color w:val="444444"/>
          <w:sz w:val="20"/>
          <w:szCs w:val="20"/>
        </w:rPr>
        <w:t xml:space="preserve"> Inc. is a specialty pharmaceutical company focused on innovative neuroscience solutions for diseases of the central nervous system including neurological and psychiatric disorders. </w:t>
      </w:r>
      <w:proofErr w:type="spellStart"/>
      <w:r w:rsidRPr="005E6ABB">
        <w:rPr>
          <w:rFonts w:ascii="Arial" w:eastAsia="Times New Roman" w:hAnsi="Arial" w:cs="Arial"/>
          <w:color w:val="444444"/>
          <w:sz w:val="20"/>
          <w:szCs w:val="20"/>
        </w:rPr>
        <w:t>NuPathe's</w:t>
      </w:r>
      <w:proofErr w:type="spellEnd"/>
      <w:r w:rsidRPr="005E6ABB">
        <w:rPr>
          <w:rFonts w:ascii="Arial" w:eastAsia="Times New Roman" w:hAnsi="Arial" w:cs="Arial"/>
          <w:color w:val="444444"/>
          <w:sz w:val="20"/>
          <w:szCs w:val="20"/>
        </w:rPr>
        <w:t xml:space="preserve"> lead product, </w:t>
      </w:r>
      <w:hyperlink r:id="rId13" w:history="1">
        <w:proofErr w:type="spellStart"/>
        <w:r w:rsidRPr="005E6ABB">
          <w:rPr>
            <w:rFonts w:ascii="Arial" w:eastAsia="Times New Roman" w:hAnsi="Arial" w:cs="Arial"/>
            <w:b/>
            <w:bCs/>
            <w:color w:val="005393"/>
            <w:sz w:val="20"/>
            <w:szCs w:val="20"/>
            <w:u w:val="single"/>
          </w:rPr>
          <w:t>Zecuity</w:t>
        </w:r>
        <w:proofErr w:type="spellEnd"/>
      </w:hyperlink>
      <w:r w:rsidRPr="005E6ABB">
        <w:rPr>
          <w:rFonts w:ascii="Arial" w:eastAsia="Times New Roman" w:hAnsi="Arial" w:cs="Arial"/>
          <w:color w:val="444444"/>
          <w:sz w:val="20"/>
          <w:szCs w:val="20"/>
        </w:rPr>
        <w:t xml:space="preserve"> (</w:t>
      </w:r>
      <w:proofErr w:type="spellStart"/>
      <w:r w:rsidRPr="005E6ABB">
        <w:rPr>
          <w:rFonts w:ascii="Arial" w:eastAsia="Times New Roman" w:hAnsi="Arial" w:cs="Arial"/>
          <w:color w:val="444444"/>
          <w:sz w:val="20"/>
          <w:szCs w:val="20"/>
        </w:rPr>
        <w:t>sumatriptan</w:t>
      </w:r>
      <w:proofErr w:type="spellEnd"/>
      <w:r w:rsidRPr="005E6ABB">
        <w:rPr>
          <w:rFonts w:ascii="Arial" w:eastAsia="Times New Roman" w:hAnsi="Arial" w:cs="Arial"/>
          <w:color w:val="444444"/>
          <w:sz w:val="20"/>
          <w:szCs w:val="20"/>
        </w:rPr>
        <w:t xml:space="preserve"> </w:t>
      </w:r>
      <w:proofErr w:type="spellStart"/>
      <w:r w:rsidRPr="005E6ABB">
        <w:rPr>
          <w:rFonts w:ascii="Arial" w:eastAsia="Times New Roman" w:hAnsi="Arial" w:cs="Arial"/>
          <w:color w:val="444444"/>
          <w:sz w:val="20"/>
          <w:szCs w:val="20"/>
        </w:rPr>
        <w:t>iontophoretic</w:t>
      </w:r>
      <w:proofErr w:type="spellEnd"/>
      <w:r w:rsidRPr="005E6ABB">
        <w:rPr>
          <w:rFonts w:ascii="Arial" w:eastAsia="Times New Roman" w:hAnsi="Arial" w:cs="Arial"/>
          <w:color w:val="444444"/>
          <w:sz w:val="20"/>
          <w:szCs w:val="20"/>
        </w:rPr>
        <w:t xml:space="preserve"> transdermal system), has been approved by the FDA for the acute treatment of migraine with or without aura in adults.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is expected to be available by prescription in the fourth quarter of 2013. In addition to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w:t>
      </w:r>
      <w:proofErr w:type="spellStart"/>
      <w:r w:rsidRPr="005E6ABB">
        <w:rPr>
          <w:rFonts w:ascii="Arial" w:eastAsia="Times New Roman" w:hAnsi="Arial" w:cs="Arial"/>
          <w:color w:val="444444"/>
          <w:sz w:val="20"/>
          <w:szCs w:val="20"/>
        </w:rPr>
        <w:t>NuPathe</w:t>
      </w:r>
      <w:proofErr w:type="spellEnd"/>
      <w:r w:rsidRPr="005E6ABB">
        <w:rPr>
          <w:rFonts w:ascii="Arial" w:eastAsia="Times New Roman" w:hAnsi="Arial" w:cs="Arial"/>
          <w:color w:val="444444"/>
          <w:sz w:val="20"/>
          <w:szCs w:val="20"/>
        </w:rPr>
        <w:t xml:space="preserve"> has two proprietary product candidates based on its LAD™, or Long-Acting Delivery, biodegradable implant technology that allows delivery of therapeutic levels of medication over a period of months with a single dose. NP201, for the continuous symptomatic treatment of Parkinson's disease, utilizes a leading FDA-approved dopamine agonist, </w:t>
      </w:r>
      <w:proofErr w:type="spellStart"/>
      <w:r w:rsidRPr="005E6ABB">
        <w:rPr>
          <w:rFonts w:ascii="Arial" w:eastAsia="Times New Roman" w:hAnsi="Arial" w:cs="Arial"/>
          <w:color w:val="444444"/>
          <w:sz w:val="20"/>
          <w:szCs w:val="20"/>
        </w:rPr>
        <w:t>ropinirole</w:t>
      </w:r>
      <w:proofErr w:type="spellEnd"/>
      <w:r w:rsidRPr="005E6ABB">
        <w:rPr>
          <w:rFonts w:ascii="Arial" w:eastAsia="Times New Roman" w:hAnsi="Arial" w:cs="Arial"/>
          <w:color w:val="444444"/>
          <w:sz w:val="20"/>
          <w:szCs w:val="20"/>
        </w:rPr>
        <w:t xml:space="preserve">, and is being developed to provide up to two months of continuous delivery. NP202, for the long-term treatment of schizophrenia and bipolar disorder, is being developed to address the long-standing problem of patient noncompliance by providing three months of continuous delivery of </w:t>
      </w:r>
      <w:proofErr w:type="spellStart"/>
      <w:r w:rsidRPr="005E6ABB">
        <w:rPr>
          <w:rFonts w:ascii="Arial" w:eastAsia="Times New Roman" w:hAnsi="Arial" w:cs="Arial"/>
          <w:color w:val="444444"/>
          <w:sz w:val="20"/>
          <w:szCs w:val="20"/>
        </w:rPr>
        <w:t>risperidone</w:t>
      </w:r>
      <w:proofErr w:type="spellEnd"/>
      <w:r w:rsidRPr="005E6ABB">
        <w:rPr>
          <w:rFonts w:ascii="Arial" w:eastAsia="Times New Roman" w:hAnsi="Arial" w:cs="Arial"/>
          <w:color w:val="444444"/>
          <w:sz w:val="20"/>
          <w:szCs w:val="20"/>
        </w:rPr>
        <w:t xml:space="preserve">, an atypical antipsychotic. </w:t>
      </w:r>
      <w:proofErr w:type="spellStart"/>
      <w:r w:rsidRPr="005E6ABB">
        <w:rPr>
          <w:rFonts w:ascii="Arial" w:eastAsia="Times New Roman" w:hAnsi="Arial" w:cs="Arial"/>
          <w:color w:val="444444"/>
          <w:sz w:val="20"/>
          <w:szCs w:val="20"/>
        </w:rPr>
        <w:t>NuPathe</w:t>
      </w:r>
      <w:proofErr w:type="spellEnd"/>
      <w:r w:rsidRPr="005E6ABB">
        <w:rPr>
          <w:rFonts w:ascii="Arial" w:eastAsia="Times New Roman" w:hAnsi="Arial" w:cs="Arial"/>
          <w:color w:val="444444"/>
          <w:sz w:val="20"/>
          <w:szCs w:val="20"/>
        </w:rPr>
        <w:t xml:space="preserve"> is actively seeking partnerships to maximize the commercial potential for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and its other product candidates in the U.S. and territories throughout the world.</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color w:val="444444"/>
          <w:sz w:val="20"/>
          <w:szCs w:val="20"/>
        </w:rPr>
        <w:t xml:space="preserve">For more information about </w:t>
      </w:r>
      <w:proofErr w:type="spellStart"/>
      <w:r w:rsidRPr="005E6ABB">
        <w:rPr>
          <w:rFonts w:ascii="Arial" w:eastAsia="Times New Roman" w:hAnsi="Arial" w:cs="Arial"/>
          <w:color w:val="444444"/>
          <w:sz w:val="20"/>
          <w:szCs w:val="20"/>
        </w:rPr>
        <w:t>NuPathe</w:t>
      </w:r>
      <w:proofErr w:type="spellEnd"/>
      <w:r w:rsidRPr="005E6ABB">
        <w:rPr>
          <w:rFonts w:ascii="Arial" w:eastAsia="Times New Roman" w:hAnsi="Arial" w:cs="Arial"/>
          <w:color w:val="444444"/>
          <w:sz w:val="20"/>
          <w:szCs w:val="20"/>
        </w:rPr>
        <w:t xml:space="preserve">, please visit our website and our blog at </w:t>
      </w:r>
      <w:hyperlink r:id="rId14" w:history="1">
        <w:r w:rsidRPr="005E6ABB">
          <w:rPr>
            <w:rFonts w:ascii="Arial" w:eastAsia="Times New Roman" w:hAnsi="Arial" w:cs="Arial"/>
            <w:b/>
            <w:bCs/>
            <w:color w:val="005393"/>
            <w:sz w:val="20"/>
            <w:szCs w:val="20"/>
            <w:u w:val="single"/>
          </w:rPr>
          <w:t>www.nupathe.com</w:t>
        </w:r>
      </w:hyperlink>
      <w:r w:rsidRPr="005E6ABB">
        <w:rPr>
          <w:rFonts w:ascii="Arial" w:eastAsia="Times New Roman" w:hAnsi="Arial" w:cs="Arial"/>
          <w:color w:val="444444"/>
          <w:sz w:val="20"/>
          <w:szCs w:val="20"/>
        </w:rPr>
        <w:t xml:space="preserve">. You can also follow us on </w:t>
      </w:r>
      <w:proofErr w:type="spellStart"/>
      <w:r w:rsidRPr="005E6ABB">
        <w:rPr>
          <w:rFonts w:ascii="Arial" w:eastAsia="Times New Roman" w:hAnsi="Arial" w:cs="Arial"/>
          <w:color w:val="444444"/>
          <w:sz w:val="20"/>
          <w:szCs w:val="20"/>
        </w:rPr>
        <w:t>StockTwits</w:t>
      </w:r>
      <w:proofErr w:type="spellEnd"/>
      <w:r w:rsidRPr="005E6ABB">
        <w:rPr>
          <w:rFonts w:ascii="Arial" w:eastAsia="Times New Roman" w:hAnsi="Arial" w:cs="Arial"/>
          <w:color w:val="444444"/>
          <w:sz w:val="20"/>
          <w:szCs w:val="20"/>
        </w:rPr>
        <w:t xml:space="preserve"> (</w:t>
      </w:r>
      <w:hyperlink r:id="rId15" w:history="1">
        <w:r w:rsidRPr="005E6ABB">
          <w:rPr>
            <w:rFonts w:ascii="Arial" w:eastAsia="Times New Roman" w:hAnsi="Arial" w:cs="Arial"/>
            <w:b/>
            <w:bCs/>
            <w:color w:val="005393"/>
            <w:sz w:val="20"/>
            <w:szCs w:val="20"/>
            <w:u w:val="single"/>
          </w:rPr>
          <w:t>stocktwits.nupathe.com</w:t>
        </w:r>
      </w:hyperlink>
      <w:r w:rsidRPr="005E6ABB">
        <w:rPr>
          <w:rFonts w:ascii="Arial" w:eastAsia="Times New Roman" w:hAnsi="Arial" w:cs="Arial"/>
          <w:color w:val="444444"/>
          <w:sz w:val="20"/>
          <w:szCs w:val="20"/>
        </w:rPr>
        <w:t>), Twitter (</w:t>
      </w:r>
      <w:hyperlink r:id="rId16" w:history="1">
        <w:r w:rsidRPr="005E6ABB">
          <w:rPr>
            <w:rFonts w:ascii="Arial" w:eastAsia="Times New Roman" w:hAnsi="Arial" w:cs="Arial"/>
            <w:b/>
            <w:bCs/>
            <w:color w:val="005393"/>
            <w:sz w:val="20"/>
            <w:szCs w:val="20"/>
            <w:u w:val="single"/>
          </w:rPr>
          <w:t>twitter.nupathe.com</w:t>
        </w:r>
      </w:hyperlink>
      <w:r w:rsidRPr="005E6ABB">
        <w:rPr>
          <w:rFonts w:ascii="Arial" w:eastAsia="Times New Roman" w:hAnsi="Arial" w:cs="Arial"/>
          <w:color w:val="444444"/>
          <w:sz w:val="20"/>
          <w:szCs w:val="20"/>
        </w:rPr>
        <w:t xml:space="preserve">), </w:t>
      </w:r>
      <w:proofErr w:type="spellStart"/>
      <w:r w:rsidRPr="005E6ABB">
        <w:rPr>
          <w:rFonts w:ascii="Arial" w:eastAsia="Times New Roman" w:hAnsi="Arial" w:cs="Arial"/>
          <w:color w:val="444444"/>
          <w:sz w:val="20"/>
          <w:szCs w:val="20"/>
        </w:rPr>
        <w:t>SlideShare</w:t>
      </w:r>
      <w:proofErr w:type="spellEnd"/>
      <w:r w:rsidRPr="005E6ABB">
        <w:rPr>
          <w:rFonts w:ascii="Arial" w:eastAsia="Times New Roman" w:hAnsi="Arial" w:cs="Arial"/>
          <w:color w:val="444444"/>
          <w:sz w:val="20"/>
          <w:szCs w:val="20"/>
        </w:rPr>
        <w:t xml:space="preserve"> (</w:t>
      </w:r>
      <w:hyperlink r:id="rId17" w:history="1">
        <w:r w:rsidRPr="005E6ABB">
          <w:rPr>
            <w:rFonts w:ascii="Arial" w:eastAsia="Times New Roman" w:hAnsi="Arial" w:cs="Arial"/>
            <w:b/>
            <w:bCs/>
            <w:color w:val="005393"/>
            <w:sz w:val="20"/>
            <w:szCs w:val="20"/>
            <w:u w:val="single"/>
          </w:rPr>
          <w:t>slideshare.nupathe.com</w:t>
        </w:r>
      </w:hyperlink>
      <w:r w:rsidRPr="005E6ABB">
        <w:rPr>
          <w:rFonts w:ascii="Arial" w:eastAsia="Times New Roman" w:hAnsi="Arial" w:cs="Arial"/>
          <w:color w:val="444444"/>
          <w:sz w:val="20"/>
          <w:szCs w:val="20"/>
        </w:rPr>
        <w:t>) and LinkedIn (</w:t>
      </w:r>
      <w:hyperlink r:id="rId18" w:history="1">
        <w:r w:rsidRPr="005E6ABB">
          <w:rPr>
            <w:rFonts w:ascii="Arial" w:eastAsia="Times New Roman" w:hAnsi="Arial" w:cs="Arial"/>
            <w:b/>
            <w:bCs/>
            <w:color w:val="005393"/>
            <w:sz w:val="20"/>
            <w:szCs w:val="20"/>
            <w:u w:val="single"/>
          </w:rPr>
          <w:t>linkedin.nupathe.com</w:t>
        </w:r>
      </w:hyperlink>
      <w:r w:rsidRPr="005E6ABB">
        <w:rPr>
          <w:rFonts w:ascii="Arial" w:eastAsia="Times New Roman" w:hAnsi="Arial" w:cs="Arial"/>
          <w:color w:val="444444"/>
          <w:sz w:val="20"/>
          <w:szCs w:val="20"/>
        </w:rPr>
        <w:t>).</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b/>
          <w:bCs/>
          <w:color w:val="444444"/>
          <w:sz w:val="20"/>
          <w:szCs w:val="20"/>
        </w:rPr>
        <w:lastRenderedPageBreak/>
        <w:t>Cautionary Note Regarding Forward-Looking Statements </w:t>
      </w:r>
      <w:r w:rsidRPr="005E6ABB">
        <w:rPr>
          <w:rFonts w:ascii="Arial" w:eastAsia="Times New Roman" w:hAnsi="Arial" w:cs="Arial"/>
          <w:b/>
          <w:bCs/>
          <w:color w:val="444444"/>
          <w:sz w:val="20"/>
          <w:szCs w:val="20"/>
        </w:rPr>
        <w:br/>
      </w:r>
      <w:r w:rsidRPr="005E6ABB">
        <w:rPr>
          <w:rFonts w:ascii="Arial" w:eastAsia="Times New Roman" w:hAnsi="Arial" w:cs="Arial"/>
          <w:color w:val="444444"/>
          <w:sz w:val="20"/>
          <w:szCs w:val="20"/>
        </w:rPr>
        <w:t xml:space="preserve">This press release contains "forward-looking statements" within the meaning of the Private Securities Litigation Reform Act of 1995. All statements that are not historical facts are hereby identified as forward-looking statements for this purpose and include, among others, statements relating to: the potential benefits of, and commercial opportunity for,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and </w:t>
      </w:r>
      <w:proofErr w:type="spellStart"/>
      <w:r w:rsidRPr="005E6ABB">
        <w:rPr>
          <w:rFonts w:ascii="Arial" w:eastAsia="Times New Roman" w:hAnsi="Arial" w:cs="Arial"/>
          <w:color w:val="444444"/>
          <w:sz w:val="20"/>
          <w:szCs w:val="20"/>
        </w:rPr>
        <w:t>NuPathe's</w:t>
      </w:r>
      <w:proofErr w:type="spellEnd"/>
      <w:r w:rsidRPr="005E6ABB">
        <w:rPr>
          <w:rFonts w:ascii="Arial" w:eastAsia="Times New Roman" w:hAnsi="Arial" w:cs="Arial"/>
          <w:color w:val="444444"/>
          <w:sz w:val="20"/>
          <w:szCs w:val="20"/>
        </w:rPr>
        <w:t xml:space="preserve"> other product candidates; partnering plans for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and </w:t>
      </w:r>
      <w:proofErr w:type="spellStart"/>
      <w:r w:rsidRPr="005E6ABB">
        <w:rPr>
          <w:rFonts w:ascii="Arial" w:eastAsia="Times New Roman" w:hAnsi="Arial" w:cs="Arial"/>
          <w:color w:val="444444"/>
          <w:sz w:val="20"/>
          <w:szCs w:val="20"/>
        </w:rPr>
        <w:t>NuPathe's</w:t>
      </w:r>
      <w:proofErr w:type="spellEnd"/>
      <w:r w:rsidRPr="005E6ABB">
        <w:rPr>
          <w:rFonts w:ascii="Arial" w:eastAsia="Times New Roman" w:hAnsi="Arial" w:cs="Arial"/>
          <w:color w:val="444444"/>
          <w:sz w:val="20"/>
          <w:szCs w:val="20"/>
        </w:rPr>
        <w:t xml:space="preserve"> other product candidates; the timing of the expected launch and availability of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and other statements relating to </w:t>
      </w:r>
      <w:proofErr w:type="spellStart"/>
      <w:r w:rsidRPr="005E6ABB">
        <w:rPr>
          <w:rFonts w:ascii="Arial" w:eastAsia="Times New Roman" w:hAnsi="Arial" w:cs="Arial"/>
          <w:color w:val="444444"/>
          <w:sz w:val="20"/>
          <w:szCs w:val="20"/>
        </w:rPr>
        <w:t>NuPathe's</w:t>
      </w:r>
      <w:proofErr w:type="spellEnd"/>
      <w:r w:rsidRPr="005E6ABB">
        <w:rPr>
          <w:rFonts w:ascii="Arial" w:eastAsia="Times New Roman" w:hAnsi="Arial" w:cs="Arial"/>
          <w:color w:val="444444"/>
          <w:sz w:val="20"/>
          <w:szCs w:val="20"/>
        </w:rPr>
        <w:t xml:space="preserve"> plans, objectives, expectations and beliefs regarding its future operations, performance, financial condition and other future events. Forward-looking statements are based upon management's current expectations and beliefs and are subject to a number of risks, uncertainties, assumptions and other factors that could cause actual results and events to differ materially from those indicated herein including, among others: </w:t>
      </w:r>
      <w:proofErr w:type="spellStart"/>
      <w:r w:rsidRPr="005E6ABB">
        <w:rPr>
          <w:rFonts w:ascii="Arial" w:eastAsia="Times New Roman" w:hAnsi="Arial" w:cs="Arial"/>
          <w:color w:val="444444"/>
          <w:sz w:val="20"/>
          <w:szCs w:val="20"/>
        </w:rPr>
        <w:t>NuPathe's</w:t>
      </w:r>
      <w:proofErr w:type="spellEnd"/>
      <w:r w:rsidRPr="005E6ABB">
        <w:rPr>
          <w:rFonts w:ascii="Arial" w:eastAsia="Times New Roman" w:hAnsi="Arial" w:cs="Arial"/>
          <w:color w:val="444444"/>
          <w:sz w:val="20"/>
          <w:szCs w:val="20"/>
        </w:rPr>
        <w:t xml:space="preserve"> ability to obtain sufficient capital to launch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w:t>
      </w:r>
      <w:proofErr w:type="spellStart"/>
      <w:r w:rsidRPr="005E6ABB">
        <w:rPr>
          <w:rFonts w:ascii="Arial" w:eastAsia="Times New Roman" w:hAnsi="Arial" w:cs="Arial"/>
          <w:color w:val="444444"/>
          <w:sz w:val="20"/>
          <w:szCs w:val="20"/>
        </w:rPr>
        <w:t>NuPathe's</w:t>
      </w:r>
      <w:proofErr w:type="spellEnd"/>
      <w:r w:rsidRPr="005E6ABB">
        <w:rPr>
          <w:rFonts w:ascii="Arial" w:eastAsia="Times New Roman" w:hAnsi="Arial" w:cs="Arial"/>
          <w:color w:val="444444"/>
          <w:sz w:val="20"/>
          <w:szCs w:val="20"/>
        </w:rPr>
        <w:t xml:space="preserve"> ability to obtain commercial and development partners for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and its other product candidates; </w:t>
      </w:r>
      <w:proofErr w:type="spellStart"/>
      <w:r w:rsidRPr="005E6ABB">
        <w:rPr>
          <w:rFonts w:ascii="Arial" w:eastAsia="Times New Roman" w:hAnsi="Arial" w:cs="Arial"/>
          <w:color w:val="444444"/>
          <w:sz w:val="20"/>
          <w:szCs w:val="20"/>
        </w:rPr>
        <w:t>NuPathe's</w:t>
      </w:r>
      <w:proofErr w:type="spellEnd"/>
      <w:r w:rsidRPr="005E6ABB">
        <w:rPr>
          <w:rFonts w:ascii="Arial" w:eastAsia="Times New Roman" w:hAnsi="Arial" w:cs="Arial"/>
          <w:color w:val="444444"/>
          <w:sz w:val="20"/>
          <w:szCs w:val="20"/>
        </w:rPr>
        <w:t xml:space="preserve"> reliance on third parties to manufacture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w:t>
      </w:r>
      <w:proofErr w:type="spellStart"/>
      <w:r w:rsidRPr="005E6ABB">
        <w:rPr>
          <w:rFonts w:ascii="Arial" w:eastAsia="Times New Roman" w:hAnsi="Arial" w:cs="Arial"/>
          <w:color w:val="444444"/>
          <w:sz w:val="20"/>
          <w:szCs w:val="20"/>
        </w:rPr>
        <w:t>NuPathe's</w:t>
      </w:r>
      <w:proofErr w:type="spellEnd"/>
      <w:r w:rsidRPr="005E6ABB">
        <w:rPr>
          <w:rFonts w:ascii="Arial" w:eastAsia="Times New Roman" w:hAnsi="Arial" w:cs="Arial"/>
          <w:color w:val="444444"/>
          <w:sz w:val="20"/>
          <w:szCs w:val="20"/>
        </w:rPr>
        <w:t xml:space="preserve"> ability to establish and effectively manage its supply chain; </w:t>
      </w:r>
      <w:proofErr w:type="spellStart"/>
      <w:r w:rsidRPr="005E6ABB">
        <w:rPr>
          <w:rFonts w:ascii="Arial" w:eastAsia="Times New Roman" w:hAnsi="Arial" w:cs="Arial"/>
          <w:color w:val="444444"/>
          <w:sz w:val="20"/>
          <w:szCs w:val="20"/>
        </w:rPr>
        <w:t>NuPathe's</w:t>
      </w:r>
      <w:proofErr w:type="spellEnd"/>
      <w:r w:rsidRPr="005E6ABB">
        <w:rPr>
          <w:rFonts w:ascii="Arial" w:eastAsia="Times New Roman" w:hAnsi="Arial" w:cs="Arial"/>
          <w:color w:val="444444"/>
          <w:sz w:val="20"/>
          <w:szCs w:val="20"/>
        </w:rPr>
        <w:t xml:space="preserve"> ability to establish effective marketing and sales capabilities; market acceptance among physicians and patients and the availability of adequate reimbursement from third party </w:t>
      </w:r>
      <w:proofErr w:type="spellStart"/>
      <w:r w:rsidRPr="005E6ABB">
        <w:rPr>
          <w:rFonts w:ascii="Arial" w:eastAsia="Times New Roman" w:hAnsi="Arial" w:cs="Arial"/>
          <w:color w:val="444444"/>
          <w:sz w:val="20"/>
          <w:szCs w:val="20"/>
        </w:rPr>
        <w:t>payors</w:t>
      </w:r>
      <w:proofErr w:type="spellEnd"/>
      <w:r w:rsidRPr="005E6ABB">
        <w:rPr>
          <w:rFonts w:ascii="Arial" w:eastAsia="Times New Roman" w:hAnsi="Arial" w:cs="Arial"/>
          <w:color w:val="444444"/>
          <w:sz w:val="20"/>
          <w:szCs w:val="20"/>
        </w:rPr>
        <w:t xml:space="preserve"> for </w:t>
      </w:r>
      <w:proofErr w:type="spellStart"/>
      <w:r w:rsidRPr="005E6ABB">
        <w:rPr>
          <w:rFonts w:ascii="Arial" w:eastAsia="Times New Roman" w:hAnsi="Arial" w:cs="Arial"/>
          <w:color w:val="444444"/>
          <w:sz w:val="20"/>
          <w:szCs w:val="20"/>
        </w:rPr>
        <w:t>Zecuity</w:t>
      </w:r>
      <w:proofErr w:type="spellEnd"/>
      <w:r w:rsidRPr="005E6ABB">
        <w:rPr>
          <w:rFonts w:ascii="Arial" w:eastAsia="Times New Roman" w:hAnsi="Arial" w:cs="Arial"/>
          <w:color w:val="444444"/>
          <w:sz w:val="20"/>
          <w:szCs w:val="20"/>
        </w:rPr>
        <w:t xml:space="preserve">; and the risks, uncertainties and other factors discussed in </w:t>
      </w:r>
      <w:proofErr w:type="spellStart"/>
      <w:r w:rsidRPr="005E6ABB">
        <w:rPr>
          <w:rFonts w:ascii="Arial" w:eastAsia="Times New Roman" w:hAnsi="Arial" w:cs="Arial"/>
          <w:color w:val="444444"/>
          <w:sz w:val="20"/>
          <w:szCs w:val="20"/>
        </w:rPr>
        <w:t>NuPathe's</w:t>
      </w:r>
      <w:proofErr w:type="spellEnd"/>
      <w:r w:rsidRPr="005E6ABB">
        <w:rPr>
          <w:rFonts w:ascii="Arial" w:eastAsia="Times New Roman" w:hAnsi="Arial" w:cs="Arial"/>
          <w:color w:val="444444"/>
          <w:sz w:val="20"/>
          <w:szCs w:val="20"/>
        </w:rPr>
        <w:t xml:space="preserve"> Annual Report on Form 10-K for the year ended December 31, 2010 and Quarterly Report on Form on Form 10-Q for the quarter ended September 30, 2012 under the caption "Risk Factors" and elsewhere in such reports, which are available on </w:t>
      </w:r>
      <w:proofErr w:type="spellStart"/>
      <w:r w:rsidRPr="005E6ABB">
        <w:rPr>
          <w:rFonts w:ascii="Arial" w:eastAsia="Times New Roman" w:hAnsi="Arial" w:cs="Arial"/>
          <w:color w:val="444444"/>
          <w:sz w:val="20"/>
          <w:szCs w:val="20"/>
        </w:rPr>
        <w:t>NuPathe's</w:t>
      </w:r>
      <w:proofErr w:type="spellEnd"/>
      <w:r w:rsidRPr="005E6ABB">
        <w:rPr>
          <w:rFonts w:ascii="Arial" w:eastAsia="Times New Roman" w:hAnsi="Arial" w:cs="Arial"/>
          <w:color w:val="444444"/>
          <w:sz w:val="20"/>
          <w:szCs w:val="20"/>
        </w:rPr>
        <w:t xml:space="preserve"> website at </w:t>
      </w:r>
      <w:hyperlink r:id="rId19" w:history="1">
        <w:r w:rsidRPr="005E6ABB">
          <w:rPr>
            <w:rFonts w:ascii="Arial" w:eastAsia="Times New Roman" w:hAnsi="Arial" w:cs="Arial"/>
            <w:b/>
            <w:bCs/>
            <w:color w:val="005393"/>
            <w:sz w:val="20"/>
            <w:szCs w:val="20"/>
            <w:u w:val="single"/>
          </w:rPr>
          <w:t>www.nupathe.com</w:t>
        </w:r>
      </w:hyperlink>
      <w:r w:rsidRPr="005E6ABB">
        <w:rPr>
          <w:rFonts w:ascii="Arial" w:eastAsia="Times New Roman" w:hAnsi="Arial" w:cs="Arial"/>
          <w:color w:val="444444"/>
          <w:sz w:val="20"/>
          <w:szCs w:val="20"/>
        </w:rPr>
        <w:t xml:space="preserve"> in the "Investor Relations -- SEC Filings" section. While </w:t>
      </w:r>
      <w:proofErr w:type="spellStart"/>
      <w:r w:rsidRPr="005E6ABB">
        <w:rPr>
          <w:rFonts w:ascii="Arial" w:eastAsia="Times New Roman" w:hAnsi="Arial" w:cs="Arial"/>
          <w:color w:val="444444"/>
          <w:sz w:val="20"/>
          <w:szCs w:val="20"/>
        </w:rPr>
        <w:t>NuPathe</w:t>
      </w:r>
      <w:proofErr w:type="spellEnd"/>
      <w:r w:rsidRPr="005E6ABB">
        <w:rPr>
          <w:rFonts w:ascii="Arial" w:eastAsia="Times New Roman" w:hAnsi="Arial" w:cs="Arial"/>
          <w:color w:val="444444"/>
          <w:sz w:val="20"/>
          <w:szCs w:val="20"/>
        </w:rPr>
        <w:t xml:space="preserve"> may update certain forward-looking statements from time to time, it specifically disclaims any obligation to do so, whether as a result of new information, future developments or otherwise. You are cautioned not to place undue reliance on any forward-looking statements.</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b/>
          <w:bCs/>
          <w:color w:val="444444"/>
          <w:sz w:val="20"/>
          <w:szCs w:val="20"/>
        </w:rPr>
        <w:t>References</w:t>
      </w: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color w:val="444444"/>
          <w:sz w:val="20"/>
          <w:szCs w:val="20"/>
        </w:rPr>
        <w:t xml:space="preserve">1. ICHD-II. </w:t>
      </w:r>
      <w:proofErr w:type="spellStart"/>
      <w:proofErr w:type="gramStart"/>
      <w:r w:rsidRPr="005E6ABB">
        <w:rPr>
          <w:rFonts w:ascii="Arial" w:eastAsia="Times New Roman" w:hAnsi="Arial" w:cs="Arial"/>
          <w:color w:val="444444"/>
          <w:sz w:val="20"/>
          <w:szCs w:val="20"/>
        </w:rPr>
        <w:t>Cephalagia</w:t>
      </w:r>
      <w:proofErr w:type="spellEnd"/>
      <w:r w:rsidRPr="005E6ABB">
        <w:rPr>
          <w:rFonts w:ascii="Arial" w:eastAsia="Times New Roman" w:hAnsi="Arial" w:cs="Arial"/>
          <w:color w:val="444444"/>
          <w:sz w:val="20"/>
          <w:szCs w:val="20"/>
        </w:rPr>
        <w:t xml:space="preserve"> 2004; 24 (</w:t>
      </w:r>
      <w:proofErr w:type="spellStart"/>
      <w:r w:rsidRPr="005E6ABB">
        <w:rPr>
          <w:rFonts w:ascii="Arial" w:eastAsia="Times New Roman" w:hAnsi="Arial" w:cs="Arial"/>
          <w:color w:val="444444"/>
          <w:sz w:val="20"/>
          <w:szCs w:val="20"/>
        </w:rPr>
        <w:t>Suppl</w:t>
      </w:r>
      <w:proofErr w:type="spellEnd"/>
      <w:r w:rsidRPr="005E6ABB">
        <w:rPr>
          <w:rFonts w:ascii="Arial" w:eastAsia="Times New Roman" w:hAnsi="Arial" w:cs="Arial"/>
          <w:color w:val="444444"/>
          <w:sz w:val="20"/>
          <w:szCs w:val="20"/>
        </w:rPr>
        <w:t xml:space="preserve"> 1).</w:t>
      </w:r>
      <w:proofErr w:type="gramEnd"/>
      <w:r w:rsidRPr="005E6ABB">
        <w:rPr>
          <w:rFonts w:ascii="Arial" w:eastAsia="Times New Roman" w:hAnsi="Arial" w:cs="Arial"/>
          <w:color w:val="444444"/>
          <w:sz w:val="20"/>
          <w:szCs w:val="20"/>
        </w:rPr>
        <w:t xml:space="preserve"> </w:t>
      </w:r>
      <w:r w:rsidRPr="005E6ABB">
        <w:rPr>
          <w:rFonts w:ascii="Arial" w:eastAsia="Times New Roman" w:hAnsi="Arial" w:cs="Arial"/>
          <w:color w:val="444444"/>
          <w:sz w:val="20"/>
          <w:szCs w:val="20"/>
        </w:rPr>
        <w:br/>
        <w:t xml:space="preserve">2. Lipton, R. et al. Classification of primary headaches. </w:t>
      </w:r>
      <w:proofErr w:type="gramStart"/>
      <w:r w:rsidRPr="005E6ABB">
        <w:rPr>
          <w:rFonts w:ascii="Arial" w:eastAsia="Times New Roman" w:hAnsi="Arial" w:cs="Arial"/>
          <w:color w:val="444444"/>
          <w:sz w:val="20"/>
          <w:szCs w:val="20"/>
        </w:rPr>
        <w:t>Neurology.</w:t>
      </w:r>
      <w:proofErr w:type="gramEnd"/>
      <w:r w:rsidRPr="005E6ABB">
        <w:rPr>
          <w:rFonts w:ascii="Arial" w:eastAsia="Times New Roman" w:hAnsi="Arial" w:cs="Arial"/>
          <w:color w:val="444444"/>
          <w:sz w:val="20"/>
          <w:szCs w:val="20"/>
        </w:rPr>
        <w:t xml:space="preserve"> 2004:63:427-435. </w:t>
      </w:r>
      <w:r w:rsidRPr="005E6ABB">
        <w:rPr>
          <w:rFonts w:ascii="Arial" w:eastAsia="Times New Roman" w:hAnsi="Arial" w:cs="Arial"/>
          <w:color w:val="444444"/>
          <w:sz w:val="20"/>
          <w:szCs w:val="20"/>
        </w:rPr>
        <w:br/>
        <w:t xml:space="preserve">3. Lipton, R. et al. Prevalence and Burden of Migraine in the United States: Data </w:t>
      </w:r>
      <w:proofErr w:type="gramStart"/>
      <w:r w:rsidRPr="005E6ABB">
        <w:rPr>
          <w:rFonts w:ascii="Arial" w:eastAsia="Times New Roman" w:hAnsi="Arial" w:cs="Arial"/>
          <w:color w:val="444444"/>
          <w:sz w:val="20"/>
          <w:szCs w:val="20"/>
        </w:rPr>
        <w:t>From</w:t>
      </w:r>
      <w:proofErr w:type="gramEnd"/>
      <w:r w:rsidRPr="005E6ABB">
        <w:rPr>
          <w:rFonts w:ascii="Arial" w:eastAsia="Times New Roman" w:hAnsi="Arial" w:cs="Arial"/>
          <w:color w:val="444444"/>
          <w:sz w:val="20"/>
          <w:szCs w:val="20"/>
        </w:rPr>
        <w:t xml:space="preserve"> the American Migraine Study II. Headache, July/August 2001: p. 646. </w:t>
      </w:r>
      <w:r w:rsidRPr="005E6ABB">
        <w:rPr>
          <w:rFonts w:ascii="Arial" w:eastAsia="Times New Roman" w:hAnsi="Arial" w:cs="Arial"/>
          <w:color w:val="444444"/>
          <w:sz w:val="20"/>
          <w:szCs w:val="20"/>
        </w:rPr>
        <w:br/>
        <w:t xml:space="preserve">4. US Census Data. 1999, accessed at </w:t>
      </w:r>
      <w:hyperlink r:id="rId20" w:history="1">
        <w:r w:rsidRPr="005E6ABB">
          <w:rPr>
            <w:rFonts w:ascii="Arial" w:eastAsia="Times New Roman" w:hAnsi="Arial" w:cs="Arial"/>
            <w:b/>
            <w:bCs/>
            <w:color w:val="005393"/>
            <w:sz w:val="20"/>
            <w:szCs w:val="20"/>
            <w:u w:val="single"/>
          </w:rPr>
          <w:t>http://www.census.gov/prod/2001pubs/p23-205.pdf</w:t>
        </w:r>
      </w:hyperlink>
      <w:r w:rsidRPr="005E6ABB">
        <w:rPr>
          <w:rFonts w:ascii="Arial" w:eastAsia="Times New Roman" w:hAnsi="Arial" w:cs="Arial"/>
          <w:color w:val="444444"/>
          <w:sz w:val="20"/>
          <w:szCs w:val="20"/>
        </w:rPr>
        <w:t xml:space="preserve"> 01/03/13; and 2010, accessed at </w:t>
      </w:r>
      <w:hyperlink r:id="rId21" w:history="1">
        <w:r w:rsidRPr="005E6ABB">
          <w:rPr>
            <w:rFonts w:ascii="Arial" w:eastAsia="Times New Roman" w:hAnsi="Arial" w:cs="Arial"/>
            <w:b/>
            <w:bCs/>
            <w:color w:val="005393"/>
            <w:sz w:val="20"/>
            <w:szCs w:val="20"/>
            <w:u w:val="single"/>
          </w:rPr>
          <w:t>http://www.census.gov/2010census/data/</w:t>
        </w:r>
      </w:hyperlink>
      <w:r w:rsidRPr="005E6ABB">
        <w:rPr>
          <w:rFonts w:ascii="Arial" w:eastAsia="Times New Roman" w:hAnsi="Arial" w:cs="Arial"/>
          <w:color w:val="444444"/>
          <w:sz w:val="20"/>
          <w:szCs w:val="20"/>
        </w:rPr>
        <w:t xml:space="preserve">. </w:t>
      </w:r>
      <w:r w:rsidRPr="005E6ABB">
        <w:rPr>
          <w:rFonts w:ascii="Arial" w:eastAsia="Times New Roman" w:hAnsi="Arial" w:cs="Arial"/>
          <w:color w:val="444444"/>
          <w:sz w:val="20"/>
          <w:szCs w:val="20"/>
        </w:rPr>
        <w:br/>
        <w:t>5. </w:t>
      </w:r>
      <w:proofErr w:type="spellStart"/>
      <w:r w:rsidRPr="005E6ABB">
        <w:rPr>
          <w:rFonts w:ascii="Arial" w:eastAsia="Times New Roman" w:hAnsi="Arial" w:cs="Arial"/>
          <w:color w:val="444444"/>
          <w:sz w:val="20"/>
          <w:szCs w:val="20"/>
        </w:rPr>
        <w:t>NuPathe</w:t>
      </w:r>
      <w:proofErr w:type="spellEnd"/>
      <w:r w:rsidRPr="005E6ABB">
        <w:rPr>
          <w:rFonts w:ascii="Arial" w:eastAsia="Times New Roman" w:hAnsi="Arial" w:cs="Arial"/>
          <w:color w:val="444444"/>
          <w:sz w:val="20"/>
          <w:szCs w:val="20"/>
        </w:rPr>
        <w:t xml:space="preserve"> Analysis. </w:t>
      </w:r>
      <w:r w:rsidRPr="005E6ABB">
        <w:rPr>
          <w:rFonts w:ascii="Arial" w:eastAsia="Times New Roman" w:hAnsi="Arial" w:cs="Arial"/>
          <w:color w:val="444444"/>
          <w:sz w:val="20"/>
          <w:szCs w:val="20"/>
        </w:rPr>
        <w:br/>
        <w:t xml:space="preserve">6. Lipton, R. et al. "Frequency and Burden of Headache-Related Nausea: Results from the American </w:t>
      </w:r>
      <w:r w:rsidRPr="005E6ABB">
        <w:rPr>
          <w:rFonts w:ascii="Arial" w:eastAsia="Times New Roman" w:hAnsi="Arial" w:cs="Arial"/>
          <w:color w:val="444444"/>
          <w:sz w:val="20"/>
          <w:szCs w:val="20"/>
        </w:rPr>
        <w:lastRenderedPageBreak/>
        <w:t xml:space="preserve">Migraine Prevalence and Prevention (AMPP) Study." Headache 2012:53:93-103. </w:t>
      </w:r>
      <w:proofErr w:type="gramStart"/>
      <w:r w:rsidRPr="005E6ABB">
        <w:rPr>
          <w:rFonts w:ascii="Arial" w:eastAsia="Times New Roman" w:hAnsi="Arial" w:cs="Arial"/>
          <w:color w:val="444444"/>
          <w:sz w:val="20"/>
          <w:szCs w:val="20"/>
        </w:rPr>
        <w:t xml:space="preserve">Funded by a research grant from </w:t>
      </w:r>
      <w:proofErr w:type="spellStart"/>
      <w:r w:rsidRPr="005E6ABB">
        <w:rPr>
          <w:rFonts w:ascii="Arial" w:eastAsia="Times New Roman" w:hAnsi="Arial" w:cs="Arial"/>
          <w:color w:val="444444"/>
          <w:sz w:val="20"/>
          <w:szCs w:val="20"/>
        </w:rPr>
        <w:t>NuPathe</w:t>
      </w:r>
      <w:proofErr w:type="spellEnd"/>
      <w:r w:rsidRPr="005E6ABB">
        <w:rPr>
          <w:rFonts w:ascii="Arial" w:eastAsia="Times New Roman" w:hAnsi="Arial" w:cs="Arial"/>
          <w:color w:val="444444"/>
          <w:sz w:val="20"/>
          <w:szCs w:val="20"/>
        </w:rPr>
        <w:t xml:space="preserve"> Inc. </w:t>
      </w:r>
      <w:r w:rsidRPr="005E6ABB">
        <w:rPr>
          <w:rFonts w:ascii="Arial" w:eastAsia="Times New Roman" w:hAnsi="Arial" w:cs="Arial"/>
          <w:color w:val="444444"/>
          <w:sz w:val="20"/>
          <w:szCs w:val="20"/>
        </w:rPr>
        <w:br/>
        <w:t>7.</w:t>
      </w:r>
      <w:proofErr w:type="gramEnd"/>
      <w:r w:rsidRPr="005E6ABB">
        <w:rPr>
          <w:rFonts w:ascii="Arial" w:eastAsia="Times New Roman" w:hAnsi="Arial" w:cs="Arial"/>
          <w:color w:val="444444"/>
          <w:sz w:val="20"/>
          <w:szCs w:val="20"/>
        </w:rPr>
        <w:t xml:space="preserve"> Silberstein, S. Migraine symptoms: results of a survey of self-reported </w:t>
      </w:r>
      <w:proofErr w:type="spellStart"/>
      <w:r w:rsidRPr="005E6ABB">
        <w:rPr>
          <w:rFonts w:ascii="Arial" w:eastAsia="Times New Roman" w:hAnsi="Arial" w:cs="Arial"/>
          <w:color w:val="444444"/>
          <w:sz w:val="20"/>
          <w:szCs w:val="20"/>
        </w:rPr>
        <w:t>migraineurs</w:t>
      </w:r>
      <w:proofErr w:type="spellEnd"/>
      <w:r w:rsidRPr="005E6ABB">
        <w:rPr>
          <w:rFonts w:ascii="Arial" w:eastAsia="Times New Roman" w:hAnsi="Arial" w:cs="Arial"/>
          <w:color w:val="444444"/>
          <w:sz w:val="20"/>
          <w:szCs w:val="20"/>
        </w:rPr>
        <w:t>. Headache 1995</w:t>
      </w:r>
      <w:proofErr w:type="gramStart"/>
      <w:r w:rsidRPr="005E6ABB">
        <w:rPr>
          <w:rFonts w:ascii="Arial" w:eastAsia="Times New Roman" w:hAnsi="Arial" w:cs="Arial"/>
          <w:color w:val="444444"/>
          <w:sz w:val="20"/>
          <w:szCs w:val="20"/>
        </w:rPr>
        <w:t>;35:387</w:t>
      </w:r>
      <w:proofErr w:type="gramEnd"/>
      <w:r w:rsidRPr="005E6ABB">
        <w:rPr>
          <w:rFonts w:ascii="Arial" w:eastAsia="Times New Roman" w:hAnsi="Arial" w:cs="Arial"/>
          <w:color w:val="444444"/>
          <w:sz w:val="20"/>
          <w:szCs w:val="20"/>
        </w:rPr>
        <w:t xml:space="preserve">-396. </w:t>
      </w:r>
    </w:p>
    <w:p w:rsidR="005E6ABB" w:rsidRPr="005E6ABB" w:rsidRDefault="005E6ABB" w:rsidP="005E6ABB">
      <w:pPr>
        <w:spacing w:after="240" w:line="384" w:lineRule="atLeast"/>
        <w:rPr>
          <w:rFonts w:ascii="Arial" w:eastAsia="Times New Roman" w:hAnsi="Arial" w:cs="Arial"/>
          <w:color w:val="444444"/>
          <w:sz w:val="20"/>
          <w:szCs w:val="20"/>
        </w:rPr>
      </w:pPr>
    </w:p>
    <w:p w:rsidR="005E6ABB" w:rsidRPr="005E6ABB" w:rsidRDefault="005E6ABB" w:rsidP="005E6ABB">
      <w:pPr>
        <w:spacing w:before="100" w:beforeAutospacing="1" w:after="100" w:afterAutospacing="1" w:line="384" w:lineRule="atLeast"/>
        <w:rPr>
          <w:rFonts w:ascii="Arial" w:eastAsia="Times New Roman" w:hAnsi="Arial" w:cs="Arial"/>
          <w:color w:val="444444"/>
          <w:sz w:val="20"/>
          <w:szCs w:val="20"/>
        </w:rPr>
      </w:pPr>
      <w:r w:rsidRPr="005E6ABB">
        <w:rPr>
          <w:rFonts w:ascii="Arial" w:eastAsia="Times New Roman" w:hAnsi="Arial" w:cs="Arial"/>
          <w:b/>
          <w:bCs/>
          <w:color w:val="444444"/>
          <w:sz w:val="20"/>
          <w:szCs w:val="20"/>
        </w:rPr>
        <w:t>Contact Information</w:t>
      </w:r>
      <w:proofErr w:type="gramStart"/>
      <w:r w:rsidRPr="005E6ABB">
        <w:rPr>
          <w:rFonts w:ascii="Arial" w:eastAsia="Times New Roman" w:hAnsi="Arial" w:cs="Arial"/>
          <w:b/>
          <w:bCs/>
          <w:color w:val="444444"/>
          <w:sz w:val="20"/>
          <w:szCs w:val="20"/>
        </w:rPr>
        <w:t>:</w:t>
      </w:r>
      <w:proofErr w:type="gramEnd"/>
      <w:r w:rsidRPr="005E6ABB">
        <w:rPr>
          <w:rFonts w:ascii="Arial" w:eastAsia="Times New Roman" w:hAnsi="Arial" w:cs="Arial"/>
          <w:color w:val="444444"/>
          <w:sz w:val="20"/>
          <w:szCs w:val="20"/>
        </w:rPr>
        <w:br/>
      </w:r>
      <w:r w:rsidRPr="005E6ABB">
        <w:rPr>
          <w:rFonts w:ascii="Arial" w:eastAsia="Times New Roman" w:hAnsi="Arial" w:cs="Arial"/>
          <w:color w:val="444444"/>
          <w:sz w:val="20"/>
          <w:szCs w:val="20"/>
        </w:rPr>
        <w:br/>
        <w:t>INVESTOR CONTACTS</w:t>
      </w:r>
      <w:r w:rsidRPr="005E6ABB">
        <w:rPr>
          <w:rFonts w:ascii="Arial" w:eastAsia="Times New Roman" w:hAnsi="Arial" w:cs="Arial"/>
          <w:color w:val="444444"/>
          <w:sz w:val="20"/>
          <w:szCs w:val="20"/>
        </w:rPr>
        <w:br/>
      </w:r>
      <w:proofErr w:type="spellStart"/>
      <w:r w:rsidRPr="005E6ABB">
        <w:rPr>
          <w:rFonts w:ascii="Arial" w:eastAsia="Times New Roman" w:hAnsi="Arial" w:cs="Arial"/>
          <w:color w:val="444444"/>
          <w:sz w:val="20"/>
          <w:szCs w:val="20"/>
        </w:rPr>
        <w:t>Westwicke</w:t>
      </w:r>
      <w:proofErr w:type="spellEnd"/>
      <w:r w:rsidRPr="005E6ABB">
        <w:rPr>
          <w:rFonts w:ascii="Arial" w:eastAsia="Times New Roman" w:hAnsi="Arial" w:cs="Arial"/>
          <w:color w:val="444444"/>
          <w:sz w:val="20"/>
          <w:szCs w:val="20"/>
        </w:rPr>
        <w:t xml:space="preserve"> Associates</w:t>
      </w:r>
      <w:r w:rsidRPr="005E6ABB">
        <w:rPr>
          <w:rFonts w:ascii="Arial" w:eastAsia="Times New Roman" w:hAnsi="Arial" w:cs="Arial"/>
          <w:color w:val="444444"/>
          <w:sz w:val="20"/>
          <w:szCs w:val="20"/>
        </w:rPr>
        <w:br/>
        <w:t xml:space="preserve">John </w:t>
      </w:r>
      <w:proofErr w:type="spellStart"/>
      <w:r w:rsidRPr="005E6ABB">
        <w:rPr>
          <w:rFonts w:ascii="Arial" w:eastAsia="Times New Roman" w:hAnsi="Arial" w:cs="Arial"/>
          <w:color w:val="444444"/>
          <w:sz w:val="20"/>
          <w:szCs w:val="20"/>
        </w:rPr>
        <w:t>Woolford</w:t>
      </w:r>
      <w:proofErr w:type="spellEnd"/>
      <w:r w:rsidRPr="005E6ABB">
        <w:rPr>
          <w:rFonts w:ascii="Arial" w:eastAsia="Times New Roman" w:hAnsi="Arial" w:cs="Arial"/>
          <w:color w:val="444444"/>
          <w:sz w:val="20"/>
          <w:szCs w:val="20"/>
        </w:rPr>
        <w:br/>
        <w:t>(443) 213-0506</w:t>
      </w:r>
      <w:r w:rsidRPr="005E6ABB">
        <w:rPr>
          <w:rFonts w:ascii="Arial" w:eastAsia="Times New Roman" w:hAnsi="Arial" w:cs="Arial"/>
          <w:color w:val="444444"/>
          <w:sz w:val="20"/>
          <w:szCs w:val="20"/>
        </w:rPr>
        <w:br/>
      </w:r>
      <w:hyperlink r:id="rId22" w:history="1">
        <w:r w:rsidRPr="005E6ABB">
          <w:rPr>
            <w:rFonts w:ascii="Arial" w:eastAsia="Times New Roman" w:hAnsi="Arial" w:cs="Arial"/>
            <w:b/>
            <w:bCs/>
            <w:color w:val="005393"/>
            <w:sz w:val="20"/>
            <w:szCs w:val="20"/>
            <w:u w:val="single"/>
          </w:rPr>
          <w:t>john.woolford@westwicke.com</w:t>
        </w:r>
      </w:hyperlink>
      <w:r w:rsidRPr="005E6ABB">
        <w:rPr>
          <w:rFonts w:ascii="Arial" w:eastAsia="Times New Roman" w:hAnsi="Arial" w:cs="Arial"/>
          <w:color w:val="444444"/>
          <w:sz w:val="20"/>
          <w:szCs w:val="20"/>
        </w:rPr>
        <w:br/>
      </w:r>
      <w:r w:rsidRPr="005E6ABB">
        <w:rPr>
          <w:rFonts w:ascii="Arial" w:eastAsia="Times New Roman" w:hAnsi="Arial" w:cs="Arial"/>
          <w:color w:val="444444"/>
          <w:sz w:val="20"/>
          <w:szCs w:val="20"/>
        </w:rPr>
        <w:br/>
        <w:t>MEDIA CONTACTS:</w:t>
      </w:r>
      <w:r w:rsidRPr="005E6ABB">
        <w:rPr>
          <w:rFonts w:ascii="Arial" w:eastAsia="Times New Roman" w:hAnsi="Arial" w:cs="Arial"/>
          <w:color w:val="444444"/>
          <w:sz w:val="20"/>
          <w:szCs w:val="20"/>
        </w:rPr>
        <w:br/>
        <w:t xml:space="preserve">6 Degrees </w:t>
      </w:r>
      <w:r w:rsidRPr="005E6ABB">
        <w:rPr>
          <w:rFonts w:ascii="Arial" w:eastAsia="Times New Roman" w:hAnsi="Arial" w:cs="Arial"/>
          <w:color w:val="444444"/>
          <w:sz w:val="20"/>
          <w:szCs w:val="20"/>
        </w:rPr>
        <w:br/>
        <w:t xml:space="preserve">Tony </w:t>
      </w:r>
      <w:proofErr w:type="spellStart"/>
      <w:r w:rsidRPr="005E6ABB">
        <w:rPr>
          <w:rFonts w:ascii="Arial" w:eastAsia="Times New Roman" w:hAnsi="Arial" w:cs="Arial"/>
          <w:color w:val="444444"/>
          <w:sz w:val="20"/>
          <w:szCs w:val="20"/>
        </w:rPr>
        <w:t>Plohoros</w:t>
      </w:r>
      <w:proofErr w:type="spellEnd"/>
      <w:r w:rsidRPr="005E6ABB">
        <w:rPr>
          <w:rFonts w:ascii="Arial" w:eastAsia="Times New Roman" w:hAnsi="Arial" w:cs="Arial"/>
          <w:color w:val="444444"/>
          <w:sz w:val="20"/>
          <w:szCs w:val="20"/>
        </w:rPr>
        <w:t xml:space="preserve"> </w:t>
      </w:r>
      <w:r w:rsidRPr="005E6ABB">
        <w:rPr>
          <w:rFonts w:ascii="Arial" w:eastAsia="Times New Roman" w:hAnsi="Arial" w:cs="Arial"/>
          <w:color w:val="444444"/>
          <w:sz w:val="20"/>
          <w:szCs w:val="20"/>
        </w:rPr>
        <w:br/>
        <w:t xml:space="preserve">(908) 940-0135 </w:t>
      </w:r>
      <w:r w:rsidRPr="005E6ABB">
        <w:rPr>
          <w:rFonts w:ascii="Arial" w:eastAsia="Times New Roman" w:hAnsi="Arial" w:cs="Arial"/>
          <w:color w:val="444444"/>
          <w:sz w:val="20"/>
          <w:szCs w:val="20"/>
        </w:rPr>
        <w:br/>
      </w:r>
      <w:hyperlink r:id="rId23" w:history="1">
        <w:r w:rsidRPr="005E6ABB">
          <w:rPr>
            <w:rFonts w:ascii="Arial" w:eastAsia="Times New Roman" w:hAnsi="Arial" w:cs="Arial"/>
            <w:b/>
            <w:bCs/>
            <w:color w:val="005393"/>
            <w:sz w:val="20"/>
            <w:szCs w:val="20"/>
            <w:u w:val="single"/>
          </w:rPr>
          <w:t>tplohoros@6degreespr.com</w:t>
        </w:r>
      </w:hyperlink>
      <w:r w:rsidRPr="005E6ABB">
        <w:rPr>
          <w:rFonts w:ascii="Arial" w:eastAsia="Times New Roman" w:hAnsi="Arial" w:cs="Arial"/>
          <w:color w:val="444444"/>
          <w:sz w:val="20"/>
          <w:szCs w:val="20"/>
        </w:rPr>
        <w:br/>
      </w:r>
      <w:r w:rsidRPr="005E6ABB">
        <w:rPr>
          <w:rFonts w:ascii="Arial" w:eastAsia="Times New Roman" w:hAnsi="Arial" w:cs="Arial"/>
          <w:color w:val="444444"/>
          <w:sz w:val="20"/>
          <w:szCs w:val="20"/>
        </w:rPr>
        <w:br/>
        <w:t>Sage Strategic Marketing</w:t>
      </w:r>
      <w:r w:rsidRPr="005E6ABB">
        <w:rPr>
          <w:rFonts w:ascii="Arial" w:eastAsia="Times New Roman" w:hAnsi="Arial" w:cs="Arial"/>
          <w:color w:val="444444"/>
          <w:sz w:val="20"/>
          <w:szCs w:val="20"/>
        </w:rPr>
        <w:br/>
        <w:t xml:space="preserve">Jennifer </w:t>
      </w:r>
      <w:proofErr w:type="spellStart"/>
      <w:r w:rsidRPr="005E6ABB">
        <w:rPr>
          <w:rFonts w:ascii="Arial" w:eastAsia="Times New Roman" w:hAnsi="Arial" w:cs="Arial"/>
          <w:color w:val="444444"/>
          <w:sz w:val="20"/>
          <w:szCs w:val="20"/>
        </w:rPr>
        <w:t>Guinan</w:t>
      </w:r>
      <w:proofErr w:type="spellEnd"/>
      <w:r w:rsidRPr="005E6ABB">
        <w:rPr>
          <w:rFonts w:ascii="Arial" w:eastAsia="Times New Roman" w:hAnsi="Arial" w:cs="Arial"/>
          <w:color w:val="444444"/>
          <w:sz w:val="20"/>
          <w:szCs w:val="20"/>
        </w:rPr>
        <w:br/>
        <w:t>(610) 410-8111</w:t>
      </w:r>
      <w:r w:rsidRPr="005E6ABB">
        <w:rPr>
          <w:rFonts w:ascii="Arial" w:eastAsia="Times New Roman" w:hAnsi="Arial" w:cs="Arial"/>
          <w:color w:val="444444"/>
          <w:sz w:val="20"/>
          <w:szCs w:val="20"/>
        </w:rPr>
        <w:br/>
      </w:r>
      <w:hyperlink r:id="rId24" w:history="1">
        <w:r w:rsidRPr="005E6ABB">
          <w:rPr>
            <w:rFonts w:ascii="Arial" w:eastAsia="Times New Roman" w:hAnsi="Arial" w:cs="Arial"/>
            <w:b/>
            <w:bCs/>
            <w:color w:val="005393"/>
            <w:sz w:val="20"/>
            <w:szCs w:val="20"/>
            <w:u w:val="single"/>
          </w:rPr>
          <w:t>jennifer@sagestrat.com</w:t>
        </w:r>
      </w:hyperlink>
    </w:p>
    <w:p w:rsidR="00B54924" w:rsidRDefault="00B54924">
      <w:bookmarkStart w:id="0" w:name="_GoBack"/>
      <w:bookmarkEnd w:id="0"/>
    </w:p>
    <w:sectPr w:rsidR="00B54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FF"/>
    <w:rsid w:val="005E6ABB"/>
    <w:rsid w:val="00B54924"/>
    <w:rsid w:val="00EA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949434">
      <w:bodyDiv w:val="1"/>
      <w:marLeft w:val="0"/>
      <w:marRight w:val="0"/>
      <w:marTop w:val="0"/>
      <w:marBottom w:val="0"/>
      <w:divBdr>
        <w:top w:val="none" w:sz="0" w:space="0" w:color="auto"/>
        <w:left w:val="none" w:sz="0" w:space="0" w:color="auto"/>
        <w:bottom w:val="none" w:sz="0" w:space="0" w:color="auto"/>
        <w:right w:val="none" w:sz="0" w:space="0" w:color="auto"/>
      </w:divBdr>
      <w:divsChild>
        <w:div w:id="1745956773">
          <w:marLeft w:val="0"/>
          <w:marRight w:val="0"/>
          <w:marTop w:val="0"/>
          <w:marBottom w:val="0"/>
          <w:divBdr>
            <w:top w:val="none" w:sz="0" w:space="0" w:color="auto"/>
            <w:left w:val="none" w:sz="0" w:space="0" w:color="auto"/>
            <w:bottom w:val="none" w:sz="0" w:space="0" w:color="auto"/>
            <w:right w:val="none" w:sz="0" w:space="0" w:color="auto"/>
          </w:divBdr>
          <w:divsChild>
            <w:div w:id="1171719214">
              <w:marLeft w:val="0"/>
              <w:marRight w:val="0"/>
              <w:marTop w:val="0"/>
              <w:marBottom w:val="0"/>
              <w:divBdr>
                <w:top w:val="none" w:sz="0" w:space="0" w:color="auto"/>
                <w:left w:val="none" w:sz="0" w:space="0" w:color="auto"/>
                <w:bottom w:val="none" w:sz="0" w:space="0" w:color="auto"/>
                <w:right w:val="none" w:sz="0" w:space="0" w:color="auto"/>
              </w:divBdr>
              <w:divsChild>
                <w:div w:id="1520464395">
                  <w:marLeft w:val="480"/>
                  <w:marRight w:val="675"/>
                  <w:marTop w:val="345"/>
                  <w:marBottom w:val="150"/>
                  <w:divBdr>
                    <w:top w:val="none" w:sz="0" w:space="0" w:color="auto"/>
                    <w:left w:val="none" w:sz="0" w:space="0" w:color="auto"/>
                    <w:bottom w:val="none" w:sz="0" w:space="0" w:color="auto"/>
                    <w:right w:val="none" w:sz="0" w:space="0" w:color="auto"/>
                  </w:divBdr>
                  <w:divsChild>
                    <w:div w:id="7101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t.marketwire.com/?release=975802&amp;id=2496094&amp;type=1&amp;url=http%3a%2f%2fwww.zecuity.com%2f" TargetMode="External"/><Relationship Id="rId13" Type="http://schemas.openxmlformats.org/officeDocument/2006/relationships/hyperlink" Target="http://ctt.marketwire.com/?release=975802&amp;id=2496109&amp;type=1&amp;url=http%3a%2f%2fwww.zecuity.com%2f" TargetMode="External"/><Relationship Id="rId18" Type="http://schemas.openxmlformats.org/officeDocument/2006/relationships/hyperlink" Target="http://ctt.marketwire.com/?release=975802&amp;id=2496121&amp;type=1&amp;url=http%3a%2f%2flinkedin.nupathe.com%2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tt.marketwire.com/?release=975802&amp;id=2496127&amp;type=1&amp;url=http%3a%2f%2fwww.census.gov%2f2010census%2fdata%2f" TargetMode="External"/><Relationship Id="rId7" Type="http://schemas.openxmlformats.org/officeDocument/2006/relationships/hyperlink" Target="http://ctt.marketwire.com/?release=975802&amp;id=2496091&amp;type=1&amp;url=http%3a%2f%2fwww.nupathe.com%2four-company%2fmanagement" TargetMode="External"/><Relationship Id="rId12" Type="http://schemas.openxmlformats.org/officeDocument/2006/relationships/hyperlink" Target="http://ctt.marketwire.com/?release=975802&amp;id=2496106&amp;type=1&amp;url=http%3a%2f%2fwww.nupathe.com%2f" TargetMode="External"/><Relationship Id="rId17" Type="http://schemas.openxmlformats.org/officeDocument/2006/relationships/hyperlink" Target="http://ctt.marketwire.com/?release=975802&amp;id=2496118&amp;type=1&amp;url=http%3a%2f%2fslideshare.nupathe.com%2f"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ctt.marketwire.com/?release=975802&amp;id=2496115&amp;type=1&amp;url=http%3a%2f%2ftwitter.nupathe.com%2f" TargetMode="External"/><Relationship Id="rId20" Type="http://schemas.openxmlformats.org/officeDocument/2006/relationships/hyperlink" Target="http://ctt.marketwire.com/?release=975802&amp;id=2496124&amp;type=1&amp;url=http%3a%2f%2fwww.census.gov%2fprod%2f2001pubs%2fp23-205.pdf" TargetMode="External"/><Relationship Id="rId1" Type="http://schemas.openxmlformats.org/officeDocument/2006/relationships/styles" Target="styles.xml"/><Relationship Id="rId6" Type="http://schemas.openxmlformats.org/officeDocument/2006/relationships/hyperlink" Target="http://ctt.marketwire.com/?release=975802&amp;id=2496088&amp;type=1&amp;url=http%3a%2f%2fwww.zecuity.com%2f" TargetMode="External"/><Relationship Id="rId11" Type="http://schemas.openxmlformats.org/officeDocument/2006/relationships/hyperlink" Target="http://ctt.marketwire.com/?release=975802&amp;id=2496103&amp;type=1&amp;url=http%3a%2f%2fwww.zecuity.com%2f" TargetMode="External"/><Relationship Id="rId24" Type="http://schemas.openxmlformats.org/officeDocument/2006/relationships/hyperlink" Target="mailto:jennifer@sagestrat.com" TargetMode="External"/><Relationship Id="rId5" Type="http://schemas.openxmlformats.org/officeDocument/2006/relationships/hyperlink" Target="http://ctt.marketwire.com/?release=975802&amp;id=2496085&amp;type=1&amp;url=http%3a%2f%2fwww.nupathe.com%2f" TargetMode="External"/><Relationship Id="rId15" Type="http://schemas.openxmlformats.org/officeDocument/2006/relationships/hyperlink" Target="http://ctt.marketwire.com/?release=975802&amp;id=2496112&amp;type=1&amp;url=http%3a%2f%2fstocktwits.nupathe.com%2f" TargetMode="External"/><Relationship Id="rId23" Type="http://schemas.openxmlformats.org/officeDocument/2006/relationships/hyperlink" Target="mailto:tplohoros@6degreespr.com" TargetMode="External"/><Relationship Id="rId10" Type="http://schemas.openxmlformats.org/officeDocument/2006/relationships/hyperlink" Target="http://ctt.marketwire.com/?release=975802&amp;id=2496100&amp;type=1&amp;url=http%3a%2f%2fwww.fda.gov%2fmedwatch" TargetMode="External"/><Relationship Id="rId19" Type="http://schemas.openxmlformats.org/officeDocument/2006/relationships/hyperlink" Target="http://ctt.marketwire.com/?release=763099&amp;id=377803&amp;type=1&amp;url=http%3a%2f%2fwww.nupathe.com" TargetMode="External"/><Relationship Id="rId4" Type="http://schemas.openxmlformats.org/officeDocument/2006/relationships/webSettings" Target="webSettings.xml"/><Relationship Id="rId9" Type="http://schemas.openxmlformats.org/officeDocument/2006/relationships/hyperlink" Target="http://ctt.marketwire.com/?release=975802&amp;id=2496097&amp;type=1&amp;url=http%3a%2f%2fwww.zecuity.com%2fprescribing-info.html" TargetMode="External"/><Relationship Id="rId14" Type="http://schemas.openxmlformats.org/officeDocument/2006/relationships/hyperlink" Target="http://ctt.marketwire.com/?release=958370&amp;id=2323537&amp;type=1&amp;url=http%3a%2f%2fwww.nupathe.com%2f" TargetMode="External"/><Relationship Id="rId22" Type="http://schemas.openxmlformats.org/officeDocument/2006/relationships/hyperlink" Target="mailto:john.woolford@westwick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Griesser</dc:creator>
  <cp:lastModifiedBy>Jim Griesser</cp:lastModifiedBy>
  <cp:revision>1</cp:revision>
  <dcterms:created xsi:type="dcterms:W3CDTF">2013-02-18T18:13:00Z</dcterms:created>
  <dcterms:modified xsi:type="dcterms:W3CDTF">2013-02-18T18:41:00Z</dcterms:modified>
</cp:coreProperties>
</file>