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72" w:rsidRPr="00215F72" w:rsidRDefault="00215F72" w:rsidP="00215F72">
      <w:pPr>
        <w:spacing w:before="100" w:beforeAutospacing="1" w:after="100" w:afterAutospacing="1" w:line="240" w:lineRule="auto"/>
        <w:outlineLvl w:val="3"/>
        <w:rPr>
          <w:rFonts w:ascii="Times New Roman" w:eastAsia="Times New Roman" w:hAnsi="Times New Roman" w:cs="Times New Roman"/>
          <w:b/>
          <w:bCs/>
          <w:color w:val="7030A0"/>
          <w:sz w:val="48"/>
          <w:szCs w:val="48"/>
        </w:rPr>
      </w:pPr>
      <w:r w:rsidRPr="00215F72">
        <w:rPr>
          <w:rFonts w:ascii="Times New Roman" w:eastAsia="Times New Roman" w:hAnsi="Times New Roman" w:cs="Times New Roman"/>
          <w:b/>
          <w:bCs/>
          <w:color w:val="7030A0"/>
          <w:sz w:val="48"/>
          <w:szCs w:val="48"/>
        </w:rPr>
        <w:t xml:space="preserve">SilverScript® Prescription Drug Plan </w:t>
      </w:r>
    </w:p>
    <w:p w:rsidR="00215F72" w:rsidRPr="00215F72" w:rsidRDefault="00215F72" w:rsidP="00215F72">
      <w:pPr>
        <w:spacing w:after="0" w:line="240" w:lineRule="auto"/>
        <w:rPr>
          <w:rFonts w:ascii="Times New Roman" w:eastAsia="Times New Roman" w:hAnsi="Times New Roman" w:cs="Times New Roman"/>
          <w:b/>
          <w:color w:val="7030A0"/>
          <w:sz w:val="32"/>
          <w:szCs w:val="32"/>
          <w:u w:val="single"/>
        </w:rPr>
      </w:pPr>
      <w:r w:rsidRPr="00215F72">
        <w:rPr>
          <w:rFonts w:ascii="Times New Roman" w:eastAsia="Times New Roman" w:hAnsi="Times New Roman" w:cs="Times New Roman"/>
          <w:b/>
          <w:color w:val="7030A0"/>
          <w:sz w:val="32"/>
          <w:szCs w:val="32"/>
          <w:u w:val="single"/>
        </w:rPr>
        <w:t>Overview of ready-to-sell requirements for 2020 SilverScript</w:t>
      </w:r>
      <w:r w:rsidR="00CC5909" w:rsidRPr="00CC5909">
        <w:rPr>
          <w:rFonts w:ascii="Times New Roman" w:eastAsia="Times New Roman" w:hAnsi="Times New Roman" w:cs="Times New Roman"/>
          <w:b/>
          <w:color w:val="7030A0"/>
          <w:sz w:val="32"/>
          <w:szCs w:val="32"/>
          <w:u w:val="single"/>
        </w:rPr>
        <w:t xml:space="preserve"> </w:t>
      </w:r>
      <w:r w:rsidRPr="00215F72">
        <w:rPr>
          <w:rFonts w:ascii="Times New Roman" w:eastAsia="Times New Roman" w:hAnsi="Times New Roman" w:cs="Times New Roman"/>
          <w:b/>
          <w:color w:val="7030A0"/>
          <w:sz w:val="32"/>
          <w:szCs w:val="32"/>
          <w:u w:val="single"/>
        </w:rPr>
        <w:t>plans</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b/>
          <w:bCs/>
          <w:sz w:val="24"/>
          <w:szCs w:val="24"/>
        </w:rPr>
        <w:t>Want to sell 2020 SilverScript Prescription Drug Plans (PDP)?</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 xml:space="preserve">Before selling 2020 SilverScript PDP, all agents, principals and payees must be “ready to sell.” To become ready to sell, you must be contracted, licensed in the applicable states, appointed by SilverScript in accordance with state law, and certified. As permitted in certain states, SilverScript will order appointments after the first sale. You can find details on requirements in your contract. </w:t>
      </w:r>
    </w:p>
    <w:p w:rsid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Step #1</w:t>
      </w:r>
      <w:r w:rsidRPr="00AE03CD">
        <w:rPr>
          <w:rFonts w:ascii="Times New Roman" w:eastAsia="Times New Roman" w:hAnsi="Times New Roman" w:cs="Times New Roman"/>
          <w:sz w:val="24"/>
          <w:szCs w:val="24"/>
        </w:rPr>
        <w:t>:</w:t>
      </w:r>
      <w:r w:rsidRPr="00AE03CD">
        <w:rPr>
          <w:rFonts w:ascii="Times New Roman" w:eastAsia="Times New Roman" w:hAnsi="Times New Roman" w:cs="Times New Roman"/>
          <w:color w:val="0000FF"/>
          <w:sz w:val="24"/>
          <w:szCs w:val="24"/>
        </w:rPr>
        <w:t xml:space="preserve"> </w:t>
      </w:r>
      <w:hyperlink r:id="rId5" w:history="1">
        <w:r w:rsidRPr="00803760">
          <w:rPr>
            <w:rStyle w:val="Hyperlink"/>
            <w:rFonts w:ascii="Times New Roman" w:eastAsia="Times New Roman" w:hAnsi="Times New Roman" w:cs="Times New Roman"/>
            <w:sz w:val="28"/>
            <w:szCs w:val="28"/>
          </w:rPr>
          <w:t>Contract with Aetna</w:t>
        </w:r>
      </w:hyperlink>
      <w:r w:rsidRPr="00AE03CD">
        <w:rPr>
          <w:rFonts w:ascii="Times New Roman" w:eastAsia="Times New Roman" w:hAnsi="Times New Roman" w:cs="Times New Roman"/>
          <w:sz w:val="24"/>
          <w:szCs w:val="24"/>
        </w:rPr>
        <w:t xml:space="preserve"> </w:t>
      </w:r>
      <w:r w:rsidRPr="00215F72">
        <w:rPr>
          <w:rFonts w:ascii="Times New Roman" w:eastAsia="Times New Roman" w:hAnsi="Times New Roman" w:cs="Times New Roman"/>
          <w:sz w:val="24"/>
          <w:szCs w:val="24"/>
        </w:rPr>
        <w:t>- (If you’re already contracted to sell Aetna MA/MAPD, you can skip this step. No additional action is required relating to your contract. You just need to complete steps 2-3.)</w:t>
      </w:r>
    </w:p>
    <w:p w:rsidR="00CC5909" w:rsidRPr="00AE03CD" w:rsidRDefault="00CC5909" w:rsidP="00215F72">
      <w:pPr>
        <w:spacing w:after="0" w:line="240" w:lineRule="auto"/>
        <w:rPr>
          <w:rFonts w:ascii="Times New Roman" w:eastAsia="Times New Roman" w:hAnsi="Times New Roman" w:cs="Times New Roman"/>
          <w:color w:val="0066FF"/>
          <w:sz w:val="24"/>
          <w:szCs w:val="24"/>
        </w:rPr>
      </w:pPr>
      <w:r w:rsidRPr="005D5879">
        <w:rPr>
          <w:rFonts w:ascii="Times New Roman" w:hAnsi="Times New Roman" w:cs="Times New Roman"/>
          <w:sz w:val="24"/>
          <w:szCs w:val="24"/>
        </w:rPr>
        <w:t>Step #2</w:t>
      </w:r>
      <w:r w:rsidRPr="00AE03CD">
        <w:rPr>
          <w:rFonts w:ascii="Times New Roman" w:hAnsi="Times New Roman" w:cs="Times New Roman"/>
          <w:color w:val="0066FF"/>
          <w:sz w:val="24"/>
          <w:szCs w:val="24"/>
        </w:rPr>
        <w:t xml:space="preserve">: </w:t>
      </w:r>
      <w:hyperlink r:id="rId6" w:history="1">
        <w:r w:rsidRPr="00E83094">
          <w:rPr>
            <w:rStyle w:val="Hyperlink"/>
            <w:rFonts w:ascii="Times New Roman" w:hAnsi="Times New Roman" w:cs="Times New Roman"/>
            <w:color w:val="auto"/>
            <w:sz w:val="24"/>
            <w:szCs w:val="24"/>
            <w:u w:val="none"/>
          </w:rPr>
          <w:t xml:space="preserve">Complete 2020 </w:t>
        </w:r>
        <w:proofErr w:type="spellStart"/>
        <w:r w:rsidRPr="00E83094">
          <w:rPr>
            <w:rStyle w:val="Hyperlink"/>
            <w:rFonts w:ascii="Times New Roman" w:hAnsi="Times New Roman" w:cs="Times New Roman"/>
            <w:color w:val="auto"/>
            <w:sz w:val="24"/>
            <w:szCs w:val="24"/>
            <w:u w:val="none"/>
          </w:rPr>
          <w:t>Silverscript</w:t>
        </w:r>
        <w:proofErr w:type="spellEnd"/>
        <w:r w:rsidRPr="00E83094">
          <w:rPr>
            <w:rStyle w:val="Hyperlink"/>
            <w:rFonts w:ascii="Times New Roman" w:hAnsi="Times New Roman" w:cs="Times New Roman"/>
            <w:color w:val="auto"/>
            <w:sz w:val="24"/>
            <w:szCs w:val="24"/>
            <w:u w:val="none"/>
          </w:rPr>
          <w:t xml:space="preserve"> certification</w:t>
        </w:r>
      </w:hyperlink>
    </w:p>
    <w:p w:rsidR="00CC5909" w:rsidRPr="005D5879" w:rsidRDefault="00CC5909" w:rsidP="00215F72">
      <w:pPr>
        <w:spacing w:after="0" w:line="240" w:lineRule="auto"/>
        <w:rPr>
          <w:rFonts w:ascii="Times New Roman" w:eastAsia="Times New Roman" w:hAnsi="Times New Roman" w:cs="Times New Roman"/>
          <w:color w:val="FF0000"/>
          <w:sz w:val="24"/>
          <w:szCs w:val="24"/>
        </w:rPr>
      </w:pPr>
    </w:p>
    <w:p w:rsidR="00CC5909" w:rsidRPr="00E83094" w:rsidRDefault="00CC5909" w:rsidP="00215F72">
      <w:pPr>
        <w:spacing w:after="0" w:line="240" w:lineRule="auto"/>
        <w:rPr>
          <w:rFonts w:ascii="Times New Roman" w:eastAsia="Times New Roman" w:hAnsi="Times New Roman" w:cs="Times New Roman"/>
          <w:sz w:val="24"/>
          <w:szCs w:val="24"/>
        </w:rPr>
      </w:pPr>
      <w:r w:rsidRPr="005D5879">
        <w:rPr>
          <w:rFonts w:ascii="Times New Roman" w:hAnsi="Times New Roman" w:cs="Times New Roman"/>
          <w:sz w:val="24"/>
          <w:szCs w:val="24"/>
        </w:rPr>
        <w:t>Step #3</w:t>
      </w:r>
      <w:r w:rsidRPr="00AE03CD">
        <w:rPr>
          <w:rFonts w:ascii="Times New Roman" w:hAnsi="Times New Roman" w:cs="Times New Roman"/>
          <w:color w:val="0066FF"/>
          <w:sz w:val="24"/>
          <w:szCs w:val="24"/>
        </w:rPr>
        <w:t xml:space="preserve">: </w:t>
      </w:r>
      <w:hyperlink r:id="rId7" w:history="1">
        <w:r w:rsidRPr="00E83094">
          <w:rPr>
            <w:rStyle w:val="Hyperlink"/>
            <w:rFonts w:ascii="Times New Roman" w:hAnsi="Times New Roman" w:cs="Times New Roman"/>
            <w:color w:val="auto"/>
            <w:sz w:val="24"/>
            <w:szCs w:val="24"/>
            <w:u w:val="none"/>
          </w:rPr>
          <w:t xml:space="preserve">Receive a </w:t>
        </w:r>
        <w:proofErr w:type="spellStart"/>
        <w:r w:rsidRPr="00E83094">
          <w:rPr>
            <w:rStyle w:val="Hyperlink"/>
            <w:rFonts w:ascii="Times New Roman" w:hAnsi="Times New Roman" w:cs="Times New Roman"/>
            <w:color w:val="auto"/>
            <w:sz w:val="24"/>
            <w:szCs w:val="24"/>
            <w:u w:val="none"/>
          </w:rPr>
          <w:t>Silverscript</w:t>
        </w:r>
        <w:proofErr w:type="spellEnd"/>
        <w:r w:rsidRPr="00E83094">
          <w:rPr>
            <w:rStyle w:val="Hyperlink"/>
            <w:rFonts w:ascii="Times New Roman" w:hAnsi="Times New Roman" w:cs="Times New Roman"/>
            <w:color w:val="auto"/>
            <w:sz w:val="24"/>
            <w:szCs w:val="24"/>
            <w:u w:val="none"/>
          </w:rPr>
          <w:t xml:space="preserve"> ready-to-sell notice</w:t>
        </w:r>
      </w:hyperlink>
    </w:p>
    <w:p w:rsidR="00CC5909" w:rsidRDefault="00CC5909" w:rsidP="00215F72">
      <w:pPr>
        <w:spacing w:after="0" w:line="240" w:lineRule="auto"/>
        <w:rPr>
          <w:rFonts w:ascii="Times New Roman" w:eastAsia="Times New Roman" w:hAnsi="Times New Roman" w:cs="Times New Roman"/>
          <w:color w:val="FF0000"/>
          <w:sz w:val="24"/>
          <w:szCs w:val="24"/>
        </w:rPr>
      </w:pPr>
    </w:p>
    <w:p w:rsidR="00CC5909" w:rsidRDefault="00CC5909" w:rsidP="00215F72">
      <w:pPr>
        <w:spacing w:after="0" w:line="240" w:lineRule="auto"/>
        <w:rPr>
          <w:rFonts w:ascii="Times New Roman" w:eastAsia="Times New Roman" w:hAnsi="Times New Roman" w:cs="Times New Roman"/>
          <w:color w:val="FF0000"/>
          <w:sz w:val="24"/>
          <w:szCs w:val="24"/>
        </w:rPr>
      </w:pPr>
    </w:p>
    <w:p w:rsidR="00215F72" w:rsidRPr="00215F72" w:rsidRDefault="00215F72" w:rsidP="00215F72">
      <w:pPr>
        <w:spacing w:after="0" w:line="240" w:lineRule="auto"/>
        <w:rPr>
          <w:rFonts w:ascii="Times New Roman" w:eastAsia="Times New Roman" w:hAnsi="Times New Roman" w:cs="Times New Roman"/>
          <w:b/>
          <w:color w:val="7030A0"/>
          <w:sz w:val="32"/>
          <w:szCs w:val="32"/>
          <w:u w:val="single"/>
        </w:rPr>
      </w:pPr>
      <w:r w:rsidRPr="00215F72">
        <w:rPr>
          <w:rFonts w:ascii="Times New Roman" w:eastAsia="Times New Roman" w:hAnsi="Times New Roman" w:cs="Times New Roman"/>
          <w:b/>
          <w:color w:val="7030A0"/>
          <w:sz w:val="32"/>
          <w:szCs w:val="32"/>
          <w:u w:val="single"/>
        </w:rPr>
        <w:t xml:space="preserve">Contract with Aetna </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 xml:space="preserve">Contracting is a requirement to be eligible for commissions on plans with effective dates of </w:t>
      </w:r>
      <w:bookmarkStart w:id="0" w:name="_GoBack"/>
      <w:bookmarkEnd w:id="0"/>
      <w:r w:rsidRPr="00215F72">
        <w:rPr>
          <w:rFonts w:ascii="Times New Roman" w:eastAsia="Times New Roman" w:hAnsi="Times New Roman" w:cs="Times New Roman"/>
          <w:sz w:val="24"/>
          <w:szCs w:val="24"/>
        </w:rPr>
        <w:t>1/1/2020 and later.</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proofErr w:type="gramStart"/>
      <w:r w:rsidRPr="00215F72">
        <w:rPr>
          <w:rFonts w:ascii="Times New Roman" w:eastAsia="Times New Roman" w:hAnsi="Times New Roman" w:cs="Times New Roman"/>
          <w:b/>
          <w:bCs/>
          <w:sz w:val="24"/>
          <w:szCs w:val="24"/>
        </w:rPr>
        <w:t>If you’re already contracted for Aetna MA/MAPD...</w:t>
      </w:r>
      <w:proofErr w:type="gramEnd"/>
      <w:r w:rsidRPr="00215F72">
        <w:rPr>
          <w:rFonts w:ascii="Times New Roman" w:eastAsia="Times New Roman" w:hAnsi="Times New Roman" w:cs="Times New Roman"/>
          <w:sz w:val="24"/>
          <w:szCs w:val="24"/>
        </w:rPr>
        <w:br/>
        <w:t xml:space="preserve">No additional action is required related to contracting. </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b/>
          <w:bCs/>
          <w:sz w:val="24"/>
          <w:szCs w:val="24"/>
        </w:rPr>
        <w:t>If you have an active 2019 SilverScript contract...</w:t>
      </w:r>
      <w:r w:rsidRPr="00215F72">
        <w:rPr>
          <w:rFonts w:ascii="Times New Roman" w:eastAsia="Times New Roman" w:hAnsi="Times New Roman" w:cs="Times New Roman"/>
          <w:sz w:val="24"/>
          <w:szCs w:val="24"/>
        </w:rPr>
        <w:br/>
        <w:t>Between mid-July and mid-August, you’ll automatically receive an email invitation to contract with Aetna. You’ll need to use the link in that email, and then follow prompts, to complete your contracting documents online.</w:t>
      </w:r>
    </w:p>
    <w:p w:rsid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b/>
          <w:bCs/>
          <w:sz w:val="24"/>
          <w:szCs w:val="24"/>
        </w:rPr>
        <w:t>If you’re a new agent (i.e., not contracted to sell Aetna MA/MAPD or SilverScript PDP)...</w:t>
      </w:r>
      <w:r w:rsidRPr="00215F72">
        <w:rPr>
          <w:rFonts w:ascii="Times New Roman" w:eastAsia="Times New Roman" w:hAnsi="Times New Roman" w:cs="Times New Roman"/>
          <w:sz w:val="24"/>
          <w:szCs w:val="24"/>
        </w:rPr>
        <w:br/>
        <w:t xml:space="preserve">To start the contracting process, a recruiter needs to access the </w:t>
      </w:r>
      <w:hyperlink r:id="rId8" w:history="1">
        <w:r w:rsidRPr="00803760">
          <w:rPr>
            <w:rFonts w:ascii="Times New Roman" w:eastAsia="Times New Roman" w:hAnsi="Times New Roman" w:cs="Times New Roman"/>
            <w:color w:val="0000FF"/>
            <w:sz w:val="28"/>
            <w:szCs w:val="28"/>
            <w:u w:val="single"/>
          </w:rPr>
          <w:t>contracting</w:t>
        </w:r>
      </w:hyperlink>
      <w:r w:rsidRPr="00215F72">
        <w:rPr>
          <w:rFonts w:ascii="Times New Roman" w:eastAsia="Times New Roman" w:hAnsi="Times New Roman" w:cs="Times New Roman"/>
          <w:sz w:val="24"/>
          <w:szCs w:val="24"/>
        </w:rPr>
        <w:t xml:space="preserve"> section of Producer World and send you an onboarding invitation email. Next, you’ll need to use the link in that email, and then follow prompts, to complete your contracting documents online.</w:t>
      </w:r>
    </w:p>
    <w:p w:rsidR="005D5879" w:rsidRDefault="005D5879" w:rsidP="00215F72">
      <w:pPr>
        <w:spacing w:before="100" w:beforeAutospacing="1" w:after="100" w:afterAutospacing="1" w:line="240" w:lineRule="auto"/>
        <w:rPr>
          <w:rFonts w:ascii="Times New Roman" w:eastAsia="Times New Roman" w:hAnsi="Times New Roman" w:cs="Times New Roman"/>
          <w:sz w:val="24"/>
          <w:szCs w:val="24"/>
        </w:rPr>
      </w:pPr>
    </w:p>
    <w:p w:rsidR="005D5879" w:rsidRDefault="005D5879" w:rsidP="00215F72">
      <w:pPr>
        <w:spacing w:before="100" w:beforeAutospacing="1" w:after="100" w:afterAutospacing="1" w:line="240" w:lineRule="auto"/>
        <w:rPr>
          <w:rFonts w:ascii="Times New Roman" w:eastAsia="Times New Roman" w:hAnsi="Times New Roman" w:cs="Times New Roman"/>
          <w:sz w:val="24"/>
          <w:szCs w:val="24"/>
        </w:rPr>
      </w:pPr>
    </w:p>
    <w:p w:rsidR="005D5879" w:rsidRPr="00215F72" w:rsidRDefault="005D5879" w:rsidP="00215F72">
      <w:pPr>
        <w:spacing w:before="100" w:beforeAutospacing="1" w:after="100" w:afterAutospacing="1" w:line="240" w:lineRule="auto"/>
        <w:rPr>
          <w:rFonts w:ascii="Times New Roman" w:eastAsia="Times New Roman" w:hAnsi="Times New Roman" w:cs="Times New Roman"/>
          <w:sz w:val="24"/>
          <w:szCs w:val="24"/>
        </w:rPr>
      </w:pPr>
    </w:p>
    <w:p w:rsidR="00215F72" w:rsidRPr="00215F72" w:rsidRDefault="00CC5909" w:rsidP="00215F72">
      <w:pPr>
        <w:spacing w:before="100" w:beforeAutospacing="1" w:after="100" w:afterAutospacing="1" w:line="240" w:lineRule="auto"/>
        <w:rPr>
          <w:rFonts w:ascii="Times New Roman" w:eastAsia="Times New Roman" w:hAnsi="Times New Roman" w:cs="Times New Roman"/>
          <w:b/>
          <w:color w:val="7030A0"/>
          <w:sz w:val="32"/>
          <w:szCs w:val="32"/>
          <w:u w:val="single"/>
        </w:rPr>
      </w:pPr>
      <w:r w:rsidRPr="00CC5909">
        <w:rPr>
          <w:rFonts w:ascii="Times New Roman" w:hAnsi="Times New Roman" w:cs="Times New Roman"/>
          <w:b/>
          <w:color w:val="7030A0"/>
          <w:sz w:val="32"/>
          <w:szCs w:val="32"/>
          <w:u w:val="single"/>
        </w:rPr>
        <w:lastRenderedPageBreak/>
        <w:t>Complete 2020 Certification</w:t>
      </w:r>
    </w:p>
    <w:p w:rsidR="00215F72" w:rsidRDefault="00215F72" w:rsidP="00215F72">
      <w:pPr>
        <w:pStyle w:val="NormalWeb"/>
      </w:pPr>
      <w:r>
        <w:rPr>
          <w:rStyle w:val="Strong"/>
        </w:rPr>
        <w:t>After you contract with Aetna, it’s time to complete 2020 SilverScript certification.</w:t>
      </w:r>
    </w:p>
    <w:p w:rsidR="00215F72" w:rsidRPr="00AE03CD" w:rsidRDefault="00215F72" w:rsidP="00215F72">
      <w:pPr>
        <w:pStyle w:val="NormalWeb"/>
        <w:rPr>
          <w:rStyle w:val="Hyperlink"/>
        </w:rPr>
      </w:pPr>
      <w:r>
        <w:t xml:space="preserve">1. Access the </w:t>
      </w:r>
      <w:r w:rsidR="00AE03CD">
        <w:fldChar w:fldCharType="begin"/>
      </w:r>
      <w:r w:rsidR="00AE03CD">
        <w:instrText xml:space="preserve"> HYPERLINK "https://www.aetna.com/producer/sso.do?to=ssAgent" </w:instrText>
      </w:r>
      <w:r w:rsidR="00AE03CD">
        <w:fldChar w:fldCharType="separate"/>
      </w:r>
      <w:r w:rsidRPr="00AE03CD">
        <w:rPr>
          <w:rStyle w:val="Hyperlink"/>
        </w:rPr>
        <w:t xml:space="preserve">SilverScript Agent Portal. </w:t>
      </w:r>
    </w:p>
    <w:p w:rsidR="00215F72" w:rsidRDefault="00AE03CD" w:rsidP="00215F72">
      <w:pPr>
        <w:pStyle w:val="NormalWeb"/>
      </w:pPr>
      <w:r>
        <w:fldChar w:fldCharType="end"/>
      </w:r>
      <w:r w:rsidR="00215F72">
        <w:t xml:space="preserve">2. Next, </w:t>
      </w:r>
      <w:r w:rsidR="00215F72" w:rsidRPr="006D29DE">
        <w:rPr>
          <w:color w:val="FF0000"/>
        </w:rPr>
        <w:t>you’ll need to choose a new username and password for the SilverScript Agent Portal</w:t>
      </w:r>
      <w:r w:rsidR="00215F72">
        <w:t>, and attest to the site attestation.</w:t>
      </w:r>
    </w:p>
    <w:p w:rsidR="00215F72" w:rsidRDefault="00215F72" w:rsidP="00215F72">
      <w:pPr>
        <w:pStyle w:val="NormalWeb"/>
      </w:pPr>
      <w:r>
        <w:rPr>
          <w:rStyle w:val="Emphasis"/>
          <w:b/>
          <w:bCs/>
        </w:rPr>
        <w:t>IMPORTANT</w:t>
      </w:r>
      <w:r>
        <w:rPr>
          <w:rStyle w:val="Emphasis"/>
        </w:rPr>
        <w:t xml:space="preserve">: Even if you have an existing username and password for the SilverScript site, you must create a new </w:t>
      </w:r>
      <w:proofErr w:type="spellStart"/>
      <w:r>
        <w:rPr>
          <w:rStyle w:val="Emphasis"/>
        </w:rPr>
        <w:t>sername</w:t>
      </w:r>
      <w:proofErr w:type="spellEnd"/>
      <w:r>
        <w:rPr>
          <w:rStyle w:val="Emphasis"/>
        </w:rPr>
        <w:t xml:space="preserve">/password through this process. Otherwise, you can’t access 2020 certification. </w:t>
      </w:r>
    </w:p>
    <w:p w:rsidR="00215F72" w:rsidRDefault="00215F72" w:rsidP="00215F72">
      <w:pPr>
        <w:pStyle w:val="NormalWeb"/>
      </w:pPr>
      <w:r>
        <w:t xml:space="preserve">3. From the </w:t>
      </w:r>
      <w:r w:rsidRPr="00E83094">
        <w:t xml:space="preserve">SilverScript Agent Portal </w:t>
      </w:r>
      <w:r>
        <w:t xml:space="preserve">homepage, click “Tools” and then “Training and Certification.” </w:t>
      </w:r>
      <w:r>
        <w:br/>
      </w:r>
      <w:r>
        <w:br/>
        <w:t>4. Select “Launch Training.”</w:t>
      </w:r>
      <w:r>
        <w:br/>
      </w:r>
      <w:r>
        <w:br/>
        <w:t>5. Next, you’ll need to complete each training module and pass the exams with a 90%.</w:t>
      </w:r>
    </w:p>
    <w:p w:rsidR="00215F72" w:rsidRDefault="00215F72" w:rsidP="00215F72">
      <w:pPr>
        <w:pStyle w:val="NormalWeb"/>
      </w:pPr>
      <w:r>
        <w:rPr>
          <w:rStyle w:val="Strong"/>
        </w:rPr>
        <w:t>Please note:</w:t>
      </w:r>
      <w:r>
        <w:t xml:space="preserve"> There are separate certification processes for </w:t>
      </w:r>
      <w:r w:rsidRPr="00E83094">
        <w:t xml:space="preserve">Aetna MA/MAPD </w:t>
      </w:r>
      <w:r>
        <w:t xml:space="preserve">and </w:t>
      </w:r>
      <w:r w:rsidRPr="00E83094">
        <w:t xml:space="preserve">SilverScript </w:t>
      </w:r>
      <w:proofErr w:type="gramStart"/>
      <w:r w:rsidRPr="00E83094">
        <w:t>PDP .</w:t>
      </w:r>
      <w:proofErr w:type="gramEnd"/>
      <w:r>
        <w:t xml:space="preserve"> Completing 2020 Aetna certification does not satisfy the certification requirement for SilverScript.</w:t>
      </w:r>
    </w:p>
    <w:p w:rsidR="00215F72" w:rsidRPr="00215F72" w:rsidRDefault="00CC5909" w:rsidP="00215F72">
      <w:pPr>
        <w:spacing w:before="100" w:beforeAutospacing="1" w:after="100" w:afterAutospacing="1" w:line="240" w:lineRule="auto"/>
        <w:rPr>
          <w:rFonts w:ascii="Times New Roman" w:eastAsia="Times New Roman" w:hAnsi="Times New Roman" w:cs="Times New Roman"/>
          <w:b/>
          <w:color w:val="7030A0"/>
          <w:sz w:val="32"/>
          <w:szCs w:val="32"/>
          <w:u w:val="single"/>
        </w:rPr>
      </w:pPr>
      <w:r w:rsidRPr="00CC5909">
        <w:rPr>
          <w:rFonts w:ascii="Times New Roman" w:hAnsi="Times New Roman" w:cs="Times New Roman"/>
          <w:b/>
          <w:color w:val="7030A0"/>
          <w:sz w:val="32"/>
          <w:szCs w:val="32"/>
          <w:u w:val="single"/>
        </w:rPr>
        <w:t>Ready to sell</w:t>
      </w:r>
    </w:p>
    <w:p w:rsidR="00215F72" w:rsidRPr="00E83094"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Step #3</w:t>
      </w:r>
      <w:r w:rsidRPr="00AE03CD">
        <w:rPr>
          <w:rFonts w:ascii="Times New Roman" w:eastAsia="Times New Roman" w:hAnsi="Times New Roman" w:cs="Times New Roman"/>
          <w:color w:val="0066FF"/>
          <w:sz w:val="24"/>
          <w:szCs w:val="24"/>
        </w:rPr>
        <w:t xml:space="preserve">: </w:t>
      </w:r>
      <w:r w:rsidRPr="00E83094">
        <w:rPr>
          <w:rFonts w:ascii="Times New Roman" w:eastAsia="Times New Roman" w:hAnsi="Times New Roman" w:cs="Times New Roman"/>
          <w:sz w:val="24"/>
          <w:szCs w:val="24"/>
        </w:rPr>
        <w:t xml:space="preserve">Receive a </w:t>
      </w:r>
      <w:proofErr w:type="spellStart"/>
      <w:r w:rsidRPr="00E83094">
        <w:rPr>
          <w:rFonts w:ascii="Times New Roman" w:eastAsia="Times New Roman" w:hAnsi="Times New Roman" w:cs="Times New Roman"/>
          <w:sz w:val="24"/>
          <w:szCs w:val="24"/>
        </w:rPr>
        <w:t>Silverscript</w:t>
      </w:r>
      <w:proofErr w:type="spellEnd"/>
      <w:r w:rsidRPr="00E83094">
        <w:rPr>
          <w:rFonts w:ascii="Times New Roman" w:eastAsia="Times New Roman" w:hAnsi="Times New Roman" w:cs="Times New Roman"/>
          <w:sz w:val="24"/>
          <w:szCs w:val="24"/>
        </w:rPr>
        <w:t xml:space="preserve"> ready-to-sell notice</w:t>
      </w:r>
    </w:p>
    <w:p w:rsidR="00215F72" w:rsidRDefault="00215F72" w:rsidP="00215F72">
      <w:pPr>
        <w:spacing w:before="100" w:beforeAutospacing="1" w:after="100" w:afterAutospacing="1" w:line="240" w:lineRule="auto"/>
        <w:rPr>
          <w:rFonts w:ascii="Times New Roman" w:hAnsi="Times New Roman" w:cs="Times New Roman"/>
          <w:sz w:val="24"/>
          <w:szCs w:val="24"/>
        </w:rPr>
      </w:pPr>
      <w:r w:rsidRPr="00215F72">
        <w:rPr>
          <w:rFonts w:ascii="Times New Roman" w:hAnsi="Times New Roman" w:cs="Times New Roman"/>
          <w:sz w:val="24"/>
          <w:szCs w:val="24"/>
        </w:rPr>
        <w:t>Once you’re contracted and certified, if you’re a writing agent, you’ll receive a ready-to-sell email notification from us confirming that you’re ready to sell 2020 SilverScript PDP.</w:t>
      </w:r>
    </w:p>
    <w:p w:rsidR="00215F72" w:rsidRPr="00215F72" w:rsidRDefault="00215F72" w:rsidP="00215F72">
      <w:pPr>
        <w:spacing w:after="0" w:line="240" w:lineRule="auto"/>
        <w:rPr>
          <w:rFonts w:ascii="Times New Roman" w:eastAsia="Times New Roman" w:hAnsi="Times New Roman" w:cs="Times New Roman"/>
          <w:b/>
          <w:color w:val="7030A0"/>
          <w:sz w:val="32"/>
          <w:szCs w:val="32"/>
          <w:u w:val="single"/>
        </w:rPr>
      </w:pPr>
      <w:r w:rsidRPr="00215F72">
        <w:rPr>
          <w:rFonts w:ascii="Times New Roman" w:eastAsia="Times New Roman" w:hAnsi="Times New Roman" w:cs="Times New Roman"/>
          <w:b/>
          <w:color w:val="7030A0"/>
          <w:sz w:val="32"/>
          <w:szCs w:val="32"/>
          <w:u w:val="single"/>
        </w:rPr>
        <w:t xml:space="preserve">Resources to assist you </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 xml:space="preserve">You can find everything you need to sell 2020 SilverScript plans on </w:t>
      </w:r>
      <w:r w:rsidRPr="00E83094">
        <w:rPr>
          <w:rFonts w:ascii="Times New Roman" w:eastAsia="Times New Roman" w:hAnsi="Times New Roman" w:cs="Times New Roman"/>
          <w:sz w:val="24"/>
          <w:szCs w:val="24"/>
        </w:rPr>
        <w:t xml:space="preserve">the </w:t>
      </w:r>
      <w:r w:rsidRPr="00E83094">
        <w:rPr>
          <w:rFonts w:ascii="Times New Roman" w:eastAsia="Times New Roman" w:hAnsi="Times New Roman" w:cs="Times New Roman"/>
          <w:sz w:val="24"/>
          <w:szCs w:val="24"/>
          <w:u w:val="single"/>
        </w:rPr>
        <w:t>SilverScript Agent Portal</w:t>
      </w:r>
      <w:r w:rsidRPr="00E83094">
        <w:rPr>
          <w:rFonts w:ascii="Times New Roman" w:eastAsia="Times New Roman" w:hAnsi="Times New Roman" w:cs="Times New Roman"/>
          <w:sz w:val="24"/>
          <w:szCs w:val="24"/>
        </w:rPr>
        <w:t>.</w:t>
      </w:r>
      <w:r w:rsidRPr="00215F72">
        <w:rPr>
          <w:rFonts w:ascii="Times New Roman" w:eastAsia="Times New Roman" w:hAnsi="Times New Roman" w:cs="Times New Roman"/>
          <w:sz w:val="24"/>
          <w:szCs w:val="24"/>
        </w:rPr>
        <w:t xml:space="preserve"> Some of the key materials you’ll find on this site include: </w:t>
      </w:r>
    </w:p>
    <w:p w:rsidR="00215F72" w:rsidRPr="00215F72" w:rsidRDefault="00215F72" w:rsidP="00215F72">
      <w:pPr>
        <w:spacing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 Product information</w:t>
      </w:r>
      <w:r w:rsidRPr="00215F72">
        <w:rPr>
          <w:rFonts w:ascii="Times New Roman" w:eastAsia="Times New Roman" w:hAnsi="Times New Roman" w:cs="Times New Roman"/>
          <w:sz w:val="24"/>
          <w:szCs w:val="24"/>
        </w:rPr>
        <w:br/>
        <w:t>- Book-of-business reports</w:t>
      </w:r>
      <w:r w:rsidRPr="00215F72">
        <w:rPr>
          <w:rFonts w:ascii="Times New Roman" w:eastAsia="Times New Roman" w:hAnsi="Times New Roman" w:cs="Times New Roman"/>
          <w:sz w:val="24"/>
          <w:szCs w:val="24"/>
        </w:rPr>
        <w:br/>
        <w:t xml:space="preserve">- Formulary tools </w:t>
      </w:r>
      <w:r w:rsidRPr="00215F72">
        <w:rPr>
          <w:rFonts w:ascii="Times New Roman" w:eastAsia="Times New Roman" w:hAnsi="Times New Roman" w:cs="Times New Roman"/>
          <w:sz w:val="24"/>
          <w:szCs w:val="24"/>
        </w:rPr>
        <w:br/>
        <w:t>- Electronic enrollment application</w:t>
      </w:r>
      <w:r w:rsidRPr="00215F72">
        <w:rPr>
          <w:rFonts w:ascii="Times New Roman" w:eastAsia="Times New Roman" w:hAnsi="Times New Roman" w:cs="Times New Roman"/>
          <w:sz w:val="24"/>
          <w:szCs w:val="24"/>
        </w:rPr>
        <w:br/>
        <w:t>- Electronic Scope of Appointment</w:t>
      </w:r>
      <w:r w:rsidRPr="00215F72">
        <w:rPr>
          <w:rFonts w:ascii="Times New Roman" w:eastAsia="Times New Roman" w:hAnsi="Times New Roman" w:cs="Times New Roman"/>
          <w:sz w:val="24"/>
          <w:szCs w:val="24"/>
        </w:rPr>
        <w:br/>
        <w:t>- PDFs of enrollment kit materials</w:t>
      </w:r>
      <w:r w:rsidRPr="00215F72">
        <w:rPr>
          <w:rFonts w:ascii="Times New Roman" w:eastAsia="Times New Roman" w:hAnsi="Times New Roman" w:cs="Times New Roman"/>
          <w:sz w:val="24"/>
          <w:szCs w:val="24"/>
        </w:rPr>
        <w:br/>
        <w:t>- Reference materials</w:t>
      </w:r>
      <w:r w:rsidRPr="00215F72">
        <w:rPr>
          <w:rFonts w:ascii="Times New Roman" w:eastAsia="Times New Roman" w:hAnsi="Times New Roman" w:cs="Times New Roman"/>
          <w:sz w:val="24"/>
          <w:szCs w:val="24"/>
        </w:rPr>
        <w:br/>
        <w:t>- Drug prices</w:t>
      </w:r>
      <w:r w:rsidRPr="00215F72">
        <w:rPr>
          <w:rFonts w:ascii="Times New Roman" w:eastAsia="Times New Roman" w:hAnsi="Times New Roman" w:cs="Times New Roman"/>
          <w:sz w:val="24"/>
          <w:szCs w:val="24"/>
        </w:rPr>
        <w:br/>
        <w:t>- Pharmacy locator and more</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b/>
          <w:bCs/>
          <w:sz w:val="24"/>
          <w:szCs w:val="24"/>
        </w:rPr>
        <w:lastRenderedPageBreak/>
        <w:t>Enrollment kits</w:t>
      </w:r>
    </w:p>
    <w:p w:rsidR="00215F72" w:rsidRP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 xml:space="preserve">If you’re a ready-to-sell SilverScript agent, we’ll automatically mail you 10 SilverScript enrollment kits prior to October 1. Kits are delivered via UPS to the physical mailing address we have on file. </w:t>
      </w:r>
    </w:p>
    <w:p w:rsidR="00215F72" w:rsidRDefault="00215F72" w:rsidP="00215F72">
      <w:pPr>
        <w:spacing w:before="100" w:beforeAutospacing="1" w:after="100" w:afterAutospacing="1" w:line="240" w:lineRule="auto"/>
        <w:rPr>
          <w:rFonts w:ascii="Times New Roman" w:eastAsia="Times New Roman" w:hAnsi="Times New Roman" w:cs="Times New Roman"/>
          <w:sz w:val="24"/>
          <w:szCs w:val="24"/>
        </w:rPr>
      </w:pPr>
      <w:r w:rsidRPr="00215F72">
        <w:rPr>
          <w:rFonts w:ascii="Times New Roman" w:eastAsia="Times New Roman" w:hAnsi="Times New Roman" w:cs="Times New Roman"/>
          <w:sz w:val="24"/>
          <w:szCs w:val="24"/>
        </w:rPr>
        <w:t xml:space="preserve">If you need to order more, Access the </w:t>
      </w:r>
      <w:r w:rsidRPr="00E83094">
        <w:rPr>
          <w:rFonts w:ascii="Times New Roman" w:eastAsia="Times New Roman" w:hAnsi="Times New Roman" w:cs="Times New Roman"/>
          <w:sz w:val="24"/>
          <w:szCs w:val="24"/>
        </w:rPr>
        <w:t>SilverScript Agent Portal</w:t>
      </w:r>
      <w:r w:rsidRPr="00215F72">
        <w:rPr>
          <w:rFonts w:ascii="Times New Roman" w:eastAsia="Times New Roman" w:hAnsi="Times New Roman" w:cs="Times New Roman"/>
          <w:sz w:val="24"/>
          <w:szCs w:val="24"/>
        </w:rPr>
        <w:t xml:space="preserve">. </w:t>
      </w:r>
      <w:proofErr w:type="gramStart"/>
      <w:r w:rsidRPr="00215F72">
        <w:rPr>
          <w:rFonts w:ascii="Times New Roman" w:eastAsia="Times New Roman" w:hAnsi="Times New Roman" w:cs="Times New Roman"/>
          <w:sz w:val="24"/>
          <w:szCs w:val="24"/>
        </w:rPr>
        <w:t>select</w:t>
      </w:r>
      <w:proofErr w:type="gramEnd"/>
      <w:r w:rsidRPr="00215F72">
        <w:rPr>
          <w:rFonts w:ascii="Times New Roman" w:eastAsia="Times New Roman" w:hAnsi="Times New Roman" w:cs="Times New Roman"/>
          <w:sz w:val="24"/>
          <w:szCs w:val="24"/>
        </w:rPr>
        <w:t xml:space="preserve"> “Resources” and then “Enrollment Kit Reorder.”</w:t>
      </w:r>
    </w:p>
    <w:p w:rsidR="00CC5909" w:rsidRPr="00CC5909" w:rsidRDefault="00CC5909" w:rsidP="00CC5909">
      <w:pPr>
        <w:spacing w:after="0" w:line="240" w:lineRule="auto"/>
        <w:rPr>
          <w:rFonts w:ascii="Times New Roman" w:eastAsia="Times New Roman" w:hAnsi="Times New Roman" w:cs="Times New Roman"/>
          <w:b/>
          <w:color w:val="7030A0"/>
          <w:sz w:val="32"/>
          <w:szCs w:val="32"/>
          <w:u w:val="single"/>
        </w:rPr>
      </w:pPr>
      <w:r w:rsidRPr="00CC5909">
        <w:rPr>
          <w:rFonts w:ascii="Times New Roman" w:eastAsia="Times New Roman" w:hAnsi="Times New Roman" w:cs="Times New Roman"/>
          <w:b/>
          <w:color w:val="7030A0"/>
          <w:sz w:val="32"/>
          <w:szCs w:val="32"/>
          <w:u w:val="single"/>
        </w:rPr>
        <w:t>Contacts</w:t>
      </w:r>
    </w:p>
    <w:p w:rsidR="00CC5909" w:rsidRPr="00CC5909" w:rsidRDefault="00CC5909" w:rsidP="00CC5909">
      <w:pPr>
        <w:spacing w:before="100" w:beforeAutospacing="1" w:after="100" w:afterAutospacing="1" w:line="240" w:lineRule="auto"/>
        <w:rPr>
          <w:rFonts w:ascii="Times New Roman" w:eastAsia="Times New Roman" w:hAnsi="Times New Roman" w:cs="Times New Roman"/>
          <w:sz w:val="24"/>
          <w:szCs w:val="24"/>
        </w:rPr>
      </w:pPr>
      <w:r w:rsidRPr="00CC5909">
        <w:rPr>
          <w:rFonts w:ascii="Times New Roman" w:eastAsia="Times New Roman" w:hAnsi="Times New Roman" w:cs="Times New Roman"/>
          <w:b/>
          <w:bCs/>
          <w:sz w:val="24"/>
          <w:szCs w:val="24"/>
        </w:rPr>
        <w:t xml:space="preserve">Have questions or need assistance? </w:t>
      </w:r>
    </w:p>
    <w:p w:rsidR="00CC5909" w:rsidRPr="00CC5909" w:rsidRDefault="00CC5909" w:rsidP="00CC5909">
      <w:pPr>
        <w:spacing w:before="100" w:beforeAutospacing="1" w:after="100" w:afterAutospacing="1" w:line="240" w:lineRule="auto"/>
        <w:rPr>
          <w:rFonts w:ascii="Times New Roman" w:eastAsia="Times New Roman" w:hAnsi="Times New Roman" w:cs="Times New Roman"/>
          <w:sz w:val="24"/>
          <w:szCs w:val="24"/>
        </w:rPr>
      </w:pPr>
      <w:r w:rsidRPr="00CC5909">
        <w:rPr>
          <w:rFonts w:ascii="Times New Roman" w:eastAsia="Times New Roman" w:hAnsi="Times New Roman" w:cs="Times New Roman"/>
          <w:sz w:val="24"/>
          <w:szCs w:val="24"/>
        </w:rPr>
        <w:t>Just contact the Aetna Medicare Broker Services Department. Representatives are now taking calls from and providing support for SilverScript producers, too. They can assist with questions about certification, contracting, and other topics.</w:t>
      </w:r>
    </w:p>
    <w:p w:rsidR="00CC5909" w:rsidRPr="00CC5909" w:rsidRDefault="00CC5909" w:rsidP="00CC5909">
      <w:pPr>
        <w:spacing w:before="100" w:beforeAutospacing="1" w:after="100" w:afterAutospacing="1" w:line="240" w:lineRule="auto"/>
        <w:rPr>
          <w:rFonts w:ascii="Times New Roman" w:eastAsia="Times New Roman" w:hAnsi="Times New Roman" w:cs="Times New Roman"/>
          <w:sz w:val="24"/>
          <w:szCs w:val="24"/>
        </w:rPr>
      </w:pPr>
      <w:r w:rsidRPr="00CC5909">
        <w:rPr>
          <w:rFonts w:ascii="Times New Roman" w:eastAsia="Times New Roman" w:hAnsi="Times New Roman" w:cs="Times New Roman"/>
          <w:sz w:val="24"/>
          <w:szCs w:val="24"/>
        </w:rPr>
        <w:t>Hours: Monday through Friday, 8 a.m. to 8 p.m. ET</w:t>
      </w:r>
      <w:r w:rsidRPr="00CC5909">
        <w:rPr>
          <w:rFonts w:ascii="Times New Roman" w:eastAsia="Times New Roman" w:hAnsi="Times New Roman" w:cs="Times New Roman"/>
          <w:sz w:val="24"/>
          <w:szCs w:val="24"/>
        </w:rPr>
        <w:br/>
        <w:t>Phone: 1-866-714-9301</w:t>
      </w:r>
      <w:r w:rsidRPr="00CC5909">
        <w:rPr>
          <w:rFonts w:ascii="Times New Roman" w:eastAsia="Times New Roman" w:hAnsi="Times New Roman" w:cs="Times New Roman"/>
          <w:sz w:val="24"/>
          <w:szCs w:val="24"/>
        </w:rPr>
        <w:br/>
        <w:t xml:space="preserve">Email: </w:t>
      </w:r>
      <w:hyperlink r:id="rId9" w:history="1">
        <w:r w:rsidRPr="00CC5909">
          <w:rPr>
            <w:rFonts w:ascii="Times New Roman" w:eastAsia="Times New Roman" w:hAnsi="Times New Roman" w:cs="Times New Roman"/>
            <w:color w:val="0000FF"/>
            <w:sz w:val="24"/>
            <w:szCs w:val="24"/>
            <w:u w:val="single"/>
          </w:rPr>
          <w:t>brokersupport@aetna.com</w:t>
        </w:r>
      </w:hyperlink>
    </w:p>
    <w:sectPr w:rsidR="00CC5909" w:rsidRPr="00CC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72"/>
    <w:rsid w:val="00215F72"/>
    <w:rsid w:val="002D6547"/>
    <w:rsid w:val="005D5879"/>
    <w:rsid w:val="006D29DE"/>
    <w:rsid w:val="00803760"/>
    <w:rsid w:val="008D0AA0"/>
    <w:rsid w:val="00AE03CD"/>
    <w:rsid w:val="00CC5909"/>
    <w:rsid w:val="00E8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5F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5F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5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F72"/>
    <w:rPr>
      <w:b/>
      <w:bCs/>
    </w:rPr>
  </w:style>
  <w:style w:type="character" w:styleId="Hyperlink">
    <w:name w:val="Hyperlink"/>
    <w:basedOn w:val="DefaultParagraphFont"/>
    <w:uiPriority w:val="99"/>
    <w:unhideWhenUsed/>
    <w:rsid w:val="00215F72"/>
    <w:rPr>
      <w:color w:val="0000FF"/>
      <w:u w:val="single"/>
    </w:rPr>
  </w:style>
  <w:style w:type="character" w:styleId="Emphasis">
    <w:name w:val="Emphasis"/>
    <w:basedOn w:val="DefaultParagraphFont"/>
    <w:uiPriority w:val="20"/>
    <w:qFormat/>
    <w:rsid w:val="00215F72"/>
    <w:rPr>
      <w:i/>
      <w:iCs/>
    </w:rPr>
  </w:style>
  <w:style w:type="character" w:styleId="FollowedHyperlink">
    <w:name w:val="FollowedHyperlink"/>
    <w:basedOn w:val="DefaultParagraphFont"/>
    <w:uiPriority w:val="99"/>
    <w:semiHidden/>
    <w:unhideWhenUsed/>
    <w:rsid w:val="00AE03CD"/>
    <w:rPr>
      <w:color w:val="800080" w:themeColor="followedHyperlink"/>
      <w:u w:val="single"/>
    </w:rPr>
  </w:style>
  <w:style w:type="paragraph" w:styleId="BalloonText">
    <w:name w:val="Balloon Text"/>
    <w:basedOn w:val="Normal"/>
    <w:link w:val="BalloonTextChar"/>
    <w:uiPriority w:val="99"/>
    <w:semiHidden/>
    <w:unhideWhenUsed/>
    <w:rsid w:val="002D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5F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5F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5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F72"/>
    <w:rPr>
      <w:b/>
      <w:bCs/>
    </w:rPr>
  </w:style>
  <w:style w:type="character" w:styleId="Hyperlink">
    <w:name w:val="Hyperlink"/>
    <w:basedOn w:val="DefaultParagraphFont"/>
    <w:uiPriority w:val="99"/>
    <w:unhideWhenUsed/>
    <w:rsid w:val="00215F72"/>
    <w:rPr>
      <w:color w:val="0000FF"/>
      <w:u w:val="single"/>
    </w:rPr>
  </w:style>
  <w:style w:type="character" w:styleId="Emphasis">
    <w:name w:val="Emphasis"/>
    <w:basedOn w:val="DefaultParagraphFont"/>
    <w:uiPriority w:val="20"/>
    <w:qFormat/>
    <w:rsid w:val="00215F72"/>
    <w:rPr>
      <w:i/>
      <w:iCs/>
    </w:rPr>
  </w:style>
  <w:style w:type="character" w:styleId="FollowedHyperlink">
    <w:name w:val="FollowedHyperlink"/>
    <w:basedOn w:val="DefaultParagraphFont"/>
    <w:uiPriority w:val="99"/>
    <w:semiHidden/>
    <w:unhideWhenUsed/>
    <w:rsid w:val="00AE03CD"/>
    <w:rPr>
      <w:color w:val="800080" w:themeColor="followedHyperlink"/>
      <w:u w:val="single"/>
    </w:rPr>
  </w:style>
  <w:style w:type="paragraph" w:styleId="BalloonText">
    <w:name w:val="Balloon Text"/>
    <w:basedOn w:val="Normal"/>
    <w:link w:val="BalloonTextChar"/>
    <w:uiPriority w:val="99"/>
    <w:semiHidden/>
    <w:unhideWhenUsed/>
    <w:rsid w:val="002D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896">
      <w:bodyDiv w:val="1"/>
      <w:marLeft w:val="0"/>
      <w:marRight w:val="0"/>
      <w:marTop w:val="0"/>
      <w:marBottom w:val="0"/>
      <w:divBdr>
        <w:top w:val="none" w:sz="0" w:space="0" w:color="auto"/>
        <w:left w:val="none" w:sz="0" w:space="0" w:color="auto"/>
        <w:bottom w:val="none" w:sz="0" w:space="0" w:color="auto"/>
        <w:right w:val="none" w:sz="0" w:space="0" w:color="auto"/>
      </w:divBdr>
      <w:divsChild>
        <w:div w:id="1882941411">
          <w:marLeft w:val="0"/>
          <w:marRight w:val="0"/>
          <w:marTop w:val="0"/>
          <w:marBottom w:val="0"/>
          <w:divBdr>
            <w:top w:val="none" w:sz="0" w:space="0" w:color="auto"/>
            <w:left w:val="none" w:sz="0" w:space="0" w:color="auto"/>
            <w:bottom w:val="none" w:sz="0" w:space="0" w:color="auto"/>
            <w:right w:val="none" w:sz="0" w:space="0" w:color="auto"/>
          </w:divBdr>
          <w:divsChild>
            <w:div w:id="1452364178">
              <w:marLeft w:val="0"/>
              <w:marRight w:val="0"/>
              <w:marTop w:val="0"/>
              <w:marBottom w:val="0"/>
              <w:divBdr>
                <w:top w:val="none" w:sz="0" w:space="0" w:color="auto"/>
                <w:left w:val="none" w:sz="0" w:space="0" w:color="auto"/>
                <w:bottom w:val="none" w:sz="0" w:space="0" w:color="auto"/>
                <w:right w:val="none" w:sz="0" w:space="0" w:color="auto"/>
              </w:divBdr>
              <w:divsChild>
                <w:div w:id="968703334">
                  <w:marLeft w:val="0"/>
                  <w:marRight w:val="0"/>
                  <w:marTop w:val="0"/>
                  <w:marBottom w:val="0"/>
                  <w:divBdr>
                    <w:top w:val="none" w:sz="0" w:space="0" w:color="auto"/>
                    <w:left w:val="none" w:sz="0" w:space="0" w:color="auto"/>
                    <w:bottom w:val="none" w:sz="0" w:space="0" w:color="auto"/>
                    <w:right w:val="none" w:sz="0" w:space="0" w:color="auto"/>
                  </w:divBdr>
                  <w:divsChild>
                    <w:div w:id="753744454">
                      <w:marLeft w:val="0"/>
                      <w:marRight w:val="0"/>
                      <w:marTop w:val="0"/>
                      <w:marBottom w:val="0"/>
                      <w:divBdr>
                        <w:top w:val="none" w:sz="0" w:space="0" w:color="auto"/>
                        <w:left w:val="none" w:sz="0" w:space="0" w:color="auto"/>
                        <w:bottom w:val="none" w:sz="0" w:space="0" w:color="auto"/>
                        <w:right w:val="none" w:sz="0" w:space="0" w:color="auto"/>
                      </w:divBdr>
                      <w:divsChild>
                        <w:div w:id="949552641">
                          <w:marLeft w:val="0"/>
                          <w:marRight w:val="0"/>
                          <w:marTop w:val="0"/>
                          <w:marBottom w:val="0"/>
                          <w:divBdr>
                            <w:top w:val="none" w:sz="0" w:space="0" w:color="auto"/>
                            <w:left w:val="none" w:sz="0" w:space="0" w:color="auto"/>
                            <w:bottom w:val="none" w:sz="0" w:space="0" w:color="auto"/>
                            <w:right w:val="none" w:sz="0" w:space="0" w:color="auto"/>
                          </w:divBdr>
                        </w:div>
                        <w:div w:id="15864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4416">
      <w:bodyDiv w:val="1"/>
      <w:marLeft w:val="0"/>
      <w:marRight w:val="0"/>
      <w:marTop w:val="0"/>
      <w:marBottom w:val="0"/>
      <w:divBdr>
        <w:top w:val="none" w:sz="0" w:space="0" w:color="auto"/>
        <w:left w:val="none" w:sz="0" w:space="0" w:color="auto"/>
        <w:bottom w:val="none" w:sz="0" w:space="0" w:color="auto"/>
        <w:right w:val="none" w:sz="0" w:space="0" w:color="auto"/>
      </w:divBdr>
      <w:divsChild>
        <w:div w:id="40135521">
          <w:marLeft w:val="0"/>
          <w:marRight w:val="0"/>
          <w:marTop w:val="0"/>
          <w:marBottom w:val="0"/>
          <w:divBdr>
            <w:top w:val="none" w:sz="0" w:space="0" w:color="auto"/>
            <w:left w:val="none" w:sz="0" w:space="0" w:color="auto"/>
            <w:bottom w:val="none" w:sz="0" w:space="0" w:color="auto"/>
            <w:right w:val="none" w:sz="0" w:space="0" w:color="auto"/>
          </w:divBdr>
          <w:divsChild>
            <w:div w:id="1011838006">
              <w:marLeft w:val="0"/>
              <w:marRight w:val="0"/>
              <w:marTop w:val="0"/>
              <w:marBottom w:val="0"/>
              <w:divBdr>
                <w:top w:val="none" w:sz="0" w:space="0" w:color="auto"/>
                <w:left w:val="none" w:sz="0" w:space="0" w:color="auto"/>
                <w:bottom w:val="none" w:sz="0" w:space="0" w:color="auto"/>
                <w:right w:val="none" w:sz="0" w:space="0" w:color="auto"/>
              </w:divBdr>
              <w:divsChild>
                <w:div w:id="157774305">
                  <w:marLeft w:val="0"/>
                  <w:marRight w:val="0"/>
                  <w:marTop w:val="0"/>
                  <w:marBottom w:val="0"/>
                  <w:divBdr>
                    <w:top w:val="none" w:sz="0" w:space="0" w:color="auto"/>
                    <w:left w:val="none" w:sz="0" w:space="0" w:color="auto"/>
                    <w:bottom w:val="none" w:sz="0" w:space="0" w:color="auto"/>
                    <w:right w:val="none" w:sz="0" w:space="0" w:color="auto"/>
                  </w:divBdr>
                  <w:divsChild>
                    <w:div w:id="1004555553">
                      <w:marLeft w:val="0"/>
                      <w:marRight w:val="0"/>
                      <w:marTop w:val="0"/>
                      <w:marBottom w:val="0"/>
                      <w:divBdr>
                        <w:top w:val="none" w:sz="0" w:space="0" w:color="auto"/>
                        <w:left w:val="none" w:sz="0" w:space="0" w:color="auto"/>
                        <w:bottom w:val="none" w:sz="0" w:space="0" w:color="auto"/>
                        <w:right w:val="none" w:sz="0" w:space="0" w:color="auto"/>
                      </w:divBdr>
                      <w:divsChild>
                        <w:div w:id="742678927">
                          <w:marLeft w:val="0"/>
                          <w:marRight w:val="0"/>
                          <w:marTop w:val="0"/>
                          <w:marBottom w:val="0"/>
                          <w:divBdr>
                            <w:top w:val="none" w:sz="0" w:space="0" w:color="auto"/>
                            <w:left w:val="none" w:sz="0" w:space="0" w:color="auto"/>
                            <w:bottom w:val="none" w:sz="0" w:space="0" w:color="auto"/>
                            <w:right w:val="none" w:sz="0" w:space="0" w:color="auto"/>
                          </w:divBdr>
                        </w:div>
                        <w:div w:id="13945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05844">
      <w:bodyDiv w:val="1"/>
      <w:marLeft w:val="0"/>
      <w:marRight w:val="0"/>
      <w:marTop w:val="0"/>
      <w:marBottom w:val="0"/>
      <w:divBdr>
        <w:top w:val="none" w:sz="0" w:space="0" w:color="auto"/>
        <w:left w:val="none" w:sz="0" w:space="0" w:color="auto"/>
        <w:bottom w:val="none" w:sz="0" w:space="0" w:color="auto"/>
        <w:right w:val="none" w:sz="0" w:space="0" w:color="auto"/>
      </w:divBdr>
      <w:divsChild>
        <w:div w:id="906039128">
          <w:marLeft w:val="0"/>
          <w:marRight w:val="0"/>
          <w:marTop w:val="0"/>
          <w:marBottom w:val="0"/>
          <w:divBdr>
            <w:top w:val="none" w:sz="0" w:space="0" w:color="auto"/>
            <w:left w:val="none" w:sz="0" w:space="0" w:color="auto"/>
            <w:bottom w:val="none" w:sz="0" w:space="0" w:color="auto"/>
            <w:right w:val="none" w:sz="0" w:space="0" w:color="auto"/>
          </w:divBdr>
          <w:divsChild>
            <w:div w:id="1616475242">
              <w:marLeft w:val="0"/>
              <w:marRight w:val="0"/>
              <w:marTop w:val="0"/>
              <w:marBottom w:val="0"/>
              <w:divBdr>
                <w:top w:val="none" w:sz="0" w:space="0" w:color="auto"/>
                <w:left w:val="none" w:sz="0" w:space="0" w:color="auto"/>
                <w:bottom w:val="none" w:sz="0" w:space="0" w:color="auto"/>
                <w:right w:val="none" w:sz="0" w:space="0" w:color="auto"/>
              </w:divBdr>
              <w:divsChild>
                <w:div w:id="1704284081">
                  <w:marLeft w:val="0"/>
                  <w:marRight w:val="0"/>
                  <w:marTop w:val="0"/>
                  <w:marBottom w:val="0"/>
                  <w:divBdr>
                    <w:top w:val="none" w:sz="0" w:space="0" w:color="auto"/>
                    <w:left w:val="none" w:sz="0" w:space="0" w:color="auto"/>
                    <w:bottom w:val="none" w:sz="0" w:space="0" w:color="auto"/>
                    <w:right w:val="none" w:sz="0" w:space="0" w:color="auto"/>
                  </w:divBdr>
                  <w:divsChild>
                    <w:div w:id="716245809">
                      <w:marLeft w:val="0"/>
                      <w:marRight w:val="0"/>
                      <w:marTop w:val="0"/>
                      <w:marBottom w:val="0"/>
                      <w:divBdr>
                        <w:top w:val="none" w:sz="0" w:space="0" w:color="auto"/>
                        <w:left w:val="none" w:sz="0" w:space="0" w:color="auto"/>
                        <w:bottom w:val="none" w:sz="0" w:space="0" w:color="auto"/>
                        <w:right w:val="none" w:sz="0" w:space="0" w:color="auto"/>
                      </w:divBdr>
                      <w:divsChild>
                        <w:div w:id="18010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139855">
      <w:bodyDiv w:val="1"/>
      <w:marLeft w:val="0"/>
      <w:marRight w:val="0"/>
      <w:marTop w:val="0"/>
      <w:marBottom w:val="0"/>
      <w:divBdr>
        <w:top w:val="none" w:sz="0" w:space="0" w:color="auto"/>
        <w:left w:val="none" w:sz="0" w:space="0" w:color="auto"/>
        <w:bottom w:val="none" w:sz="0" w:space="0" w:color="auto"/>
        <w:right w:val="none" w:sz="0" w:space="0" w:color="auto"/>
      </w:divBdr>
      <w:divsChild>
        <w:div w:id="2056806365">
          <w:marLeft w:val="0"/>
          <w:marRight w:val="0"/>
          <w:marTop w:val="0"/>
          <w:marBottom w:val="0"/>
          <w:divBdr>
            <w:top w:val="none" w:sz="0" w:space="0" w:color="auto"/>
            <w:left w:val="none" w:sz="0" w:space="0" w:color="auto"/>
            <w:bottom w:val="none" w:sz="0" w:space="0" w:color="auto"/>
            <w:right w:val="none" w:sz="0" w:space="0" w:color="auto"/>
          </w:divBdr>
          <w:divsChild>
            <w:div w:id="100803987">
              <w:marLeft w:val="0"/>
              <w:marRight w:val="0"/>
              <w:marTop w:val="0"/>
              <w:marBottom w:val="0"/>
              <w:divBdr>
                <w:top w:val="none" w:sz="0" w:space="0" w:color="auto"/>
                <w:left w:val="none" w:sz="0" w:space="0" w:color="auto"/>
                <w:bottom w:val="none" w:sz="0" w:space="0" w:color="auto"/>
                <w:right w:val="none" w:sz="0" w:space="0" w:color="auto"/>
              </w:divBdr>
              <w:divsChild>
                <w:div w:id="816723458">
                  <w:marLeft w:val="0"/>
                  <w:marRight w:val="0"/>
                  <w:marTop w:val="0"/>
                  <w:marBottom w:val="0"/>
                  <w:divBdr>
                    <w:top w:val="none" w:sz="0" w:space="0" w:color="auto"/>
                    <w:left w:val="none" w:sz="0" w:space="0" w:color="auto"/>
                    <w:bottom w:val="none" w:sz="0" w:space="0" w:color="auto"/>
                    <w:right w:val="none" w:sz="0" w:space="0" w:color="auto"/>
                  </w:divBdr>
                  <w:divsChild>
                    <w:div w:id="1207451859">
                      <w:marLeft w:val="0"/>
                      <w:marRight w:val="0"/>
                      <w:marTop w:val="0"/>
                      <w:marBottom w:val="0"/>
                      <w:divBdr>
                        <w:top w:val="none" w:sz="0" w:space="0" w:color="auto"/>
                        <w:left w:val="none" w:sz="0" w:space="0" w:color="auto"/>
                        <w:bottom w:val="none" w:sz="0" w:space="0" w:color="auto"/>
                        <w:right w:val="none" w:sz="0" w:space="0" w:color="auto"/>
                      </w:divBdr>
                      <w:divsChild>
                        <w:div w:id="210508625">
                          <w:marLeft w:val="0"/>
                          <w:marRight w:val="0"/>
                          <w:marTop w:val="0"/>
                          <w:marBottom w:val="0"/>
                          <w:divBdr>
                            <w:top w:val="none" w:sz="0" w:space="0" w:color="auto"/>
                            <w:left w:val="none" w:sz="0" w:space="0" w:color="auto"/>
                            <w:bottom w:val="none" w:sz="0" w:space="0" w:color="auto"/>
                            <w:right w:val="none" w:sz="0" w:space="0" w:color="auto"/>
                          </w:divBdr>
                        </w:div>
                        <w:div w:id="1886140522">
                          <w:marLeft w:val="0"/>
                          <w:marRight w:val="0"/>
                          <w:marTop w:val="0"/>
                          <w:marBottom w:val="0"/>
                          <w:divBdr>
                            <w:top w:val="none" w:sz="0" w:space="0" w:color="auto"/>
                            <w:left w:val="none" w:sz="0" w:space="0" w:color="auto"/>
                            <w:bottom w:val="none" w:sz="0" w:space="0" w:color="auto"/>
                            <w:right w:val="none" w:sz="0" w:space="0" w:color="auto"/>
                          </w:divBdr>
                        </w:div>
                      </w:divsChild>
                    </w:div>
                    <w:div w:id="1149982146">
                      <w:marLeft w:val="0"/>
                      <w:marRight w:val="0"/>
                      <w:marTop w:val="0"/>
                      <w:marBottom w:val="0"/>
                      <w:divBdr>
                        <w:top w:val="none" w:sz="0" w:space="0" w:color="auto"/>
                        <w:left w:val="none" w:sz="0" w:space="0" w:color="auto"/>
                        <w:bottom w:val="none" w:sz="0" w:space="0" w:color="auto"/>
                        <w:right w:val="none" w:sz="0" w:space="0" w:color="auto"/>
                      </w:divBdr>
                      <w:divsChild>
                        <w:div w:id="1823303966">
                          <w:marLeft w:val="0"/>
                          <w:marRight w:val="0"/>
                          <w:marTop w:val="0"/>
                          <w:marBottom w:val="0"/>
                          <w:divBdr>
                            <w:top w:val="none" w:sz="0" w:space="0" w:color="auto"/>
                            <w:left w:val="none" w:sz="0" w:space="0" w:color="auto"/>
                            <w:bottom w:val="none" w:sz="0" w:space="0" w:color="auto"/>
                            <w:right w:val="none" w:sz="0" w:space="0" w:color="auto"/>
                          </w:divBdr>
                        </w:div>
                        <w:div w:id="1302350184">
                          <w:marLeft w:val="0"/>
                          <w:marRight w:val="0"/>
                          <w:marTop w:val="0"/>
                          <w:marBottom w:val="0"/>
                          <w:divBdr>
                            <w:top w:val="none" w:sz="0" w:space="0" w:color="auto"/>
                            <w:left w:val="none" w:sz="0" w:space="0" w:color="auto"/>
                            <w:bottom w:val="none" w:sz="0" w:space="0" w:color="auto"/>
                            <w:right w:val="none" w:sz="0" w:space="0" w:color="auto"/>
                          </w:divBdr>
                        </w:div>
                      </w:divsChild>
                    </w:div>
                    <w:div w:id="995064998">
                      <w:marLeft w:val="0"/>
                      <w:marRight w:val="0"/>
                      <w:marTop w:val="0"/>
                      <w:marBottom w:val="0"/>
                      <w:divBdr>
                        <w:top w:val="none" w:sz="0" w:space="0" w:color="auto"/>
                        <w:left w:val="none" w:sz="0" w:space="0" w:color="auto"/>
                        <w:bottom w:val="none" w:sz="0" w:space="0" w:color="auto"/>
                        <w:right w:val="none" w:sz="0" w:space="0" w:color="auto"/>
                      </w:divBdr>
                      <w:divsChild>
                        <w:div w:id="247203082">
                          <w:marLeft w:val="0"/>
                          <w:marRight w:val="0"/>
                          <w:marTop w:val="0"/>
                          <w:marBottom w:val="0"/>
                          <w:divBdr>
                            <w:top w:val="none" w:sz="0" w:space="0" w:color="auto"/>
                            <w:left w:val="none" w:sz="0" w:space="0" w:color="auto"/>
                            <w:bottom w:val="none" w:sz="0" w:space="0" w:color="auto"/>
                            <w:right w:val="none" w:sz="0" w:space="0" w:color="auto"/>
                          </w:divBdr>
                        </w:div>
                        <w:div w:id="1709643379">
                          <w:marLeft w:val="0"/>
                          <w:marRight w:val="0"/>
                          <w:marTop w:val="0"/>
                          <w:marBottom w:val="0"/>
                          <w:divBdr>
                            <w:top w:val="none" w:sz="0" w:space="0" w:color="auto"/>
                            <w:left w:val="none" w:sz="0" w:space="0" w:color="auto"/>
                            <w:bottom w:val="none" w:sz="0" w:space="0" w:color="auto"/>
                            <w:right w:val="none" w:sz="0" w:space="0" w:color="auto"/>
                          </w:divBdr>
                        </w:div>
                      </w:divsChild>
                    </w:div>
                    <w:div w:id="1715807798">
                      <w:marLeft w:val="0"/>
                      <w:marRight w:val="0"/>
                      <w:marTop w:val="0"/>
                      <w:marBottom w:val="0"/>
                      <w:divBdr>
                        <w:top w:val="none" w:sz="0" w:space="0" w:color="auto"/>
                        <w:left w:val="none" w:sz="0" w:space="0" w:color="auto"/>
                        <w:bottom w:val="none" w:sz="0" w:space="0" w:color="auto"/>
                        <w:right w:val="none" w:sz="0" w:space="0" w:color="auto"/>
                      </w:divBdr>
                      <w:divsChild>
                        <w:div w:id="306861645">
                          <w:marLeft w:val="0"/>
                          <w:marRight w:val="0"/>
                          <w:marTop w:val="0"/>
                          <w:marBottom w:val="0"/>
                          <w:divBdr>
                            <w:top w:val="none" w:sz="0" w:space="0" w:color="auto"/>
                            <w:left w:val="none" w:sz="0" w:space="0" w:color="auto"/>
                            <w:bottom w:val="none" w:sz="0" w:space="0" w:color="auto"/>
                            <w:right w:val="none" w:sz="0" w:space="0" w:color="auto"/>
                          </w:divBdr>
                        </w:div>
                        <w:div w:id="1735929718">
                          <w:marLeft w:val="0"/>
                          <w:marRight w:val="0"/>
                          <w:marTop w:val="0"/>
                          <w:marBottom w:val="0"/>
                          <w:divBdr>
                            <w:top w:val="none" w:sz="0" w:space="0" w:color="auto"/>
                            <w:left w:val="none" w:sz="0" w:space="0" w:color="auto"/>
                            <w:bottom w:val="none" w:sz="0" w:space="0" w:color="auto"/>
                            <w:right w:val="none" w:sz="0" w:space="0" w:color="auto"/>
                          </w:divBdr>
                        </w:div>
                      </w:divsChild>
                    </w:div>
                    <w:div w:id="602152138">
                      <w:marLeft w:val="0"/>
                      <w:marRight w:val="0"/>
                      <w:marTop w:val="0"/>
                      <w:marBottom w:val="0"/>
                      <w:divBdr>
                        <w:top w:val="none" w:sz="0" w:space="0" w:color="auto"/>
                        <w:left w:val="none" w:sz="0" w:space="0" w:color="auto"/>
                        <w:bottom w:val="none" w:sz="0" w:space="0" w:color="auto"/>
                        <w:right w:val="none" w:sz="0" w:space="0" w:color="auto"/>
                      </w:divBdr>
                      <w:divsChild>
                        <w:div w:id="1831213326">
                          <w:marLeft w:val="0"/>
                          <w:marRight w:val="0"/>
                          <w:marTop w:val="0"/>
                          <w:marBottom w:val="0"/>
                          <w:divBdr>
                            <w:top w:val="none" w:sz="0" w:space="0" w:color="auto"/>
                            <w:left w:val="none" w:sz="0" w:space="0" w:color="auto"/>
                            <w:bottom w:val="none" w:sz="0" w:space="0" w:color="auto"/>
                            <w:right w:val="none" w:sz="0" w:space="0" w:color="auto"/>
                          </w:divBdr>
                        </w:div>
                        <w:div w:id="355934311">
                          <w:marLeft w:val="0"/>
                          <w:marRight w:val="0"/>
                          <w:marTop w:val="0"/>
                          <w:marBottom w:val="0"/>
                          <w:divBdr>
                            <w:top w:val="none" w:sz="0" w:space="0" w:color="auto"/>
                            <w:left w:val="none" w:sz="0" w:space="0" w:color="auto"/>
                            <w:bottom w:val="none" w:sz="0" w:space="0" w:color="auto"/>
                            <w:right w:val="none" w:sz="0" w:space="0" w:color="auto"/>
                          </w:divBdr>
                          <w:divsChild>
                            <w:div w:id="89424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56529">
                      <w:marLeft w:val="0"/>
                      <w:marRight w:val="0"/>
                      <w:marTop w:val="0"/>
                      <w:marBottom w:val="0"/>
                      <w:divBdr>
                        <w:top w:val="none" w:sz="0" w:space="0" w:color="auto"/>
                        <w:left w:val="none" w:sz="0" w:space="0" w:color="auto"/>
                        <w:bottom w:val="none" w:sz="0" w:space="0" w:color="auto"/>
                        <w:right w:val="none" w:sz="0" w:space="0" w:color="auto"/>
                      </w:divBdr>
                      <w:divsChild>
                        <w:div w:id="1875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7982">
      <w:bodyDiv w:val="1"/>
      <w:marLeft w:val="0"/>
      <w:marRight w:val="0"/>
      <w:marTop w:val="0"/>
      <w:marBottom w:val="0"/>
      <w:divBdr>
        <w:top w:val="none" w:sz="0" w:space="0" w:color="auto"/>
        <w:left w:val="none" w:sz="0" w:space="0" w:color="auto"/>
        <w:bottom w:val="none" w:sz="0" w:space="0" w:color="auto"/>
        <w:right w:val="none" w:sz="0" w:space="0" w:color="auto"/>
      </w:divBdr>
      <w:divsChild>
        <w:div w:id="1124496715">
          <w:marLeft w:val="0"/>
          <w:marRight w:val="0"/>
          <w:marTop w:val="0"/>
          <w:marBottom w:val="0"/>
          <w:divBdr>
            <w:top w:val="none" w:sz="0" w:space="0" w:color="auto"/>
            <w:left w:val="none" w:sz="0" w:space="0" w:color="auto"/>
            <w:bottom w:val="none" w:sz="0" w:space="0" w:color="auto"/>
            <w:right w:val="none" w:sz="0" w:space="0" w:color="auto"/>
          </w:divBdr>
          <w:divsChild>
            <w:div w:id="1178497956">
              <w:marLeft w:val="0"/>
              <w:marRight w:val="0"/>
              <w:marTop w:val="0"/>
              <w:marBottom w:val="0"/>
              <w:divBdr>
                <w:top w:val="none" w:sz="0" w:space="0" w:color="auto"/>
                <w:left w:val="none" w:sz="0" w:space="0" w:color="auto"/>
                <w:bottom w:val="none" w:sz="0" w:space="0" w:color="auto"/>
                <w:right w:val="none" w:sz="0" w:space="0" w:color="auto"/>
              </w:divBdr>
              <w:divsChild>
                <w:div w:id="585386980">
                  <w:marLeft w:val="0"/>
                  <w:marRight w:val="0"/>
                  <w:marTop w:val="0"/>
                  <w:marBottom w:val="0"/>
                  <w:divBdr>
                    <w:top w:val="none" w:sz="0" w:space="0" w:color="auto"/>
                    <w:left w:val="none" w:sz="0" w:space="0" w:color="auto"/>
                    <w:bottom w:val="none" w:sz="0" w:space="0" w:color="auto"/>
                    <w:right w:val="none" w:sz="0" w:space="0" w:color="auto"/>
                  </w:divBdr>
                  <w:divsChild>
                    <w:div w:id="1612323085">
                      <w:marLeft w:val="0"/>
                      <w:marRight w:val="0"/>
                      <w:marTop w:val="0"/>
                      <w:marBottom w:val="0"/>
                      <w:divBdr>
                        <w:top w:val="none" w:sz="0" w:space="0" w:color="auto"/>
                        <w:left w:val="none" w:sz="0" w:space="0" w:color="auto"/>
                        <w:bottom w:val="none" w:sz="0" w:space="0" w:color="auto"/>
                        <w:right w:val="none" w:sz="0" w:space="0" w:color="auto"/>
                      </w:divBdr>
                      <w:divsChild>
                        <w:div w:id="778916683">
                          <w:marLeft w:val="0"/>
                          <w:marRight w:val="0"/>
                          <w:marTop w:val="0"/>
                          <w:marBottom w:val="0"/>
                          <w:divBdr>
                            <w:top w:val="none" w:sz="0" w:space="0" w:color="auto"/>
                            <w:left w:val="none" w:sz="0" w:space="0" w:color="auto"/>
                            <w:bottom w:val="none" w:sz="0" w:space="0" w:color="auto"/>
                            <w:right w:val="none" w:sz="0" w:space="0" w:color="auto"/>
                          </w:divBdr>
                        </w:div>
                        <w:div w:id="1504541393">
                          <w:marLeft w:val="0"/>
                          <w:marRight w:val="0"/>
                          <w:marTop w:val="0"/>
                          <w:marBottom w:val="0"/>
                          <w:divBdr>
                            <w:top w:val="none" w:sz="0" w:space="0" w:color="auto"/>
                            <w:left w:val="none" w:sz="0" w:space="0" w:color="auto"/>
                            <w:bottom w:val="none" w:sz="0" w:space="0" w:color="auto"/>
                            <w:right w:val="none" w:sz="0" w:space="0" w:color="auto"/>
                          </w:divBdr>
                          <w:divsChild>
                            <w:div w:id="5403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endall@shsins.com?subject=Aetna%20Medicare%20/%20SilverScript%20Contracting%20Request" TargetMode="External"/><Relationship Id="rId3" Type="http://schemas.openxmlformats.org/officeDocument/2006/relationships/settings" Target="settings.xml"/><Relationship Id="rId7" Type="http://schemas.openxmlformats.org/officeDocument/2006/relationships/hyperlink" Target="https://www.aetna.com/producer/Medicare/silverscript.html?panel=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etna.com/producer/Medicare/silverscript.html?panel=2" TargetMode="External"/><Relationship Id="rId11" Type="http://schemas.openxmlformats.org/officeDocument/2006/relationships/theme" Target="theme/theme1.xml"/><Relationship Id="rId5" Type="http://schemas.openxmlformats.org/officeDocument/2006/relationships/hyperlink" Target="mailto:Tkendall@shsins.com?subject=Aetna%20-%20SilverScript%20Contracting%20Requ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kersupport@aet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Latitude</cp:lastModifiedBy>
  <cp:revision>9</cp:revision>
  <cp:lastPrinted>2019-07-17T22:05:00Z</cp:lastPrinted>
  <dcterms:created xsi:type="dcterms:W3CDTF">2019-07-17T15:19:00Z</dcterms:created>
  <dcterms:modified xsi:type="dcterms:W3CDTF">2019-07-17T22:08:00Z</dcterms:modified>
</cp:coreProperties>
</file>