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b w:val="1"/>
          <w:i w:val="1"/>
          <w:sz w:val="32"/>
          <w:szCs w:val="32"/>
          <w:highlight w:val="white"/>
        </w:rPr>
      </w:pPr>
      <w:r w:rsidDel="00000000" w:rsidR="00000000" w:rsidRPr="00000000">
        <w:rPr>
          <w:rFonts w:ascii="Palatino" w:cs="Palatino" w:eastAsia="Palatino" w:hAnsi="Palatino"/>
          <w:b w:val="1"/>
          <w:i w:val="1"/>
          <w:sz w:val="32"/>
          <w:szCs w:val="32"/>
          <w:highlight w:val="white"/>
          <w:rtl w:val="0"/>
        </w:rPr>
        <w:t xml:space="preserve">“Call to U.S. Churches to Confess </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b w:val="1"/>
          <w:i w:val="1"/>
          <w:sz w:val="32"/>
          <w:szCs w:val="32"/>
          <w:highlight w:val="white"/>
        </w:rPr>
      </w:pPr>
      <w:r w:rsidDel="00000000" w:rsidR="00000000" w:rsidRPr="00000000">
        <w:rPr>
          <w:rFonts w:ascii="Palatino" w:cs="Palatino" w:eastAsia="Palatino" w:hAnsi="Palatino"/>
          <w:b w:val="1"/>
          <w:i w:val="1"/>
          <w:sz w:val="32"/>
          <w:szCs w:val="32"/>
          <w:highlight w:val="white"/>
          <w:rtl w:val="0"/>
        </w:rPr>
        <w:t xml:space="preserve">Our Collective Role in the Genocide of Palestinians”</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b w:val="1"/>
          <w:i w:val="1"/>
          <w:sz w:val="32"/>
          <w:szCs w:val="32"/>
          <w:highlight w:val="white"/>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i w:val="1"/>
          <w:sz w:val="22"/>
          <w:szCs w:val="22"/>
          <w:highlight w:val="white"/>
        </w:rPr>
      </w:pPr>
      <w:r w:rsidDel="00000000" w:rsidR="00000000" w:rsidRPr="00000000">
        <w:rPr>
          <w:rFonts w:ascii="Palatino" w:cs="Palatino" w:eastAsia="Palatino" w:hAnsi="Palatino"/>
          <w:i w:val="1"/>
          <w:sz w:val="22"/>
          <w:szCs w:val="22"/>
          <w:highlight w:val="white"/>
          <w:rtl w:val="0"/>
        </w:rPr>
        <w:t xml:space="preserve">**Are you interested in using this resource in your community? Let us know how you used it </w:t>
      </w:r>
      <w:hyperlink r:id="rId7">
        <w:r w:rsidDel="00000000" w:rsidR="00000000" w:rsidRPr="00000000">
          <w:rPr>
            <w:rFonts w:ascii="Palatino" w:cs="Palatino" w:eastAsia="Palatino" w:hAnsi="Palatino"/>
            <w:i w:val="1"/>
            <w:color w:val="1155cc"/>
            <w:sz w:val="22"/>
            <w:szCs w:val="22"/>
            <w:highlight w:val="white"/>
            <w:u w:val="single"/>
            <w:rtl w:val="0"/>
          </w:rPr>
          <w:t xml:space="preserve">here</w:t>
        </w:r>
      </w:hyperlink>
      <w:r w:rsidDel="00000000" w:rsidR="00000000" w:rsidRPr="00000000">
        <w:rPr>
          <w:rFonts w:ascii="Palatino" w:cs="Palatino" w:eastAsia="Palatino" w:hAnsi="Palatino"/>
          <w:i w:val="1"/>
          <w:sz w:val="22"/>
          <w:szCs w:val="22"/>
          <w:highlight w:val="white"/>
          <w:rtl w:val="0"/>
        </w:rPr>
        <w:t xml:space="preserve">.</w:t>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i w:val="1"/>
          <w:sz w:val="32"/>
          <w:szCs w:val="32"/>
          <w:highlight w:val="white"/>
        </w:rPr>
      </w:pPr>
      <w:r w:rsidDel="00000000" w:rsidR="00000000" w:rsidRPr="00000000">
        <w:rPr>
          <w:rtl w:val="0"/>
        </w:rPr>
      </w:r>
    </w:p>
    <w:p w:rsidR="00000000" w:rsidDel="00000000" w:rsidP="00000000" w:rsidRDefault="00000000" w:rsidRPr="00000000" w14:paraId="000000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b w:val="1"/>
          <w:color w:val="931100"/>
          <w:sz w:val="32"/>
          <w:szCs w:val="32"/>
          <w:highlight w:val="white"/>
        </w:rPr>
      </w:pPr>
      <w:r w:rsidDel="00000000" w:rsidR="00000000" w:rsidRPr="00000000">
        <w:rPr>
          <w:rFonts w:ascii="Palatino" w:cs="Palatino" w:eastAsia="Palatino" w:hAnsi="Palatino"/>
          <w:b w:val="1"/>
          <w:color w:val="931100"/>
          <w:sz w:val="32"/>
          <w:szCs w:val="32"/>
          <w:highlight w:val="white"/>
          <w:rtl w:val="0"/>
        </w:rPr>
        <w:t xml:space="preserve">What is this resource? </w:t>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i w:val="1"/>
          <w:highlight w:val="white"/>
        </w:rPr>
      </w:pPr>
      <w:r w:rsidDel="00000000" w:rsidR="00000000" w:rsidRPr="00000000">
        <w:rPr>
          <w:rFonts w:ascii="Palatino" w:cs="Palatino" w:eastAsia="Palatino" w:hAnsi="Palatino"/>
          <w:i w:val="1"/>
          <w:highlight w:val="white"/>
          <w:rtl w:val="0"/>
        </w:rPr>
        <w:t xml:space="preserve">In February of 2024, at the invitation of </w:t>
      </w:r>
      <w:hyperlink r:id="rId8">
        <w:r w:rsidDel="00000000" w:rsidR="00000000" w:rsidRPr="00000000">
          <w:rPr>
            <w:rFonts w:ascii="Palatino" w:cs="Palatino" w:eastAsia="Palatino" w:hAnsi="Palatino"/>
            <w:i w:val="1"/>
            <w:color w:val="1155cc"/>
            <w:highlight w:val="white"/>
            <w:u w:val="single"/>
            <w:rtl w:val="0"/>
          </w:rPr>
          <w:t xml:space="preserve">Sabeel</w:t>
        </w:r>
      </w:hyperlink>
      <w:r w:rsidDel="00000000" w:rsidR="00000000" w:rsidRPr="00000000">
        <w:rPr>
          <w:rFonts w:ascii="Palatino" w:cs="Palatino" w:eastAsia="Palatino" w:hAnsi="Palatino"/>
          <w:i w:val="1"/>
          <w:highlight w:val="white"/>
          <w:rtl w:val="0"/>
        </w:rPr>
        <w:t xml:space="preserve">, over 35 church leaders gathered in Jerusalem to accompany their Palestinian kin. This summer, some of those former delegates created this liturgical resource for those wanting to join the Global Church in lifting up the genocide facing Palestinians in Gaza and the West Bank on the occasion of </w:t>
      </w:r>
      <w:hyperlink r:id="rId9">
        <w:r w:rsidDel="00000000" w:rsidR="00000000" w:rsidRPr="00000000">
          <w:rPr>
            <w:rFonts w:ascii="Palatino" w:cs="Palatino" w:eastAsia="Palatino" w:hAnsi="Palatino"/>
            <w:i w:val="1"/>
            <w:color w:val="1155cc"/>
            <w:highlight w:val="white"/>
            <w:u w:val="single"/>
            <w:rtl w:val="0"/>
          </w:rPr>
          <w:t xml:space="preserve">World Communion Sunday</w:t>
        </w:r>
      </w:hyperlink>
      <w:r w:rsidDel="00000000" w:rsidR="00000000" w:rsidRPr="00000000">
        <w:rPr>
          <w:rFonts w:ascii="Palatino" w:cs="Palatino" w:eastAsia="Palatino" w:hAnsi="Palatino"/>
          <w:i w:val="1"/>
          <w:highlight w:val="white"/>
          <w:rtl w:val="0"/>
        </w:rPr>
        <w:t xml:space="preserve"> (5 October 2025). Folks are invited to adapt this work to their worshipping/prayer context.</w:t>
      </w:r>
    </w:p>
    <w:p w:rsidR="00000000" w:rsidDel="00000000" w:rsidP="00000000" w:rsidRDefault="00000000" w:rsidRPr="00000000" w14:paraId="000000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i w:val="1"/>
          <w:sz w:val="32"/>
          <w:szCs w:val="32"/>
          <w:highlight w:val="white"/>
        </w:rPr>
      </w:pPr>
      <w:r w:rsidDel="00000000" w:rsidR="00000000" w:rsidRPr="00000000">
        <w:rPr>
          <w:rtl w:val="0"/>
        </w:rPr>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b w:val="1"/>
          <w:color w:val="931100"/>
          <w:sz w:val="32"/>
          <w:szCs w:val="32"/>
          <w:highlight w:val="white"/>
        </w:rPr>
      </w:pPr>
      <w:r w:rsidDel="00000000" w:rsidR="00000000" w:rsidRPr="00000000">
        <w:rPr>
          <w:rFonts w:ascii="Palatino" w:cs="Palatino" w:eastAsia="Palatino" w:hAnsi="Palatino"/>
          <w:b w:val="1"/>
          <w:color w:val="931100"/>
          <w:sz w:val="32"/>
          <w:szCs w:val="32"/>
          <w:highlight w:val="white"/>
          <w:rtl w:val="0"/>
        </w:rPr>
        <w:t xml:space="preserve">This resource is imagined in three parts:</w:t>
      </w:r>
    </w:p>
    <w:sdt>
      <w:sdtPr>
        <w:id w:val="1052859316"/>
        <w:docPartObj>
          <w:docPartGallery w:val="Table of Contents"/>
          <w:docPartUnique w:val="1"/>
        </w:docPartObj>
      </w:sdtPr>
      <w:sdtContent>
        <w:p w:rsidR="00000000" w:rsidDel="00000000" w:rsidP="00000000" w:rsidRDefault="00000000" w:rsidRPr="00000000" w14:paraId="0000000A">
          <w:pPr>
            <w:widowControl w:val="0"/>
            <w:spacing w:before="6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g3bc7vpx4xwy">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Brief Theological Foundation</w:t>
            </w:r>
          </w:hyperlink>
          <w:r w:rsidDel="00000000" w:rsidR="00000000" w:rsidRPr="00000000">
            <w:rPr>
              <w:rtl w:val="0"/>
            </w:rPr>
          </w:r>
        </w:p>
        <w:p w:rsidR="00000000" w:rsidDel="00000000" w:rsidP="00000000" w:rsidRDefault="00000000" w:rsidRPr="00000000" w14:paraId="0000000B">
          <w:pPr>
            <w:widowControl w:val="0"/>
            <w:spacing w:before="60" w:lineRule="auto"/>
            <w:rPr>
              <w:b w:val="0"/>
              <w:color w:val="1155cc"/>
              <w:u w:val="single"/>
            </w:rPr>
          </w:pPr>
          <w:hyperlink w:anchor="_heading=h.yrmloq4lpfz">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Part One: The Week Leading Up to World Communion Sunday</w:t>
            </w:r>
          </w:hyperlink>
          <w:r w:rsidDel="00000000" w:rsidR="00000000" w:rsidRPr="00000000">
            <w:rPr>
              <w:rtl w:val="0"/>
            </w:rPr>
          </w:r>
        </w:p>
        <w:p w:rsidR="00000000" w:rsidDel="00000000" w:rsidP="00000000" w:rsidRDefault="00000000" w:rsidRPr="00000000" w14:paraId="0000000C">
          <w:pPr>
            <w:widowControl w:val="0"/>
            <w:spacing w:before="60" w:lineRule="auto"/>
            <w:ind w:left="360" w:firstLine="0"/>
            <w:rPr>
              <w:color w:val="1155cc"/>
              <w:u w:val="single"/>
            </w:rPr>
          </w:pPr>
          <w:hyperlink w:anchor="_heading=h.g7wbo2skvfjb">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Resources for Preparation</w:t>
            </w:r>
          </w:hyperlink>
          <w:r w:rsidDel="00000000" w:rsidR="00000000" w:rsidRPr="00000000">
            <w:rPr>
              <w:rtl w:val="0"/>
            </w:rPr>
          </w:r>
        </w:p>
        <w:p w:rsidR="00000000" w:rsidDel="00000000" w:rsidP="00000000" w:rsidRDefault="00000000" w:rsidRPr="00000000" w14:paraId="0000000D">
          <w:pPr>
            <w:widowControl w:val="0"/>
            <w:spacing w:before="60" w:lineRule="auto"/>
            <w:rPr>
              <w:b w:val="0"/>
              <w:color w:val="1155cc"/>
              <w:u w:val="single"/>
            </w:rPr>
          </w:pPr>
          <w:hyperlink w:anchor="_heading=h.n3sasd6bp4vo">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Part Two: World Communion Sunday</w:t>
            </w:r>
          </w:hyperlink>
          <w:r w:rsidDel="00000000" w:rsidR="00000000" w:rsidRPr="00000000">
            <w:rPr>
              <w:rtl w:val="0"/>
            </w:rPr>
          </w:r>
        </w:p>
        <w:p w:rsidR="00000000" w:rsidDel="00000000" w:rsidP="00000000" w:rsidRDefault="00000000" w:rsidRPr="00000000" w14:paraId="0000000E">
          <w:pPr>
            <w:widowControl w:val="0"/>
            <w:spacing w:before="60" w:lineRule="auto"/>
            <w:ind w:left="360" w:firstLine="0"/>
            <w:rPr>
              <w:color w:val="1155cc"/>
              <w:u w:val="single"/>
            </w:rPr>
          </w:pPr>
          <w:hyperlink w:anchor="_heading=h.e2vo5caszwr9">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Resources for Worship</w:t>
            </w:r>
          </w:hyperlink>
          <w:r w:rsidDel="00000000" w:rsidR="00000000" w:rsidRPr="00000000">
            <w:rPr>
              <w:rtl w:val="0"/>
            </w:rPr>
          </w:r>
        </w:p>
        <w:p w:rsidR="00000000" w:rsidDel="00000000" w:rsidP="00000000" w:rsidRDefault="00000000" w:rsidRPr="00000000" w14:paraId="0000000F">
          <w:pPr>
            <w:widowControl w:val="0"/>
            <w:spacing w:before="60" w:lineRule="auto"/>
            <w:ind w:left="720" w:firstLine="0"/>
            <w:rPr>
              <w:color w:val="1155cc"/>
              <w:u w:val="single"/>
            </w:rPr>
          </w:pPr>
          <w:hyperlink w:anchor="_heading=h.ojqdq8kz513x">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 Hymns</w:t>
            </w:r>
          </w:hyperlink>
          <w:r w:rsidDel="00000000" w:rsidR="00000000" w:rsidRPr="00000000">
            <w:rPr>
              <w:rtl w:val="0"/>
            </w:rPr>
          </w:r>
        </w:p>
        <w:p w:rsidR="00000000" w:rsidDel="00000000" w:rsidP="00000000" w:rsidRDefault="00000000" w:rsidRPr="00000000" w14:paraId="00000010">
          <w:pPr>
            <w:widowControl w:val="0"/>
            <w:spacing w:before="60" w:lineRule="auto"/>
            <w:ind w:left="720" w:firstLine="0"/>
            <w:rPr>
              <w:color w:val="1155cc"/>
              <w:u w:val="single"/>
            </w:rPr>
          </w:pPr>
          <w:hyperlink w:anchor="_heading=h.rxl4i2quj7cu">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 Poem Litany — "Think of Others"</w:t>
            </w:r>
          </w:hyperlink>
          <w:r w:rsidDel="00000000" w:rsidR="00000000" w:rsidRPr="00000000">
            <w:rPr>
              <w:rtl w:val="0"/>
            </w:rPr>
          </w:r>
        </w:p>
        <w:p w:rsidR="00000000" w:rsidDel="00000000" w:rsidP="00000000" w:rsidRDefault="00000000" w:rsidRPr="00000000" w14:paraId="00000011">
          <w:pPr>
            <w:widowControl w:val="0"/>
            <w:spacing w:before="60" w:lineRule="auto"/>
            <w:ind w:left="720" w:firstLine="0"/>
            <w:rPr>
              <w:color w:val="1155cc"/>
              <w:u w:val="single"/>
            </w:rPr>
          </w:pPr>
          <w:hyperlink w:anchor="_heading=h.23vb5uup9zjb">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 Prayer</w:t>
            </w:r>
          </w:hyperlink>
          <w:r w:rsidDel="00000000" w:rsidR="00000000" w:rsidRPr="00000000">
            <w:rPr>
              <w:rtl w:val="0"/>
            </w:rPr>
          </w:r>
        </w:p>
        <w:p w:rsidR="00000000" w:rsidDel="00000000" w:rsidP="00000000" w:rsidRDefault="00000000" w:rsidRPr="00000000" w14:paraId="00000012">
          <w:pPr>
            <w:widowControl w:val="0"/>
            <w:spacing w:before="60" w:lineRule="auto"/>
            <w:ind w:left="720" w:firstLine="0"/>
            <w:rPr>
              <w:color w:val="1155cc"/>
              <w:u w:val="single"/>
            </w:rPr>
          </w:pPr>
          <w:hyperlink w:anchor="_heading=h.3k2wqqka9jt0">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 Sermon Notes</w:t>
            </w:r>
          </w:hyperlink>
          <w:r w:rsidDel="00000000" w:rsidR="00000000" w:rsidRPr="00000000">
            <w:rPr>
              <w:rtl w:val="0"/>
            </w:rPr>
          </w:r>
        </w:p>
        <w:p w:rsidR="00000000" w:rsidDel="00000000" w:rsidP="00000000" w:rsidRDefault="00000000" w:rsidRPr="00000000" w14:paraId="00000013">
          <w:pPr>
            <w:widowControl w:val="0"/>
            <w:spacing w:before="60" w:lineRule="auto"/>
            <w:ind w:left="720" w:firstLine="0"/>
            <w:rPr>
              <w:color w:val="1155cc"/>
              <w:u w:val="single"/>
            </w:rPr>
          </w:pPr>
          <w:hyperlink w:anchor="_heading=h.ior6z0ryn1ai">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 Communion</w:t>
            </w:r>
          </w:hyperlink>
          <w:r w:rsidDel="00000000" w:rsidR="00000000" w:rsidRPr="00000000">
            <w:rPr>
              <w:rtl w:val="0"/>
            </w:rPr>
          </w:r>
        </w:p>
        <w:p w:rsidR="00000000" w:rsidDel="00000000" w:rsidP="00000000" w:rsidRDefault="00000000" w:rsidRPr="00000000" w14:paraId="00000014">
          <w:pPr>
            <w:widowControl w:val="0"/>
            <w:spacing w:before="60" w:lineRule="auto"/>
            <w:ind w:left="720" w:firstLine="0"/>
            <w:rPr>
              <w:color w:val="1155cc"/>
              <w:u w:val="single"/>
            </w:rPr>
          </w:pPr>
          <w:hyperlink w:anchor="_heading=h.j47m4regmk3">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 Following Communion</w:t>
            </w:r>
          </w:hyperlink>
          <w:r w:rsidDel="00000000" w:rsidR="00000000" w:rsidRPr="00000000">
            <w:rPr>
              <w:rtl w:val="0"/>
            </w:rPr>
          </w:r>
        </w:p>
        <w:p w:rsidR="00000000" w:rsidDel="00000000" w:rsidP="00000000" w:rsidRDefault="00000000" w:rsidRPr="00000000" w14:paraId="00000015">
          <w:pPr>
            <w:widowControl w:val="0"/>
            <w:spacing w:before="60" w:lineRule="auto"/>
            <w:rPr>
              <w:b w:val="0"/>
              <w:color w:val="1155cc"/>
              <w:u w:val="single"/>
            </w:rPr>
          </w:pPr>
          <w:hyperlink w:anchor="_heading=h.tqd4q4hfughr">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Part Three: After World Communion Sunday Service</w:t>
            </w:r>
          </w:hyperlink>
          <w:r w:rsidDel="00000000" w:rsidR="00000000" w:rsidRPr="00000000">
            <w:rPr>
              <w:rtl w:val="0"/>
            </w:rPr>
          </w:r>
        </w:p>
        <w:p w:rsidR="00000000" w:rsidDel="00000000" w:rsidP="00000000" w:rsidRDefault="00000000" w:rsidRPr="00000000" w14:paraId="00000016">
          <w:pPr>
            <w:widowControl w:val="0"/>
            <w:spacing w:before="60" w:lineRule="auto"/>
            <w:ind w:left="360" w:firstLine="0"/>
            <w:rPr>
              <w:color w:val="1155cc"/>
              <w:u w:val="single"/>
            </w:rPr>
          </w:pPr>
          <w:hyperlink w:anchor="_heading=h.xt3uw5duvh9p">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Resources for Education and Action</w:t>
            </w:r>
          </w:hyperlink>
          <w:r w:rsidDel="00000000" w:rsidR="00000000" w:rsidRPr="00000000">
            <w:rPr>
              <w:rtl w:val="0"/>
            </w:rPr>
          </w:r>
        </w:p>
        <w:p w:rsidR="00000000" w:rsidDel="00000000" w:rsidP="00000000" w:rsidRDefault="00000000" w:rsidRPr="00000000" w14:paraId="00000017">
          <w:pPr>
            <w:widowControl w:val="0"/>
            <w:spacing w:before="60" w:lineRule="auto"/>
            <w:ind w:left="720" w:firstLine="0"/>
            <w:rPr>
              <w:color w:val="1155cc"/>
              <w:u w:val="single"/>
            </w:rPr>
          </w:pPr>
          <w:hyperlink w:anchor="_heading=h.9i7obk3ciyo8">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Educational Activities</w:t>
            </w:r>
          </w:hyperlink>
          <w:r w:rsidDel="00000000" w:rsidR="00000000" w:rsidRPr="00000000">
            <w:rPr>
              <w:rtl w:val="0"/>
            </w:rPr>
          </w:r>
        </w:p>
        <w:p w:rsidR="00000000" w:rsidDel="00000000" w:rsidP="00000000" w:rsidRDefault="00000000" w:rsidRPr="00000000" w14:paraId="00000018">
          <w:pPr>
            <w:widowControl w:val="0"/>
            <w:spacing w:before="60" w:lineRule="auto"/>
            <w:ind w:left="720" w:firstLine="0"/>
            <w:rPr>
              <w:color w:val="1155cc"/>
              <w:u w:val="single"/>
            </w:rPr>
          </w:pPr>
          <w:hyperlink w:anchor="_heading=h.ds2ewqyfrnbn">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Advocacy Actions</w:t>
            </w:r>
          </w:hyperlink>
          <w:r w:rsidDel="00000000" w:rsidR="00000000" w:rsidRPr="00000000">
            <w:rPr>
              <w:rtl w:val="0"/>
            </w:rPr>
          </w:r>
        </w:p>
        <w:p w:rsidR="00000000" w:rsidDel="00000000" w:rsidP="00000000" w:rsidRDefault="00000000" w:rsidRPr="00000000" w14:paraId="00000019">
          <w:pPr>
            <w:widowControl w:val="0"/>
            <w:spacing w:before="60" w:lineRule="auto"/>
            <w:ind w:left="720" w:firstLine="0"/>
            <w:rPr>
              <w:color w:val="1155cc"/>
              <w:u w:val="single"/>
            </w:rPr>
          </w:pPr>
          <w:hyperlink w:anchor="_heading=h.nrttapt8kvl1">
            <w:r w:rsidDel="00000000" w:rsidR="00000000" w:rsidRPr="00000000">
              <w:rPr>
                <w:rFonts w:ascii="Palatino" w:cs="Palatino" w:eastAsia="Palatino" w:hAnsi="Palatino"/>
                <w:b w:val="0"/>
                <w:i w:val="0"/>
                <w:smallCaps w:val="0"/>
                <w:strike w:val="0"/>
                <w:color w:val="1155cc"/>
                <w:sz w:val="24"/>
                <w:szCs w:val="24"/>
                <w:u w:val="single"/>
                <w:shd w:fill="auto" w:val="clear"/>
                <w:vertAlign w:val="baseline"/>
                <w:rtl w:val="0"/>
              </w:rPr>
              <w:t xml:space="preserve">Interactive Activities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i w:val="1"/>
          <w:sz w:val="28"/>
          <w:szCs w:val="28"/>
          <w:highlight w:val="white"/>
        </w:rPr>
      </w:pPr>
      <w:r w:rsidDel="00000000" w:rsidR="00000000" w:rsidRPr="00000000">
        <w:rPr>
          <w:rtl w:val="0"/>
        </w:rPr>
      </w:r>
    </w:p>
    <w:p w:rsidR="00000000" w:rsidDel="00000000" w:rsidP="00000000" w:rsidRDefault="00000000" w:rsidRPr="00000000" w14:paraId="0000001B">
      <w:pPr>
        <w:pStyle w:val="Heading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pPr>
      <w:bookmarkStart w:colFirst="0" w:colLast="0" w:name="_heading=h.g3bc7vpx4xwy" w:id="0"/>
      <w:bookmarkEnd w:id="0"/>
      <w:r w:rsidDel="00000000" w:rsidR="00000000" w:rsidRPr="00000000">
        <w:rPr>
          <w:rtl w:val="0"/>
        </w:rPr>
        <w:t xml:space="preserve">Brief Theological Foundation</w:t>
      </w:r>
    </w:p>
    <w:p w:rsidR="00000000" w:rsidDel="00000000" w:rsidP="00000000" w:rsidRDefault="00000000" w:rsidRPr="00000000" w14:paraId="000000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Palestinian Christian siblings implore us to open our eyes to their suffering. They, along</w:t>
      </w:r>
    </w:p>
    <w:p w:rsidR="00000000" w:rsidDel="00000000" w:rsidP="00000000" w:rsidRDefault="00000000" w:rsidRPr="00000000" w14:paraId="000000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with their non-Christian neighbors, are suffering unimaginable devastations in the most</w:t>
      </w:r>
    </w:p>
    <w:p w:rsidR="00000000" w:rsidDel="00000000" w:rsidP="00000000" w:rsidRDefault="00000000" w:rsidRPr="00000000" w14:paraId="000000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widely-broadcast genocide in world history. Many U.S. Christians are becoming aware</w:t>
      </w:r>
    </w:p>
    <w:p w:rsidR="00000000" w:rsidDel="00000000" w:rsidP="00000000" w:rsidRDefault="00000000" w:rsidRPr="00000000" w14:paraId="000000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of our complicity in the United States’ support of these killing fields of Gaza and our</w:t>
      </w:r>
    </w:p>
    <w:p w:rsidR="00000000" w:rsidDel="00000000" w:rsidP="00000000" w:rsidRDefault="00000000" w:rsidRPr="00000000" w14:paraId="0000002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need for repentance.</w:t>
      </w:r>
    </w:p>
    <w:p w:rsidR="00000000" w:rsidDel="00000000" w:rsidP="00000000" w:rsidRDefault="00000000" w:rsidRPr="00000000" w14:paraId="000000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The painful theological reality of these times is that each time we partake of the body</w:t>
      </w:r>
    </w:p>
    <w:p w:rsidR="00000000" w:rsidDel="00000000" w:rsidP="00000000" w:rsidRDefault="00000000" w:rsidRPr="00000000" w14:paraId="000000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and blood of Christ, we are partaking in an “unworthy manner” because of this</w:t>
      </w:r>
    </w:p>
    <w:p w:rsidR="00000000" w:rsidDel="00000000" w:rsidP="00000000" w:rsidRDefault="00000000" w:rsidRPr="00000000" w14:paraId="000000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complicity. We are reminded continually that we belong to the </w:t>
      </w:r>
      <w:r w:rsidDel="00000000" w:rsidR="00000000" w:rsidRPr="00000000">
        <w:rPr>
          <w:rFonts w:ascii="Palatino" w:cs="Palatino" w:eastAsia="Palatino" w:hAnsi="Palatino"/>
          <w:i w:val="1"/>
          <w:rtl w:val="0"/>
        </w:rPr>
        <w:t xml:space="preserve">larger</w:t>
      </w:r>
      <w:r w:rsidDel="00000000" w:rsidR="00000000" w:rsidRPr="00000000">
        <w:rPr>
          <w:rFonts w:ascii="Palatino" w:cs="Palatino" w:eastAsia="Palatino" w:hAnsi="Palatino"/>
          <w:rtl w:val="0"/>
        </w:rPr>
        <w:t xml:space="preserve"> Body of Christ, a</w:t>
      </w:r>
    </w:p>
    <w:p w:rsidR="00000000" w:rsidDel="00000000" w:rsidP="00000000" w:rsidRDefault="00000000" w:rsidRPr="00000000" w14:paraId="0000002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“world communion,” and that our faith, beliefs, language, and in our case, tax dollars</w:t>
      </w:r>
    </w:p>
    <w:p w:rsidR="00000000" w:rsidDel="00000000" w:rsidP="00000000" w:rsidRDefault="00000000" w:rsidRPr="00000000" w14:paraId="000000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have consequences. Our silence, as well, has consequences.</w:t>
      </w:r>
    </w:p>
    <w:p w:rsidR="00000000" w:rsidDel="00000000" w:rsidP="00000000" w:rsidRDefault="00000000" w:rsidRPr="00000000" w14:paraId="000000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World Communion Sunday — October 5, 2025 — provides many U.S. churches a grace-</w:t>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filled opportunity for U.S. Christians to “examine” ourselves as we prepare our hearts,</w:t>
      </w:r>
    </w:p>
    <w:p w:rsidR="00000000" w:rsidDel="00000000" w:rsidP="00000000" w:rsidRDefault="00000000" w:rsidRPr="00000000" w14:paraId="000000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minds, and lives to share in this global remembrance. This confessional preparation is</w:t>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rPr>
      </w:pPr>
      <w:r w:rsidDel="00000000" w:rsidR="00000000" w:rsidRPr="00000000">
        <w:rPr>
          <w:rFonts w:ascii="Palatino" w:cs="Palatino" w:eastAsia="Palatino" w:hAnsi="Palatino"/>
          <w:rtl w:val="0"/>
        </w:rPr>
        <w:t xml:space="preserve">appropriate for all churches who observe the sacrament of the Lord’s Supper (Eucharist,</w:t>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highlight w:val="white"/>
        </w:rPr>
      </w:pPr>
      <w:r w:rsidDel="00000000" w:rsidR="00000000" w:rsidRPr="00000000">
        <w:rPr>
          <w:rFonts w:ascii="Palatino" w:cs="Palatino" w:eastAsia="Palatino" w:hAnsi="Palatino"/>
          <w:rtl w:val="0"/>
        </w:rPr>
        <w:t xml:space="preserve">Holy Communion).</w:t>
      </w:r>
      <w:r w:rsidDel="00000000" w:rsidR="00000000" w:rsidRPr="00000000">
        <w:rPr>
          <w:rFonts w:ascii="Palatino" w:cs="Palatino" w:eastAsia="Palatino" w:hAnsi="Palatino"/>
          <w:highlight w:val="white"/>
          <w:rtl w:val="0"/>
        </w:rPr>
        <w:t xml:space="preserve"> </w:t>
      </w:r>
    </w:p>
    <w:p w:rsidR="00000000" w:rsidDel="00000000" w:rsidP="00000000" w:rsidRDefault="00000000" w:rsidRPr="00000000" w14:paraId="000000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2E">
      <w:pPr>
        <w:spacing w:before="0" w:line="276" w:lineRule="auto"/>
        <w:rPr>
          <w:rFonts w:ascii="Palatino" w:cs="Palatino" w:eastAsia="Palatino" w:hAnsi="Palatino"/>
          <w:sz w:val="28"/>
          <w:szCs w:val="28"/>
          <w:highlight w:val="white"/>
        </w:rPr>
      </w:pPr>
      <w:r w:rsidDel="00000000" w:rsidR="00000000" w:rsidRPr="00000000">
        <w:rPr>
          <w:rFonts w:ascii="Palatino" w:cs="Palatino" w:eastAsia="Palatino" w:hAnsi="Palatino"/>
          <w:b w:val="1"/>
          <w:sz w:val="28"/>
          <w:szCs w:val="28"/>
          <w:highlight w:val="white"/>
          <w:u w:val="single"/>
          <w:rtl w:val="0"/>
        </w:rPr>
        <w:t xml:space="preserve">Brief Reflection from Jerusalem</w:t>
      </w:r>
      <w:r w:rsidDel="00000000" w:rsidR="00000000" w:rsidRPr="00000000">
        <w:rPr>
          <w:rFonts w:ascii="Palatino" w:cs="Palatino" w:eastAsia="Palatino" w:hAnsi="Palatino"/>
          <w:sz w:val="28"/>
          <w:szCs w:val="28"/>
          <w:highlight w:val="white"/>
          <w:rtl w:val="0"/>
        </w:rPr>
        <w:t xml:space="preserve"> </w:t>
      </w:r>
    </w:p>
    <w:p w:rsidR="00000000" w:rsidDel="00000000" w:rsidP="00000000" w:rsidRDefault="00000000" w:rsidRPr="00000000" w14:paraId="0000002F">
      <w:pPr>
        <w:spacing w:before="0" w:line="276" w:lineRule="auto"/>
        <w:rPr>
          <w:rFonts w:ascii="Palatino" w:cs="Palatino" w:eastAsia="Palatino" w:hAnsi="Palatino"/>
          <w:i w:val="1"/>
          <w:highlight w:val="white"/>
        </w:rPr>
      </w:pPr>
      <w:r w:rsidDel="00000000" w:rsidR="00000000" w:rsidRPr="00000000">
        <w:rPr>
          <w:rFonts w:ascii="Palatino" w:cs="Palatino" w:eastAsia="Palatino" w:hAnsi="Palatino"/>
          <w:i w:val="1"/>
          <w:highlight w:val="white"/>
          <w:rtl w:val="0"/>
        </w:rPr>
        <w:tab/>
        <w:t xml:space="preserve">by Omar Haramy, director of Sabeel Ecumenical Liberation Theology Center</w:t>
      </w:r>
    </w:p>
    <w:p w:rsidR="00000000" w:rsidDel="00000000" w:rsidP="00000000" w:rsidRDefault="00000000" w:rsidRPr="00000000" w14:paraId="00000030">
      <w:pPr>
        <w:spacing w:before="0" w:line="276" w:lineRule="auto"/>
        <w:ind w:left="72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We must always be reminded that the church is for sinners — none of us are perfect, and confession is part of our ongoing discipleship. At the same time, we should also encourage gratitude for the many churches that are faithfully committed to justice and nonviolence. Our preference is to lift up the powerful witness of Christians who are courageously working for justice, and to remain in communion with them. In doing so, we can be the alternative to the complicit church.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color w:val="941100"/>
          <w:sz w:val="32"/>
          <w:szCs w:val="32"/>
          <w:highlight w:val="white"/>
        </w:rPr>
      </w:pPr>
      <w:r w:rsidDel="00000000" w:rsidR="00000000" w:rsidRPr="00000000">
        <w:rPr>
          <w:rtl w:val="0"/>
        </w:rPr>
      </w:r>
    </w:p>
    <w:p w:rsidR="00000000" w:rsidDel="00000000" w:rsidP="00000000" w:rsidRDefault="00000000" w:rsidRPr="00000000" w14:paraId="00000032">
      <w:pPr>
        <w:pStyle w:val="Heading1"/>
        <w:spacing w:before="0" w:line="276" w:lineRule="auto"/>
        <w:jc w:val="center"/>
        <w:rPr>
          <w:vertAlign w:val="baseline"/>
        </w:rPr>
      </w:pPr>
      <w:bookmarkStart w:colFirst="0" w:colLast="0" w:name="_heading=h.yrmloq4lpfz" w:id="1"/>
      <w:bookmarkEnd w:id="1"/>
      <w:r w:rsidDel="00000000" w:rsidR="00000000" w:rsidRPr="00000000">
        <w:rPr>
          <w:vertAlign w:val="baseline"/>
          <w:rtl w:val="0"/>
        </w:rPr>
        <w:t xml:space="preserve">Part One:</w:t>
      </w:r>
      <w:r w:rsidDel="00000000" w:rsidR="00000000" w:rsidRPr="00000000">
        <w:rPr>
          <w:rtl w:val="0"/>
        </w:rPr>
        <w:t xml:space="preserve"> </w:t>
      </w:r>
      <w:r w:rsidDel="00000000" w:rsidR="00000000" w:rsidRPr="00000000">
        <w:rPr>
          <w:vertAlign w:val="baseline"/>
          <w:rtl w:val="0"/>
        </w:rPr>
        <w:t xml:space="preserve">The Week </w:t>
      </w:r>
      <w:r w:rsidDel="00000000" w:rsidR="00000000" w:rsidRPr="00000000">
        <w:rPr>
          <w:rtl w:val="0"/>
        </w:rPr>
        <w:t xml:space="preserve">L</w:t>
      </w:r>
      <w:r w:rsidDel="00000000" w:rsidR="00000000" w:rsidRPr="00000000">
        <w:rPr>
          <w:vertAlign w:val="baseline"/>
          <w:rtl w:val="0"/>
        </w:rPr>
        <w:t xml:space="preserve">eading </w:t>
      </w:r>
      <w:r w:rsidDel="00000000" w:rsidR="00000000" w:rsidRPr="00000000">
        <w:rPr>
          <w:rtl w:val="0"/>
        </w:rPr>
        <w:t xml:space="preserve">U</w:t>
      </w:r>
      <w:r w:rsidDel="00000000" w:rsidR="00000000" w:rsidRPr="00000000">
        <w:rPr>
          <w:vertAlign w:val="baseline"/>
          <w:rtl w:val="0"/>
        </w:rPr>
        <w:t xml:space="preserve">p to World Communion Sunday</w:t>
      </w:r>
    </w:p>
    <w:p w:rsidR="00000000" w:rsidDel="00000000" w:rsidP="00000000" w:rsidRDefault="00000000" w:rsidRPr="00000000" w14:paraId="00000033">
      <w:pPr>
        <w:pStyle w:val="Heading2"/>
        <w:spacing w:before="0" w:line="276" w:lineRule="auto"/>
        <w:rPr>
          <w:vertAlign w:val="baseline"/>
        </w:rPr>
      </w:pPr>
      <w:bookmarkStart w:colFirst="0" w:colLast="0" w:name="_heading=h.g7wbo2skvfjb" w:id="2"/>
      <w:bookmarkEnd w:id="2"/>
      <w:r w:rsidDel="00000000" w:rsidR="00000000" w:rsidRPr="00000000">
        <w:rPr>
          <w:vertAlign w:val="baseline"/>
          <w:rtl w:val="0"/>
        </w:rPr>
        <w:t xml:space="preserve">Resources for Preparation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jc w:val="left"/>
        <w:rPr>
          <w:rFonts w:ascii="Palatino" w:cs="Palatino" w:eastAsia="Palatino" w:hAnsi="Palatino"/>
          <w:i w:val="0"/>
          <w:smallCaps w:val="0"/>
          <w:strike w:val="0"/>
          <w:sz w:val="24"/>
          <w:szCs w:val="24"/>
          <w:highlight w:val="white"/>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For those denominations whose assemblies and/or leaders have made recent statements regarding genocide, ceasefire, resumption of humanitarian aid, these could be studied and discussed</w:t>
      </w:r>
      <w:r w:rsidDel="00000000" w:rsidR="00000000" w:rsidRPr="00000000">
        <w:rPr>
          <w:rFonts w:ascii="Palatino" w:cs="Palatino" w:eastAsia="Palatino" w:hAnsi="Palatino"/>
          <w:highlight w:val="white"/>
          <w:rtl w:val="0"/>
        </w:rPr>
        <w:t xml:space="preserve">, either as a study of your own denomination or a call to move your own community toward prophetic witness. </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These include </w:t>
      </w:r>
      <w:hyperlink r:id="rId10">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UCC</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w:t>
      </w:r>
      <w:hyperlink r:id="rId11">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Quakers</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w:t>
      </w:r>
      <w:hyperlink r:id="rId12">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PCUSA Stated Clerk</w:t>
        </w:r>
      </w:hyperlink>
      <w:r w:rsidDel="00000000" w:rsidR="00000000" w:rsidRPr="00000000">
        <w:rPr>
          <w:rFonts w:ascii="Palatino" w:cs="Palatino" w:eastAsia="Palatino" w:hAnsi="Palatino"/>
          <w:highlight w:val="white"/>
          <w:rtl w:val="0"/>
        </w:rPr>
        <w:t xml:space="preserve">, </w:t>
      </w:r>
      <w:hyperlink r:id="rId13">
        <w:r w:rsidDel="00000000" w:rsidR="00000000" w:rsidRPr="00000000">
          <w:rPr>
            <w:rFonts w:ascii="Palatino" w:cs="Palatino" w:eastAsia="Palatino" w:hAnsi="Palatino"/>
            <w:color w:val="1155cc"/>
            <w:highlight w:val="white"/>
            <w:u w:val="single"/>
            <w:rtl w:val="0"/>
          </w:rPr>
          <w:t xml:space="preserve">ELCA</w:t>
        </w:r>
      </w:hyperlink>
      <w:r w:rsidDel="00000000" w:rsidR="00000000" w:rsidRPr="00000000">
        <w:rPr>
          <w:rFonts w:ascii="Palatino" w:cs="Palatino" w:eastAsia="Palatino" w:hAnsi="Palatino"/>
          <w:highlight w:val="white"/>
          <w:rtl w:val="0"/>
        </w:rPr>
        <w:t xml:space="preserve">, and </w:t>
      </w:r>
      <w:hyperlink r:id="rId14">
        <w:r w:rsidDel="00000000" w:rsidR="00000000" w:rsidRPr="00000000">
          <w:rPr>
            <w:rFonts w:ascii="Palatino" w:cs="Palatino" w:eastAsia="Palatino" w:hAnsi="Palatino"/>
            <w:color w:val="1155cc"/>
            <w:highlight w:val="white"/>
            <w:u w:val="single"/>
            <w:rtl w:val="0"/>
          </w:rPr>
          <w:t xml:space="preserve">Unitarian Universalists</w:t>
        </w:r>
      </w:hyperlink>
      <w:r w:rsidDel="00000000" w:rsidR="00000000" w:rsidRPr="00000000">
        <w:rPr>
          <w:rFonts w:ascii="Palatino" w:cs="Palatino" w:eastAsia="Palatino" w:hAnsi="Palatino"/>
          <w:highlight w:val="whit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jc w:val="left"/>
        <w:rPr>
          <w:rFonts w:ascii="Palatino" w:cs="Palatino" w:eastAsia="Palatino" w:hAnsi="Palatino"/>
          <w:i w:val="0"/>
          <w:smallCaps w:val="0"/>
          <w:strike w:val="0"/>
          <w:sz w:val="24"/>
          <w:szCs w:val="24"/>
          <w:highlight w:val="white"/>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Certain denominations have </w:t>
      </w:r>
      <w:hyperlink r:id="rId15">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Confessions of Faith</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that challenge allegiances to governments over Jesus Christ.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jc w:val="left"/>
        <w:rPr>
          <w:rFonts w:ascii="Palatino" w:cs="Palatino" w:eastAsia="Palatino" w:hAnsi="Palatino"/>
          <w:i w:val="0"/>
          <w:smallCaps w:val="0"/>
          <w:strike w:val="0"/>
          <w:sz w:val="24"/>
          <w:szCs w:val="24"/>
          <w:highlight w:val="white"/>
          <w:vertAlign w:val="baseline"/>
        </w:rPr>
      </w:pPr>
      <w:r w:rsidDel="00000000" w:rsidR="00000000" w:rsidRPr="00000000">
        <w:rPr>
          <w:rFonts w:ascii="Palatino" w:cs="Palatino" w:eastAsia="Palatino" w:hAnsi="Palatino"/>
          <w:highlight w:val="white"/>
          <w:rtl w:val="0"/>
        </w:rPr>
        <w:t xml:space="preserve">Folks can study the </w:t>
      </w:r>
      <w:hyperlink r:id="rId16">
        <w:r w:rsidDel="00000000" w:rsidR="00000000" w:rsidRPr="00000000">
          <w:rPr>
            <w:rFonts w:ascii="Palatino" w:cs="Palatino" w:eastAsia="Palatino" w:hAnsi="Palatino"/>
            <w:color w:val="1155cc"/>
            <w:highlight w:val="white"/>
            <w:u w:val="single"/>
            <w:rtl w:val="0"/>
          </w:rPr>
          <w:t xml:space="preserve">Kairos Document</w:t>
        </w:r>
      </w:hyperlink>
      <w:r w:rsidDel="00000000" w:rsidR="00000000" w:rsidRPr="00000000">
        <w:rPr>
          <w:rFonts w:ascii="Palatino" w:cs="Palatino" w:eastAsia="Palatino" w:hAnsi="Palatino"/>
          <w:highlight w:val="white"/>
          <w:rtl w:val="0"/>
        </w:rPr>
        <w:t xml:space="preserve">, written by Christian Palestinians in December 2009, available through </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Kairos Palestine</w:t>
      </w:r>
      <w:r w:rsidDel="00000000" w:rsidR="00000000" w:rsidRPr="00000000">
        <w:rPr>
          <w:rFonts w:ascii="Palatino" w:cs="Palatino" w:eastAsia="Palatino" w:hAnsi="Palatino"/>
          <w:highlight w:val="whit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jc w:val="left"/>
        <w:rPr>
          <w:rFonts w:ascii="Palatino" w:cs="Palatino" w:eastAsia="Palatino" w:hAnsi="Palatino"/>
          <w:i w:val="0"/>
          <w:smallCaps w:val="0"/>
          <w:strike w:val="0"/>
          <w:sz w:val="24"/>
          <w:szCs w:val="24"/>
          <w:highlight w:val="white"/>
          <w:vertAlign w:val="baseline"/>
        </w:rPr>
      </w:pPr>
      <w:r w:rsidDel="00000000" w:rsidR="00000000" w:rsidRPr="00000000">
        <w:rPr>
          <w:rFonts w:ascii="Palatino" w:cs="Palatino" w:eastAsia="Palatino" w:hAnsi="Palatino"/>
          <w:highlight w:val="white"/>
          <w:rtl w:val="0"/>
        </w:rPr>
        <w:t xml:space="preserve">Folks can use this week to discuss</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our complicity in the genocide and ethnic cleansing of Palestinians and its consequences for taking communion this coming World Communion Sunday, according to Paul — </w:t>
      </w:r>
      <w:hyperlink r:id="rId17">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1 Corinthians 11:23-29</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Use th</w:t>
      </w:r>
      <w:r w:rsidDel="00000000" w:rsidR="00000000" w:rsidRPr="00000000">
        <w:rPr>
          <w:rFonts w:ascii="Palatino" w:cs="Palatino" w:eastAsia="Palatino" w:hAnsi="Palatino"/>
          <w:highlight w:val="white"/>
          <w:rtl w:val="0"/>
        </w:rPr>
        <w:t xml:space="preserve">is resource’s</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w:t>
      </w:r>
      <w:r w:rsidDel="00000000" w:rsidR="00000000" w:rsidRPr="00000000">
        <w:rPr>
          <w:rFonts w:ascii="Palatino" w:cs="Palatino" w:eastAsia="Palatino" w:hAnsi="Palatino"/>
          <w:highlight w:val="white"/>
          <w:rtl w:val="0"/>
        </w:rPr>
        <w:t xml:space="preserve">B</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rief </w:t>
      </w:r>
      <w:r w:rsidDel="00000000" w:rsidR="00000000" w:rsidRPr="00000000">
        <w:rPr>
          <w:rFonts w:ascii="Palatino" w:cs="Palatino" w:eastAsia="Palatino" w:hAnsi="Palatino"/>
          <w:highlight w:val="white"/>
          <w:rtl w:val="0"/>
        </w:rPr>
        <w:t xml:space="preserve">T</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heological </w:t>
      </w:r>
      <w:r w:rsidDel="00000000" w:rsidR="00000000" w:rsidRPr="00000000">
        <w:rPr>
          <w:rFonts w:ascii="Palatino" w:cs="Palatino" w:eastAsia="Palatino" w:hAnsi="Palatino"/>
          <w:highlight w:val="white"/>
          <w:rtl w:val="0"/>
        </w:rPr>
        <w:t xml:space="preserve">F</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oundation” for confession and action. (</w:t>
      </w:r>
      <w:r w:rsidDel="00000000" w:rsidR="00000000" w:rsidRPr="00000000">
        <w:rPr>
          <w:rFonts w:ascii="Palatino" w:cs="Palatino" w:eastAsia="Palatino" w:hAnsi="Palatino"/>
          <w:highlight w:val="white"/>
          <w:rtl w:val="0"/>
        </w:rPr>
        <w:t xml:space="preserve">Linked </w:t>
      </w:r>
      <w:hyperlink w:anchor="_heading=h.g3bc7vpx4xwy">
        <w:r w:rsidDel="00000000" w:rsidR="00000000" w:rsidRPr="00000000">
          <w:rPr>
            <w:rFonts w:ascii="Palatino" w:cs="Palatino" w:eastAsia="Palatino" w:hAnsi="Palatino"/>
            <w:color w:val="1155cc"/>
            <w:highlight w:val="white"/>
            <w:u w:val="single"/>
            <w:rtl w:val="0"/>
          </w:rPr>
          <w:t xml:space="preserve">here</w:t>
        </w:r>
      </w:hyperlink>
      <w:r w:rsidDel="00000000" w:rsidR="00000000" w:rsidRPr="00000000">
        <w:rPr>
          <w:rFonts w:ascii="Palatino" w:cs="Palatino" w:eastAsia="Palatino" w:hAnsi="Palatino"/>
          <w:highlight w:val="white"/>
          <w:rtl w:val="0"/>
        </w:rPr>
        <w:t xml:space="preserve">.</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3A">
      <w:pPr>
        <w:pStyle w:val="Heading1"/>
        <w:spacing w:before="0" w:line="276" w:lineRule="auto"/>
        <w:rPr>
          <w:vertAlign w:val="baseline"/>
        </w:rPr>
      </w:pPr>
      <w:bookmarkStart w:colFirst="0" w:colLast="0" w:name="_heading=h.n3sasd6bp4vo" w:id="3"/>
      <w:bookmarkEnd w:id="3"/>
      <w:r w:rsidDel="00000000" w:rsidR="00000000" w:rsidRPr="00000000">
        <w:rPr>
          <w:rtl w:val="0"/>
        </w:rPr>
        <w:t xml:space="preserve">Part Two: World Communion Sunday </w:t>
      </w:r>
      <w:r w:rsidDel="00000000" w:rsidR="00000000" w:rsidRPr="00000000">
        <w:rPr>
          <w:rtl w:val="0"/>
        </w:rPr>
      </w:r>
    </w:p>
    <w:p w:rsidR="00000000" w:rsidDel="00000000" w:rsidP="00000000" w:rsidRDefault="00000000" w:rsidRPr="00000000" w14:paraId="0000003B">
      <w:pPr>
        <w:pStyle w:val="Heading2"/>
        <w:spacing w:before="0" w:line="276" w:lineRule="auto"/>
        <w:rPr>
          <w:vertAlign w:val="baseline"/>
        </w:rPr>
      </w:pPr>
      <w:bookmarkStart w:colFirst="0" w:colLast="0" w:name="_heading=h.e2vo5caszwr9" w:id="4"/>
      <w:bookmarkEnd w:id="4"/>
      <w:r w:rsidDel="00000000" w:rsidR="00000000" w:rsidRPr="00000000">
        <w:rPr>
          <w:vertAlign w:val="baseline"/>
          <w:rtl w:val="0"/>
        </w:rPr>
        <w:t xml:space="preserve">Resources for Worship</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spacing w:before="0" w:line="276" w:lineRule="auto"/>
        <w:rPr>
          <w:rFonts w:ascii="Palatino" w:cs="Palatino" w:eastAsia="Palatino" w:hAnsi="Palatino"/>
          <w:b w:val="1"/>
          <w:sz w:val="28"/>
          <w:szCs w:val="28"/>
          <w:vertAlign w:val="baseline"/>
        </w:rPr>
      </w:pPr>
      <w:r w:rsidDel="00000000" w:rsidR="00000000" w:rsidRPr="00000000">
        <w:rPr>
          <w:rFonts w:ascii="Palatino" w:cs="Palatino" w:eastAsia="Palatino" w:hAnsi="Palatino"/>
          <w:b w:val="1"/>
          <w:sz w:val="28"/>
          <w:szCs w:val="28"/>
          <w:vertAlign w:val="baseline"/>
          <w:rtl w:val="0"/>
        </w:rPr>
        <w:t xml:space="preserve">An Order of Worship for World Communion Sunday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alatino" w:cs="Palatino" w:eastAsia="Palatino" w:hAnsi="Palatino"/>
          <w:i w:val="1"/>
          <w:highlight w:val="white"/>
        </w:rPr>
      </w:pPr>
      <w:r w:rsidDel="00000000" w:rsidR="00000000" w:rsidRPr="00000000">
        <w:rPr>
          <w:rFonts w:ascii="Palatino" w:cs="Palatino" w:eastAsia="Palatino" w:hAnsi="Palatino"/>
          <w:i w:val="1"/>
          <w:smallCaps w:val="0"/>
          <w:strike w:val="0"/>
          <w:color w:val="000000"/>
          <w:highlight w:val="white"/>
          <w:u w:val="none"/>
          <w:vertAlign w:val="baseline"/>
          <w:rtl w:val="0"/>
        </w:rPr>
        <w:t xml:space="preserve">by the Rev. Gail Doering</w:t>
      </w:r>
      <w:r w:rsidDel="00000000" w:rsidR="00000000" w:rsidRPr="00000000">
        <w:rPr>
          <w:rFonts w:ascii="Palatino" w:cs="Palatino" w:eastAsia="Palatino" w:hAnsi="Palatino"/>
          <w:i w:val="1"/>
          <w:highlight w:val="white"/>
          <w:rtl w:val="0"/>
        </w:rPr>
        <w:t xml:space="preserve">, </w:t>
      </w:r>
      <w:r w:rsidDel="00000000" w:rsidR="00000000" w:rsidRPr="00000000">
        <w:rPr>
          <w:rFonts w:ascii="Palatino" w:cs="Palatino" w:eastAsia="Palatino" w:hAnsi="Palatino"/>
          <w:i w:val="1"/>
          <w:highlight w:val="white"/>
          <w:rtl w:val="0"/>
        </w:rPr>
        <w:t xml:space="preserve">2</w:t>
      </w:r>
      <w:r w:rsidDel="00000000" w:rsidR="00000000" w:rsidRPr="00000000">
        <w:rPr>
          <w:rFonts w:ascii="Palatino" w:cs="Palatino" w:eastAsia="Palatino" w:hAnsi="Palatino"/>
          <w:i w:val="1"/>
          <w:highlight w:val="white"/>
          <w:rtl w:val="0"/>
        </w:rPr>
        <w:t xml:space="preserve">003 (updated 08/25/25)</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alatino" w:cs="Palatino" w:eastAsia="Palatino" w:hAnsi="Palatino"/>
          <w:i w:val="1"/>
          <w:highlight w:val="white"/>
        </w:rPr>
      </w:pPr>
      <w:r w:rsidDel="00000000" w:rsidR="00000000" w:rsidRPr="00000000">
        <w:rPr>
          <w:rtl w:val="0"/>
        </w:rPr>
      </w:r>
    </w:p>
    <w:p w:rsidR="00000000" w:rsidDel="00000000" w:rsidP="00000000" w:rsidRDefault="00000000" w:rsidRPr="00000000" w14:paraId="00000040">
      <w:pPr>
        <w:pStyle w:val="Heading3"/>
        <w:numPr>
          <w:ilvl w:val="0"/>
          <w:numId w:val="1"/>
        </w:numPr>
        <w:spacing w:before="0" w:line="276" w:lineRule="auto"/>
        <w:ind w:left="720" w:hanging="360"/>
        <w:rPr>
          <w:vertAlign w:val="baseline"/>
        </w:rPr>
      </w:pPr>
      <w:bookmarkStart w:colFirst="0" w:colLast="0" w:name="_heading=h.ojqdq8kz513x" w:id="5"/>
      <w:bookmarkEnd w:id="5"/>
      <w:r w:rsidDel="00000000" w:rsidR="00000000" w:rsidRPr="00000000">
        <w:rPr>
          <w:vertAlign w:val="baseline"/>
          <w:rtl w:val="0"/>
        </w:rPr>
        <w:t xml:space="preserve">Hymns</w:t>
      </w:r>
      <w:r w:rsidDel="00000000" w:rsidR="00000000" w:rsidRPr="00000000">
        <w:rPr>
          <w:rtl w:val="0"/>
        </w:rPr>
      </w:r>
    </w:p>
    <w:p w:rsidR="00000000" w:rsidDel="00000000" w:rsidP="00000000" w:rsidRDefault="00000000" w:rsidRPr="00000000" w14:paraId="00000041">
      <w:pPr>
        <w:numPr>
          <w:ilvl w:val="1"/>
          <w:numId w:val="1"/>
        </w:numPr>
        <w:spacing w:before="0" w:line="276" w:lineRule="auto"/>
        <w:ind w:left="1440" w:hanging="360"/>
        <w:rPr>
          <w:rFonts w:ascii="Palatino" w:cs="Palatino" w:eastAsia="Palatino" w:hAnsi="Palatino"/>
        </w:rPr>
      </w:pPr>
      <w:hyperlink r:id="rId18">
        <w:r w:rsidDel="00000000" w:rsidR="00000000" w:rsidRPr="00000000">
          <w:rPr>
            <w:rFonts w:ascii="Palatino" w:cs="Palatino" w:eastAsia="Palatino" w:hAnsi="Palatino"/>
            <w:color w:val="0432ff"/>
            <w:u w:val="single"/>
            <w:vertAlign w:val="baseline"/>
            <w:rtl w:val="0"/>
          </w:rPr>
          <w:t xml:space="preserve">O God of the Children in Gaza, We Pray</w:t>
        </w:r>
      </w:hyperlink>
      <w:r w:rsidDel="00000000" w:rsidR="00000000" w:rsidRPr="00000000">
        <w:rPr>
          <w:rFonts w:ascii="Palatino" w:cs="Palatino" w:eastAsia="Palatino" w:hAnsi="Palatino"/>
          <w:i w:val="1"/>
          <w:color w:val="0432ff"/>
          <w:u w:val="none"/>
          <w:vertAlign w:val="baseline"/>
          <w:rtl w:val="0"/>
        </w:rPr>
        <w:t xml:space="preserve"> — </w:t>
      </w:r>
      <w:r w:rsidDel="00000000" w:rsidR="00000000" w:rsidRPr="00000000">
        <w:rPr>
          <w:rFonts w:ascii="Palatino" w:cs="Palatino" w:eastAsia="Palatino" w:hAnsi="Palatino"/>
          <w:i w:val="1"/>
          <w:u w:val="none"/>
          <w:vertAlign w:val="baseline"/>
          <w:rtl w:val="0"/>
        </w:rPr>
        <w:t xml:space="preserve">the Rev. Carolyn Winfrey Gillette</w:t>
      </w:r>
      <w:r w:rsidDel="00000000" w:rsidR="00000000" w:rsidRPr="00000000">
        <w:rPr>
          <w:rtl w:val="0"/>
        </w:rPr>
      </w:r>
    </w:p>
    <w:p w:rsidR="00000000" w:rsidDel="00000000" w:rsidP="00000000" w:rsidRDefault="00000000" w:rsidRPr="00000000" w14:paraId="00000042">
      <w:pPr>
        <w:numPr>
          <w:ilvl w:val="1"/>
          <w:numId w:val="1"/>
        </w:numPr>
        <w:spacing w:before="0" w:line="276" w:lineRule="auto"/>
        <w:ind w:left="1440" w:hanging="360"/>
        <w:rPr>
          <w:rFonts w:ascii="Palatino" w:cs="Palatino" w:eastAsia="Palatino" w:hAnsi="Palatino"/>
        </w:rPr>
      </w:pPr>
      <w:hyperlink r:id="rId19">
        <w:r w:rsidDel="00000000" w:rsidR="00000000" w:rsidRPr="00000000">
          <w:rPr>
            <w:rFonts w:ascii="Palatino" w:cs="Palatino" w:eastAsia="Palatino" w:hAnsi="Palatino"/>
            <w:color w:val="0432ff"/>
            <w:u w:val="single"/>
            <w:vertAlign w:val="baseline"/>
            <w:rtl w:val="0"/>
          </w:rPr>
          <w:t xml:space="preserve">We Weep for Gaza’s Children</w:t>
        </w:r>
      </w:hyperlink>
      <w:r w:rsidDel="00000000" w:rsidR="00000000" w:rsidRPr="00000000">
        <w:rPr>
          <w:rFonts w:ascii="Palatino" w:cs="Palatino" w:eastAsia="Palatino" w:hAnsi="Palatino"/>
          <w:u w:val="none"/>
          <w:vertAlign w:val="baseline"/>
          <w:rtl w:val="0"/>
        </w:rPr>
        <w:t xml:space="preserve"> — t</w:t>
      </w:r>
      <w:r w:rsidDel="00000000" w:rsidR="00000000" w:rsidRPr="00000000">
        <w:rPr>
          <w:rFonts w:ascii="Palatino" w:cs="Palatino" w:eastAsia="Palatino" w:hAnsi="Palatino"/>
          <w:i w:val="1"/>
          <w:u w:val="none"/>
          <w:vertAlign w:val="baseline"/>
          <w:rtl w:val="0"/>
        </w:rPr>
        <w:t xml:space="preserve">he Rev. Carolyn Winfrey Gillette.</w:t>
      </w:r>
    </w:p>
    <w:p w:rsidR="00000000" w:rsidDel="00000000" w:rsidP="00000000" w:rsidRDefault="00000000" w:rsidRPr="00000000" w14:paraId="00000043">
      <w:pPr>
        <w:spacing w:before="0" w:line="276" w:lineRule="auto"/>
        <w:rPr>
          <w:rFonts w:ascii="Palatino" w:cs="Palatino" w:eastAsia="Palatino" w:hAnsi="Palatino"/>
          <w:i w:val="1"/>
        </w:rPr>
      </w:pPr>
      <w:r w:rsidDel="00000000" w:rsidR="00000000" w:rsidRPr="00000000">
        <w:rPr>
          <w:rtl w:val="0"/>
        </w:rPr>
      </w:r>
    </w:p>
    <w:p w:rsidR="00000000" w:rsidDel="00000000" w:rsidP="00000000" w:rsidRDefault="00000000" w:rsidRPr="00000000" w14:paraId="00000044">
      <w:pPr>
        <w:pStyle w:val="Heading3"/>
        <w:numPr>
          <w:ilvl w:val="0"/>
          <w:numId w:val="1"/>
        </w:numPr>
        <w:spacing w:before="0" w:line="276" w:lineRule="auto"/>
        <w:ind w:left="720" w:hanging="360"/>
        <w:rPr>
          <w:vertAlign w:val="baseline"/>
        </w:rPr>
      </w:pPr>
      <w:bookmarkStart w:colFirst="0" w:colLast="0" w:name="_heading=h.rxl4i2quj7cu" w:id="6"/>
      <w:bookmarkEnd w:id="6"/>
      <w:r w:rsidDel="00000000" w:rsidR="00000000" w:rsidRPr="00000000">
        <w:rPr>
          <w:vertAlign w:val="baseline"/>
          <w:rtl w:val="0"/>
        </w:rPr>
        <w:t xml:space="preserve">Poem </w:t>
      </w:r>
      <w:r w:rsidDel="00000000" w:rsidR="00000000" w:rsidRPr="00000000">
        <w:rPr>
          <w:rtl w:val="0"/>
        </w:rPr>
        <w:t xml:space="preserve">L</w:t>
      </w:r>
      <w:r w:rsidDel="00000000" w:rsidR="00000000" w:rsidRPr="00000000">
        <w:rPr>
          <w:vertAlign w:val="baseline"/>
          <w:rtl w:val="0"/>
        </w:rPr>
        <w:t xml:space="preserve">itany — </w:t>
      </w:r>
      <w:r w:rsidDel="00000000" w:rsidR="00000000" w:rsidRPr="00000000">
        <w:rPr>
          <w:color w:val="0432ff"/>
          <w:vertAlign w:val="baseline"/>
          <w:rtl w:val="0"/>
        </w:rPr>
        <w:t xml:space="preserve">"</w:t>
      </w:r>
      <w:hyperlink r:id="rId20">
        <w:r w:rsidDel="00000000" w:rsidR="00000000" w:rsidRPr="00000000">
          <w:rPr>
            <w:color w:val="0432ff"/>
            <w:u w:val="single"/>
            <w:vertAlign w:val="baseline"/>
            <w:rtl w:val="0"/>
          </w:rPr>
          <w:t xml:space="preserve">Think of Others</w:t>
        </w:r>
      </w:hyperlink>
      <w:r w:rsidDel="00000000" w:rsidR="00000000" w:rsidRPr="00000000">
        <w:rPr>
          <w:color w:val="0432ff"/>
          <w:vertAlign w:val="baseline"/>
          <w:rtl w:val="0"/>
        </w:rPr>
        <w:t xml:space="preserve">"</w:t>
      </w:r>
    </w:p>
    <w:p w:rsidR="00000000" w:rsidDel="00000000" w:rsidP="00000000" w:rsidRDefault="00000000" w:rsidRPr="00000000" w14:paraId="00000045">
      <w:pPr>
        <w:spacing w:before="0" w:line="276" w:lineRule="auto"/>
        <w:ind w:left="720" w:firstLine="0"/>
        <w:rPr>
          <w:rFonts w:ascii="Palatino" w:cs="Palatino" w:eastAsia="Palatino" w:hAnsi="Palatino"/>
          <w:highlight w:val="white"/>
        </w:rPr>
      </w:pPr>
      <w:r w:rsidDel="00000000" w:rsidR="00000000" w:rsidRPr="00000000">
        <w:rPr>
          <w:rFonts w:ascii="Palatino" w:cs="Palatino" w:eastAsia="Palatino" w:hAnsi="Palatino"/>
          <w:i w:val="1"/>
          <w:highlight w:val="white"/>
          <w:rtl w:val="0"/>
        </w:rPr>
        <w:t xml:space="preserve">by Mahmoud Darwish, (1941-2008) Palestinian National Poet</w:t>
      </w:r>
      <w:r w:rsidDel="00000000" w:rsidR="00000000" w:rsidRPr="00000000">
        <w:rPr>
          <w:rtl w:val="0"/>
        </w:rPr>
      </w:r>
    </w:p>
    <w:p w:rsidR="00000000" w:rsidDel="00000000" w:rsidP="00000000" w:rsidRDefault="00000000" w:rsidRPr="00000000" w14:paraId="00000046">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prepare your breakfast, think of others</w:t>
      </w:r>
    </w:p>
    <w:p w:rsidR="00000000" w:rsidDel="00000000" w:rsidP="00000000" w:rsidRDefault="00000000" w:rsidRPr="00000000" w14:paraId="00000047">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All:   </w:t>
        <w:tab/>
        <w:tab/>
      </w:r>
      <w:r w:rsidDel="00000000" w:rsidR="00000000" w:rsidRPr="00000000">
        <w:rPr>
          <w:rFonts w:ascii="Palatino" w:cs="Palatino" w:eastAsia="Palatino" w:hAnsi="Palatino"/>
          <w:b w:val="1"/>
          <w:highlight w:val="white"/>
          <w:rtl w:val="0"/>
        </w:rPr>
        <w:t xml:space="preserve">do not forget the pigeon’s food.</w:t>
      </w:r>
      <w:r w:rsidDel="00000000" w:rsidR="00000000" w:rsidRPr="00000000">
        <w:rPr>
          <w:rtl w:val="0"/>
        </w:rPr>
      </w:r>
    </w:p>
    <w:p w:rsidR="00000000" w:rsidDel="00000000" w:rsidP="00000000" w:rsidRDefault="00000000" w:rsidRPr="00000000" w14:paraId="00000048">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conduct your wars, think of others</w:t>
      </w:r>
    </w:p>
    <w:p w:rsidR="00000000" w:rsidDel="00000000" w:rsidP="00000000" w:rsidRDefault="00000000" w:rsidRPr="00000000" w14:paraId="00000049">
      <w:pPr>
        <w:spacing w:before="0" w:line="276" w:lineRule="auto"/>
        <w:ind w:left="1440" w:firstLine="0"/>
        <w:rPr>
          <w:rFonts w:ascii="Palatino" w:cs="Palatino" w:eastAsia="Palatino" w:hAnsi="Palatino"/>
          <w:b w:val="1"/>
          <w:highlight w:val="white"/>
        </w:rPr>
      </w:pPr>
      <w:r w:rsidDel="00000000" w:rsidR="00000000" w:rsidRPr="00000000">
        <w:rPr>
          <w:rFonts w:ascii="Palatino" w:cs="Palatino" w:eastAsia="Palatino" w:hAnsi="Palatino"/>
          <w:highlight w:val="white"/>
          <w:rtl w:val="0"/>
        </w:rPr>
        <w:t xml:space="preserve">All:            </w:t>
        <w:tab/>
      </w:r>
      <w:r w:rsidDel="00000000" w:rsidR="00000000" w:rsidRPr="00000000">
        <w:rPr>
          <w:rFonts w:ascii="Palatino" w:cs="Palatino" w:eastAsia="Palatino" w:hAnsi="Palatino"/>
          <w:b w:val="1"/>
          <w:highlight w:val="white"/>
          <w:rtl w:val="0"/>
        </w:rPr>
        <w:t xml:space="preserve">do not forget those who seek peace.</w:t>
      </w:r>
    </w:p>
    <w:p w:rsidR="00000000" w:rsidDel="00000000" w:rsidP="00000000" w:rsidRDefault="00000000" w:rsidRPr="00000000" w14:paraId="0000004A">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pay your water bill, think of others</w:t>
      </w:r>
    </w:p>
    <w:p w:rsidR="00000000" w:rsidDel="00000000" w:rsidP="00000000" w:rsidRDefault="00000000" w:rsidRPr="00000000" w14:paraId="0000004B">
      <w:pPr>
        <w:spacing w:before="0" w:line="276" w:lineRule="auto"/>
        <w:ind w:left="1440" w:firstLine="0"/>
        <w:rPr>
          <w:rFonts w:ascii="Palatino" w:cs="Palatino" w:eastAsia="Palatino" w:hAnsi="Palatino"/>
          <w:b w:val="1"/>
          <w:highlight w:val="white"/>
        </w:rPr>
      </w:pPr>
      <w:r w:rsidDel="00000000" w:rsidR="00000000" w:rsidRPr="00000000">
        <w:rPr>
          <w:rFonts w:ascii="Palatino" w:cs="Palatino" w:eastAsia="Palatino" w:hAnsi="Palatino"/>
          <w:highlight w:val="white"/>
          <w:rtl w:val="0"/>
        </w:rPr>
        <w:t xml:space="preserve">All:            </w:t>
      </w:r>
      <w:r w:rsidDel="00000000" w:rsidR="00000000" w:rsidRPr="00000000">
        <w:rPr>
          <w:rFonts w:ascii="Palatino" w:cs="Palatino" w:eastAsia="Palatino" w:hAnsi="Palatino"/>
          <w:b w:val="1"/>
          <w:highlight w:val="white"/>
          <w:rtl w:val="0"/>
        </w:rPr>
        <w:tab/>
        <w:t xml:space="preserve">those who are nursed by clouds.</w:t>
      </w:r>
    </w:p>
    <w:p w:rsidR="00000000" w:rsidDel="00000000" w:rsidP="00000000" w:rsidRDefault="00000000" w:rsidRPr="00000000" w14:paraId="0000004C">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return home, to your home, think of others</w:t>
      </w:r>
    </w:p>
    <w:p w:rsidR="00000000" w:rsidDel="00000000" w:rsidP="00000000" w:rsidRDefault="00000000" w:rsidRPr="00000000" w14:paraId="0000004D">
      <w:pPr>
        <w:spacing w:before="0" w:line="276" w:lineRule="auto"/>
        <w:ind w:left="1440" w:firstLine="0"/>
        <w:rPr>
          <w:rFonts w:ascii="Palatino" w:cs="Palatino" w:eastAsia="Palatino" w:hAnsi="Palatino"/>
          <w:b w:val="1"/>
          <w:highlight w:val="white"/>
        </w:rPr>
      </w:pPr>
      <w:r w:rsidDel="00000000" w:rsidR="00000000" w:rsidRPr="00000000">
        <w:rPr>
          <w:rFonts w:ascii="Palatino" w:cs="Palatino" w:eastAsia="Palatino" w:hAnsi="Palatino"/>
          <w:highlight w:val="white"/>
          <w:rtl w:val="0"/>
        </w:rPr>
        <w:t xml:space="preserve">All:             </w:t>
        <w:tab/>
      </w:r>
      <w:r w:rsidDel="00000000" w:rsidR="00000000" w:rsidRPr="00000000">
        <w:rPr>
          <w:rFonts w:ascii="Palatino" w:cs="Palatino" w:eastAsia="Palatino" w:hAnsi="Palatino"/>
          <w:b w:val="1"/>
          <w:highlight w:val="white"/>
          <w:rtl w:val="0"/>
        </w:rPr>
        <w:t xml:space="preserve">do not forget the people of the camps.</w:t>
      </w:r>
    </w:p>
    <w:p w:rsidR="00000000" w:rsidDel="00000000" w:rsidP="00000000" w:rsidRDefault="00000000" w:rsidRPr="00000000" w14:paraId="0000004E">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sleep and count the stars, think of others</w:t>
      </w:r>
    </w:p>
    <w:p w:rsidR="00000000" w:rsidDel="00000000" w:rsidP="00000000" w:rsidRDefault="00000000" w:rsidRPr="00000000" w14:paraId="0000004F">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All:            </w:t>
        <w:tab/>
      </w:r>
      <w:r w:rsidDel="00000000" w:rsidR="00000000" w:rsidRPr="00000000">
        <w:rPr>
          <w:rFonts w:ascii="Palatino" w:cs="Palatino" w:eastAsia="Palatino" w:hAnsi="Palatino"/>
          <w:b w:val="1"/>
          <w:highlight w:val="white"/>
          <w:rtl w:val="0"/>
        </w:rPr>
        <w:t xml:space="preserve">those who have nowhere to sleep.</w:t>
      </w:r>
      <w:r w:rsidDel="00000000" w:rsidR="00000000" w:rsidRPr="00000000">
        <w:rPr>
          <w:rtl w:val="0"/>
        </w:rPr>
      </w:r>
    </w:p>
    <w:p w:rsidR="00000000" w:rsidDel="00000000" w:rsidP="00000000" w:rsidRDefault="00000000" w:rsidRPr="00000000" w14:paraId="00000050">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liberate yourself in metaphor, think of others</w:t>
      </w:r>
    </w:p>
    <w:p w:rsidR="00000000" w:rsidDel="00000000" w:rsidP="00000000" w:rsidRDefault="00000000" w:rsidRPr="00000000" w14:paraId="00000051">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All:           </w:t>
        <w:tab/>
      </w:r>
      <w:r w:rsidDel="00000000" w:rsidR="00000000" w:rsidRPr="00000000">
        <w:rPr>
          <w:rFonts w:ascii="Palatino" w:cs="Palatino" w:eastAsia="Palatino" w:hAnsi="Palatino"/>
          <w:b w:val="1"/>
          <w:highlight w:val="white"/>
          <w:rtl w:val="0"/>
        </w:rPr>
        <w:t xml:space="preserve">those who have lost the right to speak.</w:t>
      </w:r>
      <w:r w:rsidDel="00000000" w:rsidR="00000000" w:rsidRPr="00000000">
        <w:rPr>
          <w:rtl w:val="0"/>
        </w:rPr>
      </w:r>
    </w:p>
    <w:p w:rsidR="00000000" w:rsidDel="00000000" w:rsidP="00000000" w:rsidRDefault="00000000" w:rsidRPr="00000000" w14:paraId="00000052">
      <w:pPr>
        <w:spacing w:before="0" w:line="276" w:lineRule="auto"/>
        <w:ind w:left="1440" w:firstLine="0"/>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One: </w:t>
        <w:tab/>
        <w:t xml:space="preserve">As you think of others far away, think of yourself</w:t>
      </w:r>
    </w:p>
    <w:p w:rsidR="00000000" w:rsidDel="00000000" w:rsidP="00000000" w:rsidRDefault="00000000" w:rsidRPr="00000000" w14:paraId="00000053">
      <w:pPr>
        <w:spacing w:before="0" w:line="276" w:lineRule="auto"/>
        <w:ind w:left="1440" w:firstLine="0"/>
        <w:rPr>
          <w:rFonts w:ascii="Palatino" w:cs="Palatino" w:eastAsia="Palatino" w:hAnsi="Palatino"/>
          <w:b w:val="1"/>
          <w:highlight w:val="white"/>
        </w:rPr>
      </w:pPr>
      <w:r w:rsidDel="00000000" w:rsidR="00000000" w:rsidRPr="00000000">
        <w:rPr>
          <w:rFonts w:ascii="Palatino" w:cs="Palatino" w:eastAsia="Palatino" w:hAnsi="Palatino"/>
          <w:highlight w:val="white"/>
          <w:rtl w:val="0"/>
        </w:rPr>
        <w:t xml:space="preserve">All:              </w:t>
        <w:tab/>
      </w:r>
      <w:r w:rsidDel="00000000" w:rsidR="00000000" w:rsidRPr="00000000">
        <w:rPr>
          <w:rFonts w:ascii="Palatino" w:cs="Palatino" w:eastAsia="Palatino" w:hAnsi="Palatino"/>
          <w:b w:val="1"/>
          <w:highlight w:val="white"/>
          <w:rtl w:val="0"/>
        </w:rPr>
        <w:t xml:space="preserve">say: “If only I were a candle in the dark.”</w:t>
      </w:r>
    </w:p>
    <w:p w:rsidR="00000000" w:rsidDel="00000000" w:rsidP="00000000" w:rsidRDefault="00000000" w:rsidRPr="00000000" w14:paraId="00000054">
      <w:pPr>
        <w:spacing w:before="0" w:line="276" w:lineRule="auto"/>
        <w:ind w:left="0" w:firstLine="0"/>
        <w:rPr>
          <w:rFonts w:ascii="Palatino" w:cs="Palatino" w:eastAsia="Palatino" w:hAnsi="Palatino"/>
          <w:b w:val="1"/>
          <w:highlight w:val="white"/>
        </w:rPr>
      </w:pPr>
      <w:r w:rsidDel="00000000" w:rsidR="00000000" w:rsidRPr="00000000">
        <w:rPr>
          <w:rtl w:val="0"/>
        </w:rPr>
      </w:r>
    </w:p>
    <w:p w:rsidR="00000000" w:rsidDel="00000000" w:rsidP="00000000" w:rsidRDefault="00000000" w:rsidRPr="00000000" w14:paraId="00000055">
      <w:pPr>
        <w:pStyle w:val="Heading3"/>
        <w:numPr>
          <w:ilvl w:val="0"/>
          <w:numId w:val="1"/>
        </w:numPr>
        <w:spacing w:before="0" w:line="276" w:lineRule="auto"/>
        <w:ind w:left="720" w:hanging="360"/>
        <w:rPr>
          <w:vertAlign w:val="baseline"/>
        </w:rPr>
      </w:pPr>
      <w:bookmarkStart w:colFirst="0" w:colLast="0" w:name="_heading=h.23vb5uup9zjb" w:id="7"/>
      <w:bookmarkEnd w:id="7"/>
      <w:r w:rsidDel="00000000" w:rsidR="00000000" w:rsidRPr="00000000">
        <w:rPr>
          <w:sz w:val="28"/>
          <w:szCs w:val="28"/>
          <w:vertAlign w:val="baseline"/>
          <w:rtl w:val="0"/>
        </w:rPr>
        <w:t xml:space="preserve">Prayer</w:t>
      </w:r>
      <w:r w:rsidDel="00000000" w:rsidR="00000000" w:rsidRPr="00000000">
        <w:rPr>
          <w:rtl w:val="0"/>
        </w:rPr>
      </w:r>
    </w:p>
    <w:p w:rsidR="00000000" w:rsidDel="00000000" w:rsidP="00000000" w:rsidRDefault="00000000" w:rsidRPr="00000000" w14:paraId="00000056">
      <w:pPr>
        <w:spacing w:before="0" w:line="276" w:lineRule="auto"/>
        <w:rPr>
          <w:rFonts w:ascii="Palatino" w:cs="Palatino" w:eastAsia="Palatino" w:hAnsi="Palatino"/>
          <w:b w:val="1"/>
          <w:u w:val="single"/>
        </w:rPr>
      </w:pPr>
      <w:r w:rsidDel="00000000" w:rsidR="00000000" w:rsidRPr="00000000">
        <w:rPr>
          <w:rFonts w:ascii="Palatino" w:cs="Palatino" w:eastAsia="Palatino" w:hAnsi="Palatino"/>
          <w:sz w:val="28"/>
          <w:szCs w:val="28"/>
          <w:highlight w:val="white"/>
          <w:rtl w:val="0"/>
        </w:rPr>
        <w:tab/>
      </w:r>
      <w:r w:rsidDel="00000000" w:rsidR="00000000" w:rsidRPr="00000000">
        <w:rPr>
          <w:rFonts w:ascii="Palatino" w:cs="Palatino" w:eastAsia="Palatino" w:hAnsi="Palatino"/>
          <w:i w:val="1"/>
          <w:highlight w:val="white"/>
          <w:rtl w:val="0"/>
        </w:rPr>
        <w:t xml:space="preserve">from </w:t>
      </w:r>
      <w:hyperlink r:id="rId21">
        <w:r w:rsidDel="00000000" w:rsidR="00000000" w:rsidRPr="00000000">
          <w:rPr>
            <w:rFonts w:ascii="Palatino" w:cs="Palatino" w:eastAsia="Palatino" w:hAnsi="Palatino"/>
            <w:i w:val="1"/>
            <w:color w:val="1155cc"/>
            <w:highlight w:val="white"/>
            <w:u w:val="single"/>
            <w:rtl w:val="0"/>
          </w:rPr>
          <w:t xml:space="preserve">Sabeel Wave of Prayer</w:t>
        </w:r>
      </w:hyperlink>
      <w:r w:rsidDel="00000000" w:rsidR="00000000" w:rsidRPr="00000000">
        <w:rPr>
          <w:rtl w:val="0"/>
        </w:rPr>
      </w:r>
    </w:p>
    <w:p w:rsidR="00000000" w:rsidDel="00000000" w:rsidP="00000000" w:rsidRDefault="00000000" w:rsidRPr="00000000" w14:paraId="00000057">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God of the oppressed, we cry out for Gaza, </w:t>
      </w:r>
    </w:p>
    <w:p w:rsidR="00000000" w:rsidDel="00000000" w:rsidP="00000000" w:rsidRDefault="00000000" w:rsidRPr="00000000" w14:paraId="00000058">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where your children endure unthinkable brutality, hunger, and death </w:t>
      </w:r>
    </w:p>
    <w:p w:rsidR="00000000" w:rsidDel="00000000" w:rsidP="00000000" w:rsidRDefault="00000000" w:rsidRPr="00000000" w14:paraId="00000059">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at the hands of powers who despise mercy. </w:t>
      </w:r>
    </w:p>
    <w:p w:rsidR="00000000" w:rsidDel="00000000" w:rsidP="00000000" w:rsidRDefault="00000000" w:rsidRPr="00000000" w14:paraId="0000005A">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We grieve the cruelty and the indifference that cloak </w:t>
      </w:r>
    </w:p>
    <w:p w:rsidR="00000000" w:rsidDel="00000000" w:rsidP="00000000" w:rsidRDefault="00000000" w:rsidRPr="00000000" w14:paraId="0000005B">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genocide in hollow words, and we repent </w:t>
      </w:r>
    </w:p>
    <w:p w:rsidR="00000000" w:rsidDel="00000000" w:rsidP="00000000" w:rsidRDefault="00000000" w:rsidRPr="00000000" w14:paraId="0000005C">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for a world that delays justice while lives are extinguished. </w:t>
      </w:r>
    </w:p>
    <w:p w:rsidR="00000000" w:rsidDel="00000000" w:rsidP="00000000" w:rsidRDefault="00000000" w:rsidRPr="00000000" w14:paraId="0000005D">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Kindle in us a holy anger that will not be quiet,</w:t>
      </w:r>
    </w:p>
    <w:p w:rsidR="00000000" w:rsidDel="00000000" w:rsidP="00000000" w:rsidRDefault="00000000" w:rsidRPr="00000000" w14:paraId="0000005E">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and strengthen all who relentlessly labor for truth, relief, and freedom </w:t>
      </w:r>
    </w:p>
    <w:p w:rsidR="00000000" w:rsidDel="00000000" w:rsidP="00000000" w:rsidRDefault="00000000" w:rsidRPr="00000000" w14:paraId="0000005F">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in the face </w:t>
      </w:r>
      <w:r w:rsidDel="00000000" w:rsidR="00000000" w:rsidRPr="00000000">
        <w:rPr>
          <w:rFonts w:ascii="Palatino" w:cs="Palatino" w:eastAsia="Palatino" w:hAnsi="Palatino"/>
          <w:b w:val="1"/>
          <w:rtl w:val="0"/>
        </w:rPr>
        <w:t xml:space="preserve">of empire</w:t>
      </w:r>
      <w:r w:rsidDel="00000000" w:rsidR="00000000" w:rsidRPr="00000000">
        <w:rPr>
          <w:rFonts w:ascii="Palatino" w:cs="Palatino" w:eastAsia="Palatino" w:hAnsi="Palatino"/>
          <w:b w:val="1"/>
          <w:rtl w:val="0"/>
        </w:rPr>
        <w:t xml:space="preserve">. </w:t>
      </w:r>
    </w:p>
    <w:p w:rsidR="00000000" w:rsidDel="00000000" w:rsidP="00000000" w:rsidRDefault="00000000" w:rsidRPr="00000000" w14:paraId="00000060">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May your judgment break the grip of oppression, </w:t>
      </w:r>
    </w:p>
    <w:p w:rsidR="00000000" w:rsidDel="00000000" w:rsidP="00000000" w:rsidRDefault="00000000" w:rsidRPr="00000000" w14:paraId="00000061">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   and may your mercy bring healing and life </w:t>
      </w:r>
    </w:p>
    <w:p w:rsidR="00000000" w:rsidDel="00000000" w:rsidP="00000000" w:rsidRDefault="00000000" w:rsidRPr="00000000" w14:paraId="00000062">
      <w:pPr>
        <w:spacing w:before="0" w:line="276" w:lineRule="auto"/>
        <w:ind w:left="1680" w:hanging="480"/>
        <w:rPr>
          <w:rFonts w:ascii="Palatino" w:cs="Palatino" w:eastAsia="Palatino" w:hAnsi="Palatino"/>
        </w:rPr>
      </w:pPr>
      <w:r w:rsidDel="00000000" w:rsidR="00000000" w:rsidRPr="00000000">
        <w:rPr>
          <w:rFonts w:ascii="Palatino" w:cs="Palatino" w:eastAsia="Palatino" w:hAnsi="Palatino"/>
          <w:b w:val="1"/>
          <w:rtl w:val="0"/>
        </w:rPr>
        <w:t xml:space="preserve">      where destruction now reigns.</w:t>
      </w:r>
      <w:r w:rsidDel="00000000" w:rsidR="00000000" w:rsidRPr="00000000">
        <w:rPr>
          <w:rtl w:val="0"/>
        </w:rPr>
      </w:r>
    </w:p>
    <w:p w:rsidR="00000000" w:rsidDel="00000000" w:rsidP="00000000" w:rsidRDefault="00000000" w:rsidRPr="00000000" w14:paraId="00000063">
      <w:pPr>
        <w:spacing w:before="0" w:line="276" w:lineRule="auto"/>
        <w:ind w:left="1680" w:hanging="480"/>
        <w:rPr>
          <w:rFonts w:ascii="Palatino" w:cs="Palatino" w:eastAsia="Palatino" w:hAnsi="Palatino"/>
          <w:b w:val="1"/>
        </w:rPr>
      </w:pPr>
      <w:r w:rsidDel="00000000" w:rsidR="00000000" w:rsidRPr="00000000">
        <w:rPr>
          <w:rFonts w:ascii="Palatino" w:cs="Palatino" w:eastAsia="Palatino" w:hAnsi="Palatino"/>
          <w:b w:val="1"/>
          <w:rtl w:val="0"/>
        </w:rPr>
        <w:t xml:space="preserve">Lord in your mercy…hear our prayer.</w:t>
      </w:r>
    </w:p>
    <w:p w:rsidR="00000000" w:rsidDel="00000000" w:rsidP="00000000" w:rsidRDefault="00000000" w:rsidRPr="00000000" w14:paraId="00000064">
      <w:pPr>
        <w:spacing w:before="0" w:line="276" w:lineRule="auto"/>
        <w:ind w:left="0" w:firstLine="0"/>
        <w:rPr>
          <w:rFonts w:ascii="Palatino" w:cs="Palatino" w:eastAsia="Palatino" w:hAnsi="Palatino"/>
          <w:b w:val="1"/>
        </w:rPr>
      </w:pPr>
      <w:r w:rsidDel="00000000" w:rsidR="00000000" w:rsidRPr="00000000">
        <w:rPr>
          <w:rtl w:val="0"/>
        </w:rPr>
      </w:r>
    </w:p>
    <w:p w:rsidR="00000000" w:rsidDel="00000000" w:rsidP="00000000" w:rsidRDefault="00000000" w:rsidRPr="00000000" w14:paraId="00000065">
      <w:pPr>
        <w:pStyle w:val="Heading3"/>
        <w:numPr>
          <w:ilvl w:val="0"/>
          <w:numId w:val="1"/>
        </w:numPr>
        <w:spacing w:before="0" w:line="276" w:lineRule="auto"/>
        <w:ind w:left="720" w:hanging="360"/>
        <w:rPr>
          <w:vertAlign w:val="baseline"/>
        </w:rPr>
      </w:pPr>
      <w:bookmarkStart w:colFirst="0" w:colLast="0" w:name="_heading=h.ior6z0ryn1ai" w:id="8"/>
      <w:bookmarkEnd w:id="8"/>
      <w:r w:rsidDel="00000000" w:rsidR="00000000" w:rsidRPr="00000000">
        <w:rPr>
          <w:vertAlign w:val="baseline"/>
          <w:rtl w:val="0"/>
        </w:rPr>
        <w:t xml:space="preserve">Communion</w:t>
      </w:r>
      <w:r w:rsidDel="00000000" w:rsidR="00000000" w:rsidRPr="00000000">
        <w:rPr>
          <w:rtl w:val="0"/>
        </w:rPr>
      </w:r>
    </w:p>
    <w:p w:rsidR="00000000" w:rsidDel="00000000" w:rsidP="00000000" w:rsidRDefault="00000000" w:rsidRPr="00000000" w14:paraId="00000066">
      <w:pPr>
        <w:numPr>
          <w:ilvl w:val="1"/>
          <w:numId w:val="1"/>
        </w:numPr>
        <w:spacing w:before="0" w:line="276" w:lineRule="auto"/>
        <w:ind w:left="1440" w:hanging="360"/>
        <w:rPr>
          <w:rFonts w:ascii="Palatino" w:cs="Palatino" w:eastAsia="Palatino" w:hAnsi="Palatino"/>
          <w:i w:val="1"/>
        </w:rPr>
      </w:pPr>
      <w:r w:rsidDel="00000000" w:rsidR="00000000" w:rsidRPr="00000000">
        <w:rPr>
          <w:rFonts w:ascii="Palatino" w:cs="Palatino" w:eastAsia="Palatino" w:hAnsi="Palatino"/>
          <w:i w:val="1"/>
          <w:rtl w:val="0"/>
        </w:rPr>
        <w:t xml:space="preserve">Ideas for adapting your usual communion practices:</w:t>
      </w:r>
    </w:p>
    <w:p w:rsidR="00000000" w:rsidDel="00000000" w:rsidP="00000000" w:rsidRDefault="00000000" w:rsidRPr="00000000" w14:paraId="00000067">
      <w:pPr>
        <w:numPr>
          <w:ilvl w:val="2"/>
          <w:numId w:val="1"/>
        </w:numPr>
        <w:spacing w:before="0" w:line="276" w:lineRule="auto"/>
        <w:ind w:left="2160" w:hanging="360"/>
        <w:rPr>
          <w:rFonts w:ascii="Palatino" w:cs="Palatino" w:eastAsia="Palatino" w:hAnsi="Palatino"/>
        </w:rPr>
      </w:pPr>
      <w:r w:rsidDel="00000000" w:rsidR="00000000" w:rsidRPr="00000000">
        <w:rPr>
          <w:rFonts w:ascii="Palatino" w:cs="Palatino" w:eastAsia="Palatino" w:hAnsi="Palatino"/>
          <w:rtl w:val="0"/>
        </w:rPr>
        <w:t xml:space="preserve">Include language in the Communion prayer about the suffering in Gaza and the West Bank — the body of Christ — bread — in Gaza is literally starving and being bombed; Jesus was a Palestinian.</w:t>
      </w:r>
    </w:p>
    <w:p w:rsidR="00000000" w:rsidDel="00000000" w:rsidP="00000000" w:rsidRDefault="00000000" w:rsidRPr="00000000" w14:paraId="00000068">
      <w:pPr>
        <w:numPr>
          <w:ilvl w:val="2"/>
          <w:numId w:val="1"/>
        </w:numPr>
        <w:spacing w:before="0" w:line="276" w:lineRule="auto"/>
        <w:ind w:left="2160" w:hanging="360"/>
        <w:rPr>
          <w:rFonts w:ascii="Palatino" w:cs="Palatino" w:eastAsia="Palatino" w:hAnsi="Palatino"/>
        </w:rPr>
      </w:pPr>
      <w:r w:rsidDel="00000000" w:rsidR="00000000" w:rsidRPr="00000000">
        <w:rPr>
          <w:rFonts w:ascii="Palatino" w:cs="Palatino" w:eastAsia="Palatino" w:hAnsi="Palatino"/>
          <w:rtl w:val="0"/>
        </w:rPr>
        <w:t xml:space="preserve">Explicitly refer to “world communion” including our Christian brothers and sisters in Gaza and the West Bank and all people.</w:t>
      </w:r>
    </w:p>
    <w:p w:rsidR="00000000" w:rsidDel="00000000" w:rsidP="00000000" w:rsidRDefault="00000000" w:rsidRPr="00000000" w14:paraId="00000069">
      <w:pPr>
        <w:numPr>
          <w:ilvl w:val="2"/>
          <w:numId w:val="1"/>
        </w:numPr>
        <w:spacing w:before="0" w:line="276" w:lineRule="auto"/>
        <w:ind w:left="2160" w:hanging="360"/>
        <w:rPr>
          <w:rFonts w:ascii="Palatino" w:cs="Palatino" w:eastAsia="Palatino" w:hAnsi="Palatino"/>
        </w:rPr>
      </w:pPr>
      <w:r w:rsidDel="00000000" w:rsidR="00000000" w:rsidRPr="00000000">
        <w:rPr>
          <w:rFonts w:ascii="Palatino" w:cs="Palatino" w:eastAsia="Palatino" w:hAnsi="Palatino"/>
          <w:rtl w:val="0"/>
        </w:rPr>
        <w:t xml:space="preserve">Use bread from a Palestinian or Arab store</w:t>
      </w:r>
      <w:r w:rsidDel="00000000" w:rsidR="00000000" w:rsidRPr="00000000">
        <w:rPr>
          <w:rFonts w:ascii="Palatino" w:cs="Palatino" w:eastAsia="Palatino" w:hAnsi="Palatino"/>
          <w:rtl w:val="0"/>
        </w:rPr>
        <w:t xml:space="preserve">.</w:t>
      </w:r>
    </w:p>
    <w:p w:rsidR="00000000" w:rsidDel="00000000" w:rsidP="00000000" w:rsidRDefault="00000000" w:rsidRPr="00000000" w14:paraId="0000006A">
      <w:pPr>
        <w:numPr>
          <w:ilvl w:val="1"/>
          <w:numId w:val="1"/>
        </w:numPr>
        <w:spacing w:before="0" w:line="276" w:lineRule="auto"/>
        <w:ind w:left="1440" w:hanging="360"/>
        <w:rPr>
          <w:rFonts w:ascii="Palatino" w:cs="Palatino" w:eastAsia="Palatino" w:hAnsi="Palatino"/>
          <w:i w:val="1"/>
        </w:rPr>
      </w:pPr>
      <w:r w:rsidDel="00000000" w:rsidR="00000000" w:rsidRPr="00000000">
        <w:rPr>
          <w:rFonts w:ascii="Palatino" w:cs="Palatino" w:eastAsia="Palatino" w:hAnsi="Palatino"/>
          <w:i w:val="1"/>
          <w:rtl w:val="0"/>
        </w:rPr>
        <w:t xml:space="preserve">Liturgy examples:</w:t>
      </w:r>
    </w:p>
    <w:p w:rsidR="00000000" w:rsidDel="00000000" w:rsidP="00000000" w:rsidRDefault="00000000" w:rsidRPr="00000000" w14:paraId="0000006B">
      <w:pPr>
        <w:numPr>
          <w:ilvl w:val="2"/>
          <w:numId w:val="1"/>
        </w:numPr>
        <w:spacing w:before="0" w:line="276" w:lineRule="auto"/>
        <w:ind w:left="2160" w:hanging="360"/>
        <w:rPr>
          <w:rFonts w:ascii="Palatino" w:cs="Palatino" w:eastAsia="Palatino" w:hAnsi="Palatino"/>
        </w:rPr>
      </w:pPr>
      <w:hyperlink r:id="rId22">
        <w:r w:rsidDel="00000000" w:rsidR="00000000" w:rsidRPr="00000000">
          <w:rPr>
            <w:rFonts w:ascii="Palatino" w:cs="Palatino" w:eastAsia="Palatino" w:hAnsi="Palatino"/>
            <w:b w:val="1"/>
            <w:color w:val="0000ee"/>
            <w:u w:val="single"/>
            <w:rtl w:val="0"/>
          </w:rPr>
          <w:t xml:space="preserve">Communion Liturgy 11-26-23</w:t>
        </w:r>
      </w:hyperlink>
      <w:r w:rsidDel="00000000" w:rsidR="00000000" w:rsidRPr="00000000">
        <w:rPr>
          <w:rtl w:val="0"/>
        </w:rPr>
      </w:r>
    </w:p>
    <w:p w:rsidR="00000000" w:rsidDel="00000000" w:rsidP="00000000" w:rsidRDefault="00000000" w:rsidRPr="00000000" w14:paraId="0000006C">
      <w:pPr>
        <w:numPr>
          <w:ilvl w:val="2"/>
          <w:numId w:val="1"/>
        </w:numPr>
        <w:spacing w:before="0" w:line="276" w:lineRule="auto"/>
        <w:ind w:left="2160" w:hanging="360"/>
        <w:rPr>
          <w:rFonts w:ascii="Palatino" w:cs="Palatino" w:eastAsia="Palatino" w:hAnsi="Palatino"/>
          <w:b w:val="1"/>
        </w:rPr>
      </w:pPr>
      <w:r w:rsidDel="00000000" w:rsidR="00000000" w:rsidRPr="00000000">
        <w:rPr>
          <w:rFonts w:ascii="Palatino" w:cs="Palatino" w:eastAsia="Palatino" w:hAnsi="Palatino"/>
          <w:b w:val="1"/>
          <w:highlight w:val="white"/>
          <w:rtl w:val="0"/>
        </w:rPr>
        <w:t xml:space="preserve">Adapted from liturgies by </w:t>
      </w:r>
      <w:hyperlink r:id="rId23">
        <w:r w:rsidDel="00000000" w:rsidR="00000000" w:rsidRPr="00000000">
          <w:rPr>
            <w:rFonts w:ascii="Palatino" w:cs="Palatino" w:eastAsia="Palatino" w:hAnsi="Palatino"/>
            <w:b w:val="1"/>
            <w:color w:val="1155cc"/>
            <w:highlight w:val="white"/>
            <w:rtl w:val="0"/>
          </w:rPr>
          <w:t xml:space="preserve">Rev. Teri Peterson</w:t>
        </w:r>
      </w:hyperlink>
      <w:r w:rsidDel="00000000" w:rsidR="00000000" w:rsidRPr="00000000">
        <w:rPr>
          <w:rFonts w:ascii="Palatino" w:cs="Palatino" w:eastAsia="Palatino" w:hAnsi="Palatino"/>
          <w:b w:val="1"/>
          <w:rtl w:val="0"/>
        </w:rPr>
        <w:t xml:space="preserve"> and by Rev. Marietta Macy</w:t>
      </w:r>
      <w:r w:rsidDel="00000000" w:rsidR="00000000" w:rsidRPr="00000000">
        <w:rPr>
          <w:rtl w:val="0"/>
        </w:rPr>
      </w:r>
    </w:p>
    <w:p w:rsidR="00000000" w:rsidDel="00000000" w:rsidP="00000000" w:rsidRDefault="00000000" w:rsidRPr="00000000" w14:paraId="0000006D">
      <w:pPr>
        <w:numPr>
          <w:ilvl w:val="2"/>
          <w:numId w:val="1"/>
        </w:numPr>
        <w:spacing w:before="0" w:line="276" w:lineRule="auto"/>
        <w:ind w:left="2160" w:hanging="360"/>
        <w:rPr>
          <w:rFonts w:ascii="Palatino" w:cs="Palatino" w:eastAsia="Palatino" w:hAnsi="Palatino"/>
        </w:rPr>
      </w:pPr>
      <w:r w:rsidDel="00000000" w:rsidR="00000000" w:rsidRPr="00000000">
        <w:rPr>
          <w:rFonts w:ascii="Palatino" w:cs="Palatino" w:eastAsia="Palatino" w:hAnsi="Palatino"/>
          <w:b w:val="1"/>
          <w:u w:val="single"/>
          <w:rtl w:val="0"/>
        </w:rPr>
        <w:t xml:space="preserve">Invitation to the Table</w:t>
      </w:r>
    </w:p>
    <w:p w:rsidR="00000000" w:rsidDel="00000000" w:rsidP="00000000" w:rsidRDefault="00000000" w:rsidRPr="00000000" w14:paraId="0000006E">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Jesus shared his meals with all kinds of people—doubters, believers, and skeptics; rich and poor; leaders and followers; scholars and fishermen and tax collectors, palm wavers and parade watchers.</w:t>
        <w:br w:type="textWrapping"/>
        <w:t xml:space="preserve">He calls us all to come, taste, and see that God is good, that there is enough for everyone, that there is another way. </w:t>
        <w:br w:type="textWrapping"/>
        <w:t xml:space="preserve">This is the table where all kinds of people, from all kinds of places, in all kinds of times, meet. </w:t>
        <w:br w:type="textWrapping"/>
        <w:t xml:space="preserve">This table does not belong to the [</w:t>
      </w:r>
      <w:r w:rsidDel="00000000" w:rsidR="00000000" w:rsidRPr="00000000">
        <w:rPr>
          <w:rFonts w:ascii="Palatino" w:cs="Palatino" w:eastAsia="Palatino" w:hAnsi="Palatino"/>
          <w:i w:val="1"/>
          <w:rtl w:val="0"/>
        </w:rPr>
        <w:t xml:space="preserve">insert denomination</w:t>
      </w:r>
      <w:r w:rsidDel="00000000" w:rsidR="00000000" w:rsidRPr="00000000">
        <w:rPr>
          <w:rFonts w:ascii="Palatino" w:cs="Palatino" w:eastAsia="Palatino" w:hAnsi="Palatino"/>
          <w:rtl w:val="0"/>
        </w:rPr>
        <w:t xml:space="preserve">] church, or to this congregation, it belongs to Christ, and he is the one who promises to meet us here. </w:t>
        <w:br w:type="textWrapping"/>
        <w:t xml:space="preserve">This is the table where we can begin a journey, where we can make a turn, where we can be strengthened for the road ahead.</w:t>
      </w:r>
    </w:p>
    <w:p w:rsidR="00000000" w:rsidDel="00000000" w:rsidP="00000000" w:rsidRDefault="00000000" w:rsidRPr="00000000" w14:paraId="0000006F">
      <w:pPr>
        <w:spacing w:before="0" w:line="276" w:lineRule="auto"/>
        <w:ind w:left="2160" w:firstLine="0"/>
        <w:rPr>
          <w:rFonts w:ascii="Palatino" w:cs="Palatino" w:eastAsia="Palatino" w:hAnsi="Palatino"/>
          <w:b w:val="1"/>
          <w:u w:val="single"/>
        </w:rPr>
      </w:pPr>
      <w:r w:rsidDel="00000000" w:rsidR="00000000" w:rsidRPr="00000000">
        <w:rPr>
          <w:rFonts w:ascii="Palatino" w:cs="Palatino" w:eastAsia="Palatino" w:hAnsi="Palatino"/>
          <w:rtl w:val="0"/>
        </w:rPr>
        <w:t xml:space="preserve">So come, not because you understand, but because you want to know God more. </w:t>
        <w:br w:type="textWrapping"/>
        <w:t xml:space="preserve">Come, not because you love God a lot, but because you love God a little and want to love more. </w:t>
        <w:br w:type="textWrapping"/>
        <w:t xml:space="preserve">Come, not because your faith is unshakeable, but because you could use some strength for the journey. </w:t>
        <w:br w:type="textWrapping"/>
        <w:t xml:space="preserve">Come, not because you are already perfect and worthy, but because it is Christ himself who invites you to share in the worldly feast. </w:t>
      </w:r>
      <w:r w:rsidDel="00000000" w:rsidR="00000000" w:rsidRPr="00000000">
        <w:rPr>
          <w:rtl w:val="0"/>
        </w:rPr>
      </w:r>
    </w:p>
    <w:p w:rsidR="00000000" w:rsidDel="00000000" w:rsidP="00000000" w:rsidRDefault="00000000" w:rsidRPr="00000000" w14:paraId="00000070">
      <w:pPr>
        <w:numPr>
          <w:ilvl w:val="2"/>
          <w:numId w:val="1"/>
        </w:numPr>
        <w:spacing w:before="0" w:line="276" w:lineRule="auto"/>
        <w:ind w:left="2160" w:hanging="360"/>
        <w:rPr>
          <w:rFonts w:ascii="Palatino" w:cs="Palatino" w:eastAsia="Palatino" w:hAnsi="Palatino"/>
        </w:rPr>
      </w:pPr>
      <w:r w:rsidDel="00000000" w:rsidR="00000000" w:rsidRPr="00000000">
        <w:rPr>
          <w:rFonts w:ascii="Palatino" w:cs="Palatino" w:eastAsia="Palatino" w:hAnsi="Palatino"/>
          <w:b w:val="1"/>
          <w:u w:val="single"/>
          <w:rtl w:val="0"/>
        </w:rPr>
        <w:t xml:space="preserve">Great Prayers of Thanksgiving</w:t>
      </w:r>
      <w:r w:rsidDel="00000000" w:rsidR="00000000" w:rsidRPr="00000000">
        <w:rPr>
          <w:rtl w:val="0"/>
        </w:rPr>
      </w:r>
    </w:p>
    <w:p w:rsidR="00000000" w:rsidDel="00000000" w:rsidP="00000000" w:rsidRDefault="00000000" w:rsidRPr="00000000" w14:paraId="00000071">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The Lord of the World be with you. </w:t>
      </w:r>
    </w:p>
    <w:p w:rsidR="00000000" w:rsidDel="00000000" w:rsidP="00000000" w:rsidRDefault="00000000" w:rsidRPr="00000000" w14:paraId="00000072">
      <w:pPr>
        <w:spacing w:before="0" w:line="276" w:lineRule="auto"/>
        <w:ind w:left="2160" w:firstLine="0"/>
        <w:rPr>
          <w:rFonts w:ascii="Palatino" w:cs="Palatino" w:eastAsia="Palatino" w:hAnsi="Palatino"/>
          <w:i w:val="1"/>
        </w:rPr>
      </w:pPr>
      <w:r w:rsidDel="00000000" w:rsidR="00000000" w:rsidRPr="00000000">
        <w:rPr>
          <w:rFonts w:ascii="Palatino" w:cs="Palatino" w:eastAsia="Palatino" w:hAnsi="Palatino"/>
          <w:i w:val="1"/>
          <w:rtl w:val="0"/>
        </w:rPr>
        <w:t xml:space="preserve">And also with you. </w:t>
      </w:r>
    </w:p>
    <w:p w:rsidR="00000000" w:rsidDel="00000000" w:rsidP="00000000" w:rsidRDefault="00000000" w:rsidRPr="00000000" w14:paraId="00000073">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Lift up your hearts to God of all. </w:t>
      </w:r>
    </w:p>
    <w:p w:rsidR="00000000" w:rsidDel="00000000" w:rsidP="00000000" w:rsidRDefault="00000000" w:rsidRPr="00000000" w14:paraId="00000074">
      <w:pPr>
        <w:spacing w:before="0" w:line="276" w:lineRule="auto"/>
        <w:ind w:left="2160" w:firstLine="0"/>
        <w:rPr>
          <w:rFonts w:ascii="Palatino" w:cs="Palatino" w:eastAsia="Palatino" w:hAnsi="Palatino"/>
          <w:i w:val="1"/>
        </w:rPr>
      </w:pPr>
      <w:r w:rsidDel="00000000" w:rsidR="00000000" w:rsidRPr="00000000">
        <w:rPr>
          <w:rFonts w:ascii="Palatino" w:cs="Palatino" w:eastAsia="Palatino" w:hAnsi="Palatino"/>
          <w:i w:val="1"/>
          <w:rtl w:val="0"/>
        </w:rPr>
        <w:t xml:space="preserve">We lift them up to the Lord.</w:t>
      </w:r>
    </w:p>
    <w:p w:rsidR="00000000" w:rsidDel="00000000" w:rsidP="00000000" w:rsidRDefault="00000000" w:rsidRPr="00000000" w14:paraId="00000075">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Let us give thanks to our welcoming God. </w:t>
      </w:r>
    </w:p>
    <w:p w:rsidR="00000000" w:rsidDel="00000000" w:rsidP="00000000" w:rsidRDefault="00000000" w:rsidRPr="00000000" w14:paraId="00000076">
      <w:pPr>
        <w:spacing w:before="0" w:line="276" w:lineRule="auto"/>
        <w:ind w:left="2160" w:firstLine="0"/>
        <w:rPr>
          <w:rFonts w:ascii="Palatino" w:cs="Palatino" w:eastAsia="Palatino" w:hAnsi="Palatino"/>
          <w:i w:val="1"/>
        </w:rPr>
      </w:pPr>
      <w:r w:rsidDel="00000000" w:rsidR="00000000" w:rsidRPr="00000000">
        <w:rPr>
          <w:rFonts w:ascii="Palatino" w:cs="Palatino" w:eastAsia="Palatino" w:hAnsi="Palatino"/>
          <w:i w:val="1"/>
          <w:rtl w:val="0"/>
        </w:rPr>
        <w:t xml:space="preserve">It is right to give our thanks and praise. </w:t>
      </w:r>
    </w:p>
    <w:p w:rsidR="00000000" w:rsidDel="00000000" w:rsidP="00000000" w:rsidRDefault="00000000" w:rsidRPr="00000000" w14:paraId="00000077">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It is truly right and our greatest joy to give you thanks and praise, O God. We praise you, O God, who raised your voice and sang your Spirit over the chaos of creation to make all that is beautiful and good and precious in your sight.  We rejoice in you, O God, who gave </w:t>
      </w:r>
      <w:r w:rsidDel="00000000" w:rsidR="00000000" w:rsidRPr="00000000">
        <w:rPr>
          <w:rFonts w:ascii="Palatino" w:cs="Palatino" w:eastAsia="Palatino" w:hAnsi="Palatino"/>
          <w:rtl w:val="0"/>
        </w:rPr>
        <w:t xml:space="preserve">song</w:t>
      </w:r>
      <w:r w:rsidDel="00000000" w:rsidR="00000000" w:rsidRPr="00000000">
        <w:rPr>
          <w:rFonts w:ascii="Palatino" w:cs="Palatino" w:eastAsia="Palatino" w:hAnsi="Palatino"/>
          <w:rtl w:val="0"/>
        </w:rPr>
        <w:t xml:space="preserve"> to the prophets and melodies to the people who you saved from flood and fire and famine. From the melodies in our hearts and the songs in our souls, we give thanks and praise to our savior Jesus the Christ, who teaches us to break bread and protest starvation.</w:t>
      </w:r>
    </w:p>
    <w:p w:rsidR="00000000" w:rsidDel="00000000" w:rsidP="00000000" w:rsidRDefault="00000000" w:rsidRPr="00000000" w14:paraId="00000078">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Cooing</w:t>
      </w:r>
      <w:r w:rsidDel="00000000" w:rsidR="00000000" w:rsidRPr="00000000">
        <w:rPr>
          <w:rFonts w:ascii="Palatino" w:cs="Palatino" w:eastAsia="Palatino" w:hAnsi="Palatino"/>
          <w:rtl w:val="0"/>
        </w:rPr>
        <w:t xml:space="preserve"> into silent nights of Bethlehem, Jesus entered the world amongst the lowly in a land called Palestine. Chanting songs of freedom, Jesus proclaimed good news to the captive. Calling forth the tombs, Jesus granted new life to people claimed by death. Wailing and weeping, Jesus understood the stress and sorrow of a broken world. Dancing through death, Jesus invites us to proclaim life for all in death’s bitter sting. </w:t>
      </w:r>
    </w:p>
    <w:p w:rsidR="00000000" w:rsidDel="00000000" w:rsidP="00000000" w:rsidRDefault="00000000" w:rsidRPr="00000000" w14:paraId="00000079">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So we come to this table with deep joy and humble gratitude, for we know that: </w:t>
      </w:r>
    </w:p>
    <w:p w:rsidR="00000000" w:rsidDel="00000000" w:rsidP="00000000" w:rsidRDefault="00000000" w:rsidRPr="00000000" w14:paraId="0000007A">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Breaking bread, Jesus feeds us with a hunger for justice. </w:t>
      </w:r>
    </w:p>
    <w:p w:rsidR="00000000" w:rsidDel="00000000" w:rsidP="00000000" w:rsidRDefault="00000000" w:rsidRPr="00000000" w14:paraId="0000007B">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Pouring cup, Jesus invites us to join into the song of salvation. </w:t>
      </w:r>
    </w:p>
    <w:p w:rsidR="00000000" w:rsidDel="00000000" w:rsidP="00000000" w:rsidRDefault="00000000" w:rsidRPr="00000000" w14:paraId="0000007C">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Come, Holy Spirit, and stir in our hearts, for the one who called us to the table calls us to sing and dance. Teach us the music, guide us in the footsteps, empower us to join in the celebration and invite all we see to do the same. Through Christ, with Christ, in Christ, through the power of the Holy Spirit, may all glory and honor be yours, O Lord of the Dance, who taught us to pray by saying, </w:t>
      </w:r>
    </w:p>
    <w:p w:rsidR="00000000" w:rsidDel="00000000" w:rsidP="00000000" w:rsidRDefault="00000000" w:rsidRPr="00000000" w14:paraId="0000007D">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i w:val="1"/>
          <w:rtl w:val="0"/>
        </w:rPr>
        <w:t xml:space="preserve">Our Creator who art in heaven… </w:t>
      </w:r>
      <w:r w:rsidDel="00000000" w:rsidR="00000000" w:rsidRPr="00000000">
        <w:rPr>
          <w:rFonts w:ascii="Palatino" w:cs="Palatino" w:eastAsia="Palatino" w:hAnsi="Palatino"/>
          <w:rtl w:val="0"/>
        </w:rPr>
        <w:t xml:space="preserve"> </w:t>
      </w:r>
    </w:p>
    <w:p w:rsidR="00000000" w:rsidDel="00000000" w:rsidP="00000000" w:rsidRDefault="00000000" w:rsidRPr="00000000" w14:paraId="0000007E">
      <w:pPr>
        <w:numPr>
          <w:ilvl w:val="2"/>
          <w:numId w:val="1"/>
        </w:numPr>
        <w:spacing w:before="0" w:line="276" w:lineRule="auto"/>
        <w:ind w:left="2160" w:hanging="360"/>
        <w:rPr>
          <w:rFonts w:ascii="Palatino" w:cs="Palatino" w:eastAsia="Palatino" w:hAnsi="Palatino"/>
        </w:rPr>
      </w:pPr>
      <w:r w:rsidDel="00000000" w:rsidR="00000000" w:rsidRPr="00000000">
        <w:rPr>
          <w:rFonts w:ascii="Palatino" w:cs="Palatino" w:eastAsia="Palatino" w:hAnsi="Palatino"/>
          <w:b w:val="1"/>
          <w:u w:val="single"/>
          <w:rtl w:val="0"/>
        </w:rPr>
        <w:t xml:space="preserve">Words of Institution </w:t>
      </w:r>
      <w:r w:rsidDel="00000000" w:rsidR="00000000" w:rsidRPr="00000000">
        <w:rPr>
          <w:rFonts w:ascii="Palatino" w:cs="Palatino" w:eastAsia="Palatino" w:hAnsi="Palatino"/>
          <w:rtl w:val="0"/>
        </w:rPr>
        <w:t xml:space="preserve"> </w:t>
      </w:r>
    </w:p>
    <w:p w:rsidR="00000000" w:rsidDel="00000000" w:rsidP="00000000" w:rsidRDefault="00000000" w:rsidRPr="00000000" w14:paraId="0000007F">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The night had come when Jesus was to be arrested in Jerusalem, under the olive trees of Gethsemane. But before he would give himself up, he shared a special meal with his friends.</w:t>
      </w:r>
    </w:p>
    <w:p w:rsidR="00000000" w:rsidDel="00000000" w:rsidP="00000000" w:rsidRDefault="00000000" w:rsidRPr="00000000" w14:paraId="00000080">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Earlier that evening in Palestine, he and his disciples had gathered in an upper room, overlooking the city, to share the Passover meal.  At that feast, he took bread, he gave thanks, broke it, and gave it to his siblings, saying </w:t>
      </w:r>
      <w:r w:rsidDel="00000000" w:rsidR="00000000" w:rsidRPr="00000000">
        <w:rPr>
          <w:rFonts w:ascii="Palatino" w:cs="Palatino" w:eastAsia="Palatino" w:hAnsi="Palatino"/>
          <w:i w:val="1"/>
          <w:rtl w:val="0"/>
        </w:rPr>
        <w:t xml:space="preserve">“Take, eat; this is my body which is given for you.  Do this in remembrance of me.”</w:t>
      </w:r>
      <w:r w:rsidDel="00000000" w:rsidR="00000000" w:rsidRPr="00000000">
        <w:rPr>
          <w:rFonts w:ascii="Palatino" w:cs="Palatino" w:eastAsia="Palatino" w:hAnsi="Palatino"/>
          <w:rtl w:val="0"/>
        </w:rPr>
        <w:t xml:space="preserve"> Somewhere across creation, a sword has been beaten into a plowshare, the wheat has been harvested, and the bread of life broken and shared.   </w:t>
      </w:r>
    </w:p>
    <w:p w:rsidR="00000000" w:rsidDel="00000000" w:rsidP="00000000" w:rsidRDefault="00000000" w:rsidRPr="00000000" w14:paraId="00000081">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After they had shared the meal, he this time took the wine, he gave</w:t>
      </w:r>
    </w:p>
    <w:p w:rsidR="00000000" w:rsidDel="00000000" w:rsidP="00000000" w:rsidRDefault="00000000" w:rsidRPr="00000000" w14:paraId="00000082">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thanks again, poured it out, and gave it to his disciples, saying: </w:t>
      </w:r>
      <w:r w:rsidDel="00000000" w:rsidR="00000000" w:rsidRPr="00000000">
        <w:rPr>
          <w:rFonts w:ascii="Palatino" w:cs="Palatino" w:eastAsia="Palatino" w:hAnsi="Palatino"/>
          <w:i w:val="1"/>
          <w:rtl w:val="0"/>
        </w:rPr>
        <w:t xml:space="preserve">“Drink this, all of you; this is the cup of a new covenant, myself poured out for all for the forgiveness of sins.” </w:t>
      </w:r>
      <w:r w:rsidDel="00000000" w:rsidR="00000000" w:rsidRPr="00000000">
        <w:rPr>
          <w:rFonts w:ascii="Palatino" w:cs="Palatino" w:eastAsia="Palatino" w:hAnsi="Palatino"/>
          <w:rtl w:val="0"/>
        </w:rPr>
        <w:t xml:space="preserve">Somewhere across creation a spear has been beaten into a pruning hook, the grapes have been picked, and the cup of salvation poured out and shared.   </w:t>
      </w:r>
    </w:p>
    <w:p w:rsidR="00000000" w:rsidDel="00000000" w:rsidP="00000000" w:rsidRDefault="00000000" w:rsidRPr="00000000" w14:paraId="00000083">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Every time you eat this bread and drink this cup, you proclaim the</w:t>
      </w:r>
    </w:p>
    <w:p w:rsidR="00000000" w:rsidDel="00000000" w:rsidP="00000000" w:rsidRDefault="00000000" w:rsidRPr="00000000" w14:paraId="00000084">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life, death, resurrection, and return of our savior Jesus Christ. This is a table where all are welcome because access to the Divine has no barriers or boundaries here. The table is ready.  </w:t>
      </w:r>
    </w:p>
    <w:p w:rsidR="00000000" w:rsidDel="00000000" w:rsidP="00000000" w:rsidRDefault="00000000" w:rsidRPr="00000000" w14:paraId="00000085">
      <w:pPr>
        <w:numPr>
          <w:ilvl w:val="2"/>
          <w:numId w:val="1"/>
        </w:numPr>
        <w:spacing w:before="0" w:line="276" w:lineRule="auto"/>
        <w:ind w:left="2160" w:hanging="360"/>
        <w:rPr>
          <w:rFonts w:ascii="Palatino" w:cs="Palatino" w:eastAsia="Palatino" w:hAnsi="Palatino"/>
          <w:b w:val="1"/>
        </w:rPr>
      </w:pPr>
      <w:r w:rsidDel="00000000" w:rsidR="00000000" w:rsidRPr="00000000">
        <w:rPr>
          <w:rFonts w:ascii="Palatino" w:cs="Palatino" w:eastAsia="Palatino" w:hAnsi="Palatino"/>
          <w:b w:val="1"/>
          <w:u w:val="single"/>
          <w:rtl w:val="0"/>
        </w:rPr>
        <w:t xml:space="preserve">Prayer After Communion </w:t>
      </w:r>
    </w:p>
    <w:p w:rsidR="00000000" w:rsidDel="00000000" w:rsidP="00000000" w:rsidRDefault="00000000" w:rsidRPr="00000000" w14:paraId="00000086">
      <w:pPr>
        <w:spacing w:before="0" w:line="276" w:lineRule="auto"/>
        <w:ind w:left="2160" w:firstLine="0"/>
        <w:rPr>
          <w:rFonts w:ascii="Palatino" w:cs="Palatino" w:eastAsia="Palatino" w:hAnsi="Palatino"/>
        </w:rPr>
      </w:pPr>
      <w:r w:rsidDel="00000000" w:rsidR="00000000" w:rsidRPr="00000000">
        <w:rPr>
          <w:rFonts w:ascii="Palatino" w:cs="Palatino" w:eastAsia="Palatino" w:hAnsi="Palatino"/>
          <w:rtl w:val="0"/>
        </w:rPr>
        <w:t xml:space="preserve">God of Many Names</w:t>
      </w:r>
      <w:r w:rsidDel="00000000" w:rsidR="00000000" w:rsidRPr="00000000">
        <w:rPr>
          <w:rFonts w:ascii="Palatino" w:cs="Palatino" w:eastAsia="Palatino" w:hAnsi="Palatino"/>
          <w:rtl w:val="0"/>
        </w:rPr>
        <w:t xml:space="preserve">, we praise you eternally for the gift of life you have given us. It is a privilege to walk the earth with this particular community, in this exact time and place. You lived and walked among us experiencing the depths of human pain and joy, you know more than we how much we need your peace that is beyond our understanding. Grant us your wisdom and courage also to live in ways that honor your divine plan for creation, to give bread to each living being, bringing abundant life for each and every one of us free from pain, stress, and discrimination. Be with us now and always. In your many names we pray. Amen. </w:t>
      </w:r>
    </w:p>
    <w:p w:rsidR="00000000" w:rsidDel="00000000" w:rsidP="00000000" w:rsidRDefault="00000000" w:rsidRPr="00000000" w14:paraId="00000087">
      <w:pPr>
        <w:spacing w:before="0" w:line="276" w:lineRule="auto"/>
        <w:ind w:left="0" w:firstLine="0"/>
        <w:rPr>
          <w:rFonts w:ascii="Palatino" w:cs="Palatino" w:eastAsia="Palatino" w:hAnsi="Palatino"/>
        </w:rPr>
      </w:pPr>
      <w:r w:rsidDel="00000000" w:rsidR="00000000" w:rsidRPr="00000000">
        <w:rPr>
          <w:rtl w:val="0"/>
        </w:rPr>
      </w:r>
    </w:p>
    <w:p w:rsidR="00000000" w:rsidDel="00000000" w:rsidP="00000000" w:rsidRDefault="00000000" w:rsidRPr="00000000" w14:paraId="00000088">
      <w:pPr>
        <w:pStyle w:val="Heading3"/>
        <w:numPr>
          <w:ilvl w:val="0"/>
          <w:numId w:val="1"/>
        </w:numPr>
        <w:spacing w:before="0" w:line="276" w:lineRule="auto"/>
        <w:ind w:left="720" w:hanging="360"/>
        <w:rPr>
          <w:vertAlign w:val="baseline"/>
        </w:rPr>
      </w:pPr>
      <w:bookmarkStart w:colFirst="0" w:colLast="0" w:name="_heading=h.j47m4regmk3" w:id="9"/>
      <w:bookmarkEnd w:id="9"/>
      <w:r w:rsidDel="00000000" w:rsidR="00000000" w:rsidRPr="00000000">
        <w:rPr>
          <w:rtl w:val="0"/>
        </w:rPr>
        <w:t xml:space="preserve">Following Communion</w:t>
      </w:r>
    </w:p>
    <w:p w:rsidR="00000000" w:rsidDel="00000000" w:rsidP="00000000" w:rsidRDefault="00000000" w:rsidRPr="00000000" w14:paraId="00000089">
      <w:pPr>
        <w:numPr>
          <w:ilvl w:val="1"/>
          <w:numId w:val="1"/>
        </w:numPr>
        <w:spacing w:before="0" w:line="276" w:lineRule="auto"/>
        <w:ind w:left="1440" w:hanging="360"/>
        <w:rPr>
          <w:rFonts w:ascii="Palatino" w:cs="Palatino" w:eastAsia="Palatino" w:hAnsi="Palatino"/>
        </w:rPr>
      </w:pPr>
      <w:r w:rsidDel="00000000" w:rsidR="00000000" w:rsidRPr="00000000">
        <w:rPr>
          <w:rFonts w:ascii="Palatino" w:cs="Palatino" w:eastAsia="Palatino" w:hAnsi="Palatino"/>
          <w:vertAlign w:val="baseline"/>
          <w:rtl w:val="0"/>
        </w:rPr>
        <w:t xml:space="preserve">As people take communion, let them take a pre-made bookmark for their Bible of green, red, black, and white yarn or ribbons.</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w:cs="Palatino" w:eastAsia="Palatino" w:hAnsi="Palatino"/>
          <w:b w:val="1"/>
          <w:i w:val="0"/>
          <w:smallCaps w:val="0"/>
          <w:strike w:val="0"/>
          <w:color w:val="000000"/>
          <w:sz w:val="24"/>
          <w:szCs w:val="24"/>
          <w:highlight w:val="white"/>
          <w:u w:val="none"/>
          <w:vertAlign w:val="baseline"/>
        </w:rPr>
      </w:pPr>
      <w:r w:rsidDel="00000000" w:rsidR="00000000" w:rsidRPr="00000000">
        <w:rPr>
          <w:rFonts w:ascii="Palatino" w:cs="Palatino" w:eastAsia="Palatino" w:hAnsi="Palatino"/>
          <w:b w:val="1"/>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8B">
      <w:pPr>
        <w:pStyle w:val="Heading1"/>
        <w:spacing w:before="0" w:line="276" w:lineRule="auto"/>
        <w:jc w:val="center"/>
        <w:rPr>
          <w:vertAlign w:val="baseline"/>
        </w:rPr>
      </w:pPr>
      <w:bookmarkStart w:colFirst="0" w:colLast="0" w:name="_heading=h.tqd4q4hfughr" w:id="10"/>
      <w:bookmarkEnd w:id="10"/>
      <w:r w:rsidDel="00000000" w:rsidR="00000000" w:rsidRPr="00000000">
        <w:rPr>
          <w:vertAlign w:val="baseline"/>
          <w:rtl w:val="0"/>
        </w:rPr>
        <w:t xml:space="preserve">Part Three:</w:t>
      </w:r>
      <w:r w:rsidDel="00000000" w:rsidR="00000000" w:rsidRPr="00000000">
        <w:rPr>
          <w:rtl w:val="0"/>
        </w:rPr>
        <w:t xml:space="preserve"> A</w:t>
      </w:r>
      <w:r w:rsidDel="00000000" w:rsidR="00000000" w:rsidRPr="00000000">
        <w:rPr>
          <w:vertAlign w:val="baseline"/>
          <w:rtl w:val="0"/>
        </w:rPr>
        <w:t xml:space="preserve">fter World Communion Sunday </w:t>
      </w:r>
      <w:r w:rsidDel="00000000" w:rsidR="00000000" w:rsidRPr="00000000">
        <w:rPr>
          <w:rtl w:val="0"/>
        </w:rPr>
        <w:t xml:space="preserve">S</w:t>
      </w:r>
      <w:r w:rsidDel="00000000" w:rsidR="00000000" w:rsidRPr="00000000">
        <w:rPr>
          <w:vertAlign w:val="baseline"/>
          <w:rtl w:val="0"/>
        </w:rPr>
        <w:t xml:space="preserve">ervice</w:t>
      </w:r>
    </w:p>
    <w:p w:rsidR="00000000" w:rsidDel="00000000" w:rsidP="00000000" w:rsidRDefault="00000000" w:rsidRPr="00000000" w14:paraId="0000008C">
      <w:pPr>
        <w:pStyle w:val="Heading2"/>
        <w:spacing w:before="0" w:line="276" w:lineRule="auto"/>
        <w:rPr>
          <w:i w:val="0"/>
          <w:smallCaps w:val="0"/>
          <w:strike w:val="0"/>
          <w:color w:val="000000"/>
          <w:sz w:val="24"/>
          <w:szCs w:val="24"/>
          <w:highlight w:val="white"/>
          <w:u w:val="single"/>
          <w:vertAlign w:val="baseline"/>
        </w:rPr>
      </w:pPr>
      <w:bookmarkStart w:colFirst="0" w:colLast="0" w:name="_heading=h.xt3uw5duvh9p" w:id="11"/>
      <w:bookmarkEnd w:id="11"/>
      <w:r w:rsidDel="00000000" w:rsidR="00000000" w:rsidRPr="00000000">
        <w:rPr>
          <w:vertAlign w:val="baseline"/>
          <w:rtl w:val="0"/>
        </w:rPr>
        <w:t xml:space="preserve">Resources for Education and Action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76" w:lineRule="auto"/>
        <w:ind w:left="0" w:right="0" w:firstLine="0"/>
        <w:jc w:val="left"/>
        <w:rPr>
          <w:rFonts w:ascii="Palatino" w:cs="Palatino" w:eastAsia="Palatino" w:hAnsi="Palatino"/>
          <w:i w:val="0"/>
          <w:smallCaps w:val="0"/>
          <w:strike w:val="0"/>
          <w:color w:val="000000"/>
          <w:sz w:val="24"/>
          <w:szCs w:val="24"/>
          <w:highlight w:val="white"/>
          <w:u w:val="none"/>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For some congregations it might not be possible to devote worship time on World Communion Sunday to the issues of Palestine — genocide, apartheid, ethnic cleansing, starvation, to name some.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76" w:lineRule="auto"/>
        <w:ind w:left="0" w:right="0" w:firstLine="0"/>
        <w:jc w:val="left"/>
        <w:rPr>
          <w:rFonts w:ascii="Palatino" w:cs="Palatino" w:eastAsia="Palatino" w:hAnsi="Palatino"/>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76" w:lineRule="auto"/>
        <w:ind w:left="0" w:right="0" w:firstLine="0"/>
        <w:jc w:val="left"/>
        <w:rPr>
          <w:rFonts w:ascii="Palatino" w:cs="Palatino" w:eastAsia="Palatino" w:hAnsi="Palatino"/>
          <w:i w:val="0"/>
          <w:smallCaps w:val="0"/>
          <w:strike w:val="0"/>
          <w:color w:val="000000"/>
          <w:sz w:val="24"/>
          <w:szCs w:val="24"/>
          <w:highlight w:val="white"/>
          <w:u w:val="none"/>
          <w:vertAlign w:val="baseline"/>
        </w:rPr>
      </w:pPr>
      <w:r w:rsidDel="00000000" w:rsidR="00000000" w:rsidRPr="00000000">
        <w:rPr>
          <w:rFonts w:ascii="Palatino" w:cs="Palatino" w:eastAsia="Palatino" w:hAnsi="Palatino"/>
          <w:highlight w:val="white"/>
          <w:rtl w:val="0"/>
        </w:rPr>
        <w:t xml:space="preserve">For others, they might want to continue the work beyond the worship setting. Organizers</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might be willing to create an event before or after worship that would provide activities for education and/or advocacy.</w:t>
      </w:r>
      <w:r w:rsidDel="00000000" w:rsidR="00000000" w:rsidRPr="00000000">
        <w:rPr>
          <w:rFonts w:ascii="Palatino" w:cs="Palatino" w:eastAsia="Palatino" w:hAnsi="Palatino"/>
          <w:highlight w:val="white"/>
          <w:rtl w:val="0"/>
        </w:rPr>
        <w:t xml:space="preserve"> </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Here are some very basic suggestions for those even</w:t>
      </w:r>
      <w:r w:rsidDel="00000000" w:rsidR="00000000" w:rsidRPr="00000000">
        <w:rPr>
          <w:rFonts w:ascii="Palatino" w:cs="Palatino" w:eastAsia="Palatino" w:hAnsi="Palatino"/>
          <w:highlight w:val="white"/>
          <w:rtl w:val="0"/>
        </w:rPr>
        <w:t xml:space="preserve">ts</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76" w:lineRule="auto"/>
        <w:ind w:left="0" w:right="0" w:firstLine="0"/>
        <w:jc w:val="left"/>
        <w:rPr>
          <w:rFonts w:ascii="Palatino" w:cs="Palatino" w:eastAsia="Palatino" w:hAnsi="Palatino"/>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1">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before="0" w:line="276" w:lineRule="auto"/>
        <w:ind w:left="720" w:firstLine="0"/>
        <w:rPr>
          <w:vertAlign w:val="baseline"/>
        </w:rPr>
      </w:pPr>
      <w:bookmarkStart w:colFirst="0" w:colLast="0" w:name="_heading=h.9i7obk3ciyo8" w:id="12"/>
      <w:bookmarkEnd w:id="12"/>
      <w:r w:rsidDel="00000000" w:rsidR="00000000" w:rsidRPr="00000000">
        <w:rPr>
          <w:vertAlign w:val="baseline"/>
          <w:rtl w:val="0"/>
        </w:rPr>
        <w:t xml:space="preserve">Educational Activities</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highlight w:val="white"/>
          <w:rtl w:val="0"/>
        </w:rPr>
        <w:t xml:space="preserve">Decorate the room you meet in with maps</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that show Israel</w:t>
      </w:r>
      <w:r w:rsidDel="00000000" w:rsidR="00000000" w:rsidRPr="00000000">
        <w:rPr>
          <w:rFonts w:ascii="Palatino" w:cs="Palatino" w:eastAsia="Palatino" w:hAnsi="Palatino"/>
          <w:highlight w:val="white"/>
          <w:rtl w:val="0"/>
        </w:rPr>
        <w:t xml:space="preserve"> / </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Palestine and the Occupation. For </w:t>
      </w:r>
      <w:r w:rsidDel="00000000" w:rsidR="00000000" w:rsidRPr="00000000">
        <w:rPr>
          <w:rFonts w:ascii="Palatino" w:cs="Palatino" w:eastAsia="Palatino" w:hAnsi="Palatino"/>
          <w:highlight w:val="white"/>
          <w:rtl w:val="0"/>
        </w:rPr>
        <w:t xml:space="preserve">educational visuals, visit </w:t>
      </w:r>
      <w:hyperlink r:id="rId24">
        <w:r w:rsidDel="00000000" w:rsidR="00000000" w:rsidRPr="00000000">
          <w:rPr>
            <w:rFonts w:ascii="Palatino" w:cs="Palatino" w:eastAsia="Palatino" w:hAnsi="Palatino"/>
            <w:color w:val="1155cc"/>
            <w:highlight w:val="white"/>
            <w:u w:val="single"/>
            <w:rtl w:val="0"/>
          </w:rPr>
          <w:t xml:space="preserve">Visualizing Palestine.</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highlight w:val="white"/>
          <w:rtl w:val="0"/>
        </w:rPr>
        <w:t xml:space="preserve">Join the weekly </w:t>
      </w:r>
      <w:hyperlink r:id="rId25">
        <w:r w:rsidDel="00000000" w:rsidR="00000000" w:rsidRPr="00000000">
          <w:rPr>
            <w:rFonts w:ascii="Palatino" w:cs="Palatino" w:eastAsia="Palatino" w:hAnsi="Palatino"/>
            <w:color w:val="1155cc"/>
            <w:highlight w:val="white"/>
            <w:u w:val="single"/>
            <w:rtl w:val="0"/>
          </w:rPr>
          <w:t xml:space="preserve">Sabeel Jerusalem weekly Bible study</w:t>
        </w:r>
      </w:hyperlink>
      <w:r w:rsidDel="00000000" w:rsidR="00000000" w:rsidRPr="00000000">
        <w:rPr>
          <w:rFonts w:ascii="Palatino" w:cs="Palatino" w:eastAsia="Palatino" w:hAnsi="Palatino"/>
          <w:highlight w:val="white"/>
          <w:rtl w:val="0"/>
        </w:rPr>
        <w:t xml:space="preserve"> on Thursday mornings as a group; discuss what you learned afterward.</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highlight w:val="white"/>
          <w:rtl w:val="0"/>
        </w:rPr>
        <w:t xml:space="preserve">Provide conversation-starter resource</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sheets with </w:t>
      </w:r>
      <w:hyperlink r:id="rId26">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films</w:t>
        </w:r>
      </w:hyperlink>
      <w:r w:rsidDel="00000000" w:rsidR="00000000" w:rsidRPr="00000000">
        <w:rPr>
          <w:rFonts w:ascii="Palatino" w:cs="Palatino" w:eastAsia="Palatino" w:hAnsi="Palatino"/>
          <w:highlight w:val="white"/>
          <w:rtl w:val="0"/>
        </w:rPr>
        <w:t xml:space="preserve"> or </w:t>
      </w:r>
      <w:hyperlink r:id="rId27">
        <w:r w:rsidDel="00000000" w:rsidR="00000000" w:rsidRPr="00000000">
          <w:rPr>
            <w:rFonts w:ascii="Palatino" w:cs="Palatino" w:eastAsia="Palatino" w:hAnsi="Palatino"/>
            <w:color w:val="1155cc"/>
            <w:highlight w:val="white"/>
            <w:u w:val="single"/>
            <w:rtl w:val="0"/>
          </w:rPr>
          <w:t xml:space="preserve">documentaries</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w:t>
      </w:r>
      <w:hyperlink r:id="rId28">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books</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articles, </w:t>
      </w:r>
      <w:hyperlink r:id="rId29">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videos</w:t>
        </w:r>
      </w:hyperlink>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etc.</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Invite a Palestinian speaker or someone familiar with the realities in Gaza/West Bank</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highlight w:val="white"/>
          <w:u w:val="none"/>
        </w:rPr>
      </w:pPr>
      <w:r w:rsidDel="00000000" w:rsidR="00000000" w:rsidRPr="00000000">
        <w:rPr>
          <w:rFonts w:ascii="Palatino" w:cs="Palatino" w:eastAsia="Palatino" w:hAnsi="Palatino"/>
          <w:highlight w:val="white"/>
          <w:rtl w:val="0"/>
        </w:rPr>
        <w:t xml:space="preserve">Peruse the </w:t>
      </w:r>
      <w:hyperlink r:id="rId30">
        <w:r w:rsidDel="00000000" w:rsidR="00000000" w:rsidRPr="00000000">
          <w:rPr>
            <w:rFonts w:ascii="Palatino" w:cs="Palatino" w:eastAsia="Palatino" w:hAnsi="Palatino"/>
            <w:color w:val="1155cc"/>
            <w:highlight w:val="white"/>
            <w:u w:val="single"/>
            <w:rtl w:val="0"/>
          </w:rPr>
          <w:t xml:space="preserve">FOSNA resource page</w:t>
        </w:r>
      </w:hyperlink>
      <w:r w:rsidDel="00000000" w:rsidR="00000000" w:rsidRPr="00000000">
        <w:rPr>
          <w:rFonts w:ascii="Palatino" w:cs="Palatino" w:eastAsia="Palatino" w:hAnsi="Palatino"/>
          <w:highlight w:val="whit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98">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before="0" w:line="276" w:lineRule="auto"/>
        <w:ind w:left="720" w:firstLine="0"/>
        <w:rPr>
          <w:vertAlign w:val="baseline"/>
        </w:rPr>
      </w:pPr>
      <w:bookmarkStart w:colFirst="0" w:colLast="0" w:name="_heading=h.ds2ewqyfrnbn" w:id="13"/>
      <w:bookmarkEnd w:id="13"/>
      <w:r w:rsidDel="00000000" w:rsidR="00000000" w:rsidRPr="00000000">
        <w:rPr>
          <w:vertAlign w:val="baseline"/>
          <w:rtl w:val="0"/>
        </w:rPr>
        <w:t xml:space="preserve">Advocacy Actions</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Have postcards available to </w:t>
      </w:r>
      <w:r w:rsidDel="00000000" w:rsidR="00000000" w:rsidRPr="00000000">
        <w:rPr>
          <w:rFonts w:ascii="Palatino" w:cs="Palatino" w:eastAsia="Palatino" w:hAnsi="Palatino"/>
          <w:highlight w:val="white"/>
          <w:rtl w:val="0"/>
        </w:rPr>
        <w:t xml:space="preserve">write to your</w:t>
      </w: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 Congresspeople. (</w:t>
      </w:r>
      <w:hyperlink r:id="rId31">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Here</w:t>
        </w:r>
      </w:hyperlink>
      <w:hyperlink r:id="rId32">
        <w:r w:rsidDel="00000000" w:rsidR="00000000" w:rsidRPr="00000000">
          <w:rPr>
            <w:rFonts w:ascii="Palatino" w:cs="Palatino" w:eastAsia="Palatino" w:hAnsi="Palatino"/>
            <w:color w:val="1155cc"/>
            <w:highlight w:val="white"/>
            <w:u w:val="single"/>
            <w:rtl w:val="0"/>
          </w:rPr>
          <w:t xml:space="preserve">’s an example</w:t>
        </w:r>
      </w:hyperlink>
      <w:r w:rsidDel="00000000" w:rsidR="00000000" w:rsidRPr="00000000">
        <w:rPr>
          <w:rFonts w:ascii="Palatino" w:cs="Palatino" w:eastAsia="Palatino" w:hAnsi="Palatino"/>
          <w:highlight w:val="white"/>
          <w:rtl w:val="0"/>
        </w:rPr>
        <w:t xml:space="preserve"> to duplicate and edit for your own context.)</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b w:val="0"/>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highlight w:val="white"/>
          <w:rtl w:val="0"/>
        </w:rPr>
        <w:t xml:space="preserve">Join the global call to </w:t>
      </w:r>
      <w:hyperlink r:id="rId33">
        <w:r w:rsidDel="00000000" w:rsidR="00000000" w:rsidRPr="00000000">
          <w:rPr>
            <w:rFonts w:ascii="Palatino" w:cs="Palatino" w:eastAsia="Palatino" w:hAnsi="Palatino"/>
            <w:color w:val="1155cc"/>
            <w:highlight w:val="white"/>
            <w:u w:val="single"/>
            <w:rtl w:val="0"/>
          </w:rPr>
          <w:t xml:space="preserve">boycott Chevron</w:t>
        </w:r>
      </w:hyperlink>
      <w:r w:rsidDel="00000000" w:rsidR="00000000" w:rsidRPr="00000000">
        <w:rPr>
          <w:rFonts w:ascii="Palatino" w:cs="Palatino" w:eastAsia="Palatino" w:hAnsi="Palatino"/>
          <w:highlight w:val="white"/>
          <w:rtl w:val="0"/>
        </w:rPr>
        <w:t xml:space="preserve"> and divest from </w:t>
      </w:r>
      <w:hyperlink r:id="rId34">
        <w:r w:rsidDel="00000000" w:rsidR="00000000" w:rsidRPr="00000000">
          <w:rPr>
            <w:rFonts w:ascii="Palatino" w:cs="Palatino" w:eastAsia="Palatino" w:hAnsi="Palatino"/>
            <w:color w:val="1155cc"/>
            <w:highlight w:val="white"/>
            <w:u w:val="single"/>
            <w:rtl w:val="0"/>
          </w:rPr>
          <w:t xml:space="preserve">Palantir</w:t>
        </w:r>
      </w:hyperlink>
      <w:r w:rsidDel="00000000" w:rsidR="00000000" w:rsidRPr="00000000">
        <w:rPr>
          <w:rFonts w:ascii="Palatino" w:cs="Palatino" w:eastAsia="Palatino" w:hAnsi="Palatino"/>
          <w:rtl w:val="0"/>
        </w:rPr>
        <w:t xml:space="preserve">. </w:t>
      </w:r>
      <w:hyperlink r:id="rId35">
        <w:r w:rsidDel="00000000" w:rsidR="00000000" w:rsidRPr="00000000">
          <w:rPr>
            <w:rFonts w:ascii="Palatino" w:cs="Palatino" w:eastAsia="Palatino" w:hAnsi="Palatino"/>
            <w:color w:val="1155cc"/>
            <w:u w:val="single"/>
            <w:rtl w:val="0"/>
          </w:rPr>
          <w:t xml:space="preserve">This campaign</w:t>
        </w:r>
      </w:hyperlink>
      <w:r w:rsidDel="00000000" w:rsidR="00000000" w:rsidRPr="00000000">
        <w:rPr>
          <w:rFonts w:ascii="Palatino" w:cs="Palatino" w:eastAsia="Palatino" w:hAnsi="Palatino"/>
          <w:rtl w:val="0"/>
        </w:rPr>
        <w:t xml:space="preserve"> is especially for Christian communities.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Join Friends of Sabeel North America (FOSNA) and learn of the many opportunities for advocacy; </w:t>
      </w:r>
      <w:hyperlink r:id="rId36">
        <w:r w:rsidDel="00000000" w:rsidR="00000000" w:rsidRPr="00000000">
          <w:rPr>
            <w:rFonts w:ascii="Palatino" w:cs="Palatino" w:eastAsia="Palatino" w:hAnsi="Palatino"/>
            <w:color w:val="1155cc"/>
            <w:highlight w:val="white"/>
            <w:u w:val="single"/>
            <w:rtl w:val="0"/>
          </w:rPr>
          <w:t xml:space="preserve">get their weekly newsletter here.</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Join </w:t>
      </w:r>
      <w:hyperlink r:id="rId37">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Sabeel</w:t>
        </w:r>
      </w:hyperlink>
      <w:r w:rsidDel="00000000" w:rsidR="00000000" w:rsidRPr="00000000">
        <w:rPr>
          <w:rFonts w:ascii="Palatino" w:cs="Palatino" w:eastAsia="Palatino" w:hAnsi="Palatino"/>
          <w:rtl w:val="0"/>
        </w:rPr>
        <w:t xml:space="preserve">.</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u w:val="none"/>
        </w:rPr>
      </w:pPr>
      <w:r w:rsidDel="00000000" w:rsidR="00000000" w:rsidRPr="00000000">
        <w:rPr>
          <w:rFonts w:ascii="Palatino" w:cs="Palatino" w:eastAsia="Palatino" w:hAnsi="Palatino"/>
          <w:rtl w:val="0"/>
        </w:rPr>
        <w:t xml:space="preserve">Consider becoming an </w:t>
      </w:r>
      <w:hyperlink r:id="rId38">
        <w:r w:rsidDel="00000000" w:rsidR="00000000" w:rsidRPr="00000000">
          <w:rPr>
            <w:rFonts w:ascii="Palatino" w:cs="Palatino" w:eastAsia="Palatino" w:hAnsi="Palatino"/>
            <w:color w:val="1155cc"/>
            <w:u w:val="single"/>
            <w:rtl w:val="0"/>
          </w:rPr>
          <w:t xml:space="preserve">Apartheid Free</w:t>
        </w:r>
      </w:hyperlink>
      <w:r w:rsidDel="00000000" w:rsidR="00000000" w:rsidRPr="00000000">
        <w:rPr>
          <w:rFonts w:ascii="Palatino" w:cs="Palatino" w:eastAsia="Palatino" w:hAnsi="Palatino"/>
          <w:rtl w:val="0"/>
        </w:rPr>
        <w:t xml:space="preserve"> community.</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76" w:lineRule="auto"/>
        <w:ind w:left="720" w:right="0" w:firstLine="0"/>
        <w:jc w:val="left"/>
        <w:rPr>
          <w:rFonts w:ascii="Palatino" w:cs="Palatino" w:eastAsia="Palatino" w:hAnsi="Palatino"/>
          <w:b w:val="1"/>
          <w:i w:val="0"/>
          <w:smallCaps w:val="0"/>
          <w:strike w:val="0"/>
          <w:color w:val="000000"/>
          <w:sz w:val="28"/>
          <w:szCs w:val="28"/>
          <w:highlight w:val="white"/>
          <w:u w:val="single"/>
          <w:vertAlign w:val="baseline"/>
        </w:rPr>
      </w:pPr>
      <w:r w:rsidDel="00000000" w:rsidR="00000000" w:rsidRPr="00000000">
        <w:rPr>
          <w:rtl w:val="0"/>
        </w:rPr>
      </w:r>
    </w:p>
    <w:p w:rsidR="00000000" w:rsidDel="00000000" w:rsidP="00000000" w:rsidRDefault="00000000" w:rsidRPr="00000000" w14:paraId="0000009F">
      <w:pPr>
        <w:pStyle w:val="Heading3"/>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before="0" w:line="276" w:lineRule="auto"/>
        <w:ind w:left="720" w:firstLine="0"/>
        <w:rPr>
          <w:vertAlign w:val="baseline"/>
        </w:rPr>
      </w:pPr>
      <w:bookmarkStart w:colFirst="0" w:colLast="0" w:name="_heading=h.nrttapt8kvl1" w:id="14"/>
      <w:bookmarkEnd w:id="14"/>
      <w:r w:rsidDel="00000000" w:rsidR="00000000" w:rsidRPr="00000000">
        <w:rPr>
          <w:rtl w:val="0"/>
        </w:rPr>
        <w:t xml:space="preserve">Interactive</w:t>
      </w:r>
      <w:r w:rsidDel="00000000" w:rsidR="00000000" w:rsidRPr="00000000">
        <w:rPr>
          <w:vertAlign w:val="baseline"/>
          <w:rtl w:val="0"/>
        </w:rPr>
        <w:t xml:space="preserve"> </w:t>
      </w:r>
      <w:r w:rsidDel="00000000" w:rsidR="00000000" w:rsidRPr="00000000">
        <w:rPr>
          <w:rtl w:val="0"/>
        </w:rPr>
        <w:t xml:space="preserve">A</w:t>
      </w:r>
      <w:r w:rsidDel="00000000" w:rsidR="00000000" w:rsidRPr="00000000">
        <w:rPr>
          <w:vertAlign w:val="baseline"/>
          <w:rtl w:val="0"/>
        </w:rPr>
        <w:t xml:space="preserve">ctivities</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hyperlink r:id="rId39">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Make kites</w:t>
        </w:r>
      </w:hyperlink>
      <w:r w:rsidDel="00000000" w:rsidR="00000000" w:rsidRPr="00000000">
        <w:rPr>
          <w:rFonts w:ascii="Palatino" w:cs="Palatino" w:eastAsia="Palatino" w:hAnsi="Palatino"/>
          <w:rtl w:val="0"/>
        </w:rPr>
        <w:t xml:space="preserve"> for Palestine.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i w:val="0"/>
          <w:smallCaps w:val="0"/>
          <w:strike w:val="0"/>
          <w:color w:val="000000"/>
          <w:sz w:val="24"/>
          <w:szCs w:val="24"/>
          <w:highlight w:val="white"/>
          <w:u w:val="none"/>
          <w:vertAlign w:val="baseline"/>
          <w:rtl w:val="0"/>
        </w:rPr>
        <w:t xml:space="preserve">Make bookmarks with Palestinian flag colors; </w:t>
      </w:r>
      <w:hyperlink r:id="rId40">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discuss the </w:t>
        </w:r>
      </w:hyperlink>
      <w:hyperlink r:id="rId41">
        <w:r w:rsidDel="00000000" w:rsidR="00000000" w:rsidRPr="00000000">
          <w:rPr>
            <w:rFonts w:ascii="Palatino" w:cs="Palatino" w:eastAsia="Palatino" w:hAnsi="Palatino"/>
            <w:color w:val="1155cc"/>
            <w:highlight w:val="white"/>
            <w:u w:val="single"/>
            <w:rtl w:val="0"/>
          </w:rPr>
          <w:t xml:space="preserve">significance</w:t>
        </w:r>
      </w:hyperlink>
      <w:hyperlink r:id="rId42">
        <w:r w:rsidDel="00000000" w:rsidR="00000000" w:rsidRPr="00000000">
          <w:rPr>
            <w:rFonts w:ascii="Palatino" w:cs="Palatino" w:eastAsia="Palatino" w:hAnsi="Palatino"/>
            <w:i w:val="0"/>
            <w:smallCaps w:val="0"/>
            <w:strike w:val="0"/>
            <w:color w:val="1155cc"/>
            <w:sz w:val="24"/>
            <w:szCs w:val="24"/>
            <w:highlight w:val="white"/>
            <w:u w:val="single"/>
            <w:vertAlign w:val="baseline"/>
            <w:rtl w:val="0"/>
          </w:rPr>
          <w:t xml:space="preserve"> of the colors for P</w:t>
        </w:r>
      </w:hyperlink>
      <w:hyperlink r:id="rId43">
        <w:r w:rsidDel="00000000" w:rsidR="00000000" w:rsidRPr="00000000">
          <w:rPr>
            <w:rFonts w:ascii="Palatino" w:cs="Palatino" w:eastAsia="Palatino" w:hAnsi="Palatino"/>
            <w:color w:val="1155cc"/>
            <w:highlight w:val="white"/>
            <w:u w:val="single"/>
            <w:rtl w:val="0"/>
          </w:rPr>
          <w:t xml:space="preserve">alestinians</w:t>
        </w:r>
      </w:hyperlink>
      <w:r w:rsidDel="00000000" w:rsidR="00000000" w:rsidRPr="00000000">
        <w:rPr>
          <w:rFonts w:ascii="Palatino" w:cs="Palatino" w:eastAsia="Palatino" w:hAnsi="Palatino"/>
          <w:highlight w:val="white"/>
          <w:rtl w:val="0"/>
        </w:rPr>
        <w:t xml:space="preserv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alatino" w:cs="Palatino" w:eastAsia="Palatino" w:hAnsi="Palatino"/>
          <w:i w:val="0"/>
          <w:smallCaps w:val="0"/>
          <w:strike w:val="0"/>
          <w:color w:val="000000"/>
          <w:sz w:val="24"/>
          <w:szCs w:val="24"/>
          <w:shd w:fill="auto" w:val="clear"/>
          <w:vertAlign w:val="baseline"/>
        </w:rPr>
      </w:pPr>
      <w:r w:rsidDel="00000000" w:rsidR="00000000" w:rsidRPr="00000000">
        <w:rPr>
          <w:rFonts w:ascii="Palatino" w:cs="Palatino" w:eastAsia="Palatino" w:hAnsi="Palatino"/>
          <w:highlight w:val="white"/>
          <w:rtl w:val="0"/>
        </w:rPr>
        <w:t xml:space="preserve">Look up the closest, local Palestinian restaurant near you and host your meeting there / meet up there after an event.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76" w:lineRule="auto"/>
        <w:ind w:left="0" w:right="0" w:firstLine="0"/>
        <w:jc w:val="center"/>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A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before="0" w:line="276" w:lineRule="auto"/>
        <w:jc w:val="center"/>
        <w:rPr>
          <w:rFonts w:ascii="Palatino" w:cs="Palatino" w:eastAsia="Palatino" w:hAnsi="Palatino"/>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i w:val="1"/>
          <w:sz w:val="22"/>
          <w:szCs w:val="22"/>
          <w:highlight w:val="white"/>
          <w:rtl w:val="0"/>
        </w:rPr>
        <w:t xml:space="preserve">**Are you interested in using this resource in your community? Let us know how you used it </w:t>
      </w:r>
      <w:hyperlink r:id="rId44">
        <w:r w:rsidDel="00000000" w:rsidR="00000000" w:rsidRPr="00000000">
          <w:rPr>
            <w:rFonts w:ascii="Palatino" w:cs="Palatino" w:eastAsia="Palatino" w:hAnsi="Palatino"/>
            <w:i w:val="1"/>
            <w:color w:val="1155cc"/>
            <w:sz w:val="22"/>
            <w:szCs w:val="22"/>
            <w:highlight w:val="white"/>
            <w:u w:val="single"/>
            <w:rtl w:val="0"/>
          </w:rPr>
          <w:t xml:space="preserve">here</w:t>
        </w:r>
      </w:hyperlink>
      <w:r w:rsidDel="00000000" w:rsidR="00000000" w:rsidRPr="00000000">
        <w:rPr>
          <w:rFonts w:ascii="Palatino" w:cs="Palatino" w:eastAsia="Palatino" w:hAnsi="Palatino"/>
          <w:i w:val="1"/>
          <w:sz w:val="22"/>
          <w:szCs w:val="22"/>
          <w:highlight w:val="white"/>
          <w:rtl w:val="0"/>
        </w:rPr>
        <w:t xml:space="preserve">.</w:t>
      </w:r>
      <w:r w:rsidDel="00000000" w:rsidR="00000000" w:rsidRPr="00000000">
        <w:rPr>
          <w:rtl w:val="0"/>
        </w:rPr>
      </w:r>
    </w:p>
    <w:sectPr>
      <w:headerReference r:id="rId45" w:type="default"/>
      <w:footerReference r:id="rId46"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tabs>
        <w:tab w:val="right" w:leader="none" w:pos="9020"/>
        <w:tab w:val="center" w:leader="none" w:pos="4680"/>
        <w:tab w:val="right" w:leader="none" w:pos="9360"/>
      </w:tabs>
      <w:spacing w:line="288" w:lineRule="auto"/>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Palatino" w:cs="Palatino" w:eastAsia="Palatino" w:hAnsi="Palatino"/>
        <w:b w:val="0"/>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ab/>
      <w:tab/>
      <w:t xml:space="preserve">Page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of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abstractNum w:abstractNumId="3">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88" w:lineRule="auto"/>
      <w:jc w:val="center"/>
    </w:pPr>
    <w:rPr>
      <w:rFonts w:ascii="Palatino" w:cs="Palatino" w:eastAsia="Palatino" w:hAnsi="Palatino"/>
      <w:b w:val="1"/>
      <w:color w:val="941100"/>
      <w:sz w:val="32"/>
      <w:szCs w:val="32"/>
      <w:highlight w:val="white"/>
    </w:rPr>
  </w:style>
  <w:style w:type="paragraph" w:styleId="Heading2">
    <w:name w:val="heading 2"/>
    <w:basedOn w:val="Normal"/>
    <w:next w:val="Normal"/>
    <w:pPr>
      <w:keepNext w:val="1"/>
      <w:keepLines w:val="1"/>
      <w:spacing w:line="288" w:lineRule="auto"/>
      <w:jc w:val="center"/>
    </w:pPr>
    <w:rPr>
      <w:rFonts w:ascii="Palatino" w:cs="Palatino" w:eastAsia="Palatino" w:hAnsi="Palatino"/>
      <w:b w:val="1"/>
      <w:color w:val="666666"/>
      <w:sz w:val="32"/>
      <w:szCs w:val="32"/>
      <w:highlight w:val="white"/>
    </w:rPr>
  </w:style>
  <w:style w:type="paragraph" w:styleId="Heading3">
    <w:name w:val="heading 3"/>
    <w:basedOn w:val="Normal"/>
    <w:next w:val="Normal"/>
    <w:pPr>
      <w:keepNext w:val="1"/>
      <w:keepLines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pPr>
    <w:rPr>
      <w:rFonts w:ascii="Palatino" w:cs="Palatino" w:eastAsia="Palatino" w:hAnsi="Palatino"/>
      <w:b w:val="1"/>
      <w:sz w:val="28"/>
      <w:szCs w:val="28"/>
      <w:highlight w:val="white"/>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Palatino" w:cs="Arial Unicode MS" w:eastAsia="Arial Unicode MS" w:hAnsi="Palatino"/>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Palatino" w:cs="Arial Unicode MS" w:eastAsia="Arial Unicode MS" w:hAnsi="Palatino"/>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numbering" w:styleId="Bullet">
    <w:name w:val="Bullet"/>
    <w:pPr>
      <w:numPr>
        <w:numId w:val="1"/>
      </w:numPr>
    </w:pPr>
  </w:style>
  <w:style w:type="character" w:styleId="Link">
    <w:name w:val="Link"/>
    <w:rPr>
      <w:u w:val="single"/>
    </w:rPr>
  </w:style>
  <w:style w:type="character" w:styleId="Hyperlink.0">
    <w:name w:val="Hyperlink.0"/>
    <w:basedOn w:val="Link"/>
    <w:next w:val="Hyperlink.0"/>
    <w:rPr>
      <w:b w:val="1"/>
      <w:bCs w:val="1"/>
      <w:outline w:val="0"/>
      <w:color w:val="0432ff"/>
      <w14:textFill>
        <w14:solidFill>
          <w14:srgbClr w14:val="0433FF"/>
        </w14:solidFill>
      </w14:textFill>
    </w:rPr>
  </w:style>
  <w:style w:type="character" w:styleId="None">
    <w:name w:val="None"/>
  </w:style>
  <w:style w:type="character" w:styleId="Hyperlink.1">
    <w:name w:val="Hyperlink.1"/>
    <w:basedOn w:val="None"/>
    <w:next w:val="Hyperlink.1"/>
    <w:rPr>
      <w:outline w:val="0"/>
      <w:color w:val="0432ff"/>
      <w:u w:color="00b0f0"/>
      <w14:textFill>
        <w14:solidFill>
          <w14:srgbClr w14:val="0433FF"/>
        </w14:solidFill>
      </w14:textFill>
    </w:rPr>
  </w:style>
  <w:style w:type="numbering" w:styleId="Image">
    <w:name w:val="Image"/>
    <w:pPr>
      <w:numPr>
        <w:numId w:val="4"/>
      </w:numPr>
    </w:pPr>
  </w:style>
  <w:style w:type="character" w:styleId="Hyperlink.2">
    <w:name w:val="Hyperlink.2"/>
    <w:basedOn w:val="None"/>
    <w:next w:val="Hyperlink.2"/>
    <w:rPr>
      <w:outline w:val="0"/>
      <w:color w:val="0432ff"/>
      <w:shd w:color="auto" w:fill="ffffff" w:val="clear"/>
      <w14:textFill>
        <w14:solidFill>
          <w14:srgbClr w14:val="0433FF"/>
        </w14:solidFill>
      </w14:textFill>
    </w:rPr>
  </w:style>
  <w:style w:type="character" w:styleId="Hyperlink.3">
    <w:name w:val="Hyperlink.3"/>
    <w:basedOn w:val="None"/>
    <w:next w:val="Hyperlink.3"/>
    <w:rPr>
      <w:b w:val="1"/>
      <w:bCs w:val="1"/>
      <w:outline w:val="0"/>
      <w:color w:val="467885"/>
      <w:sz w:val="28"/>
      <w:szCs w:val="28"/>
      <w:u w:color="467885" w:val="single"/>
      <w:shd w:color="auto" w:fill="ffffff" w:val="clear"/>
      <w14:textFill>
        <w14:solidFill>
          <w14:srgbClr w14:val="467886"/>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earenotnumbers.org/palestine_in_colors/" TargetMode="External"/><Relationship Id="rId20" Type="http://schemas.openxmlformats.org/officeDocument/2006/relationships/hyperlink" Target="https://www.palestineadvocacyproject.org/poetry-campaign/think-of-others/" TargetMode="External"/><Relationship Id="rId42" Type="http://schemas.openxmlformats.org/officeDocument/2006/relationships/hyperlink" Target="https://wearenotnumbers.org/palestine_in_colors/" TargetMode="External"/><Relationship Id="rId41" Type="http://schemas.openxmlformats.org/officeDocument/2006/relationships/hyperlink" Target="https://wearenotnumbers.org/palestine_in_colors/" TargetMode="External"/><Relationship Id="rId22" Type="http://schemas.openxmlformats.org/officeDocument/2006/relationships/hyperlink" Target="https://docs.google.com/document/d/1oRN45J6EVVJtj7X0Ech2BtdhX6A7ZdhVRLWlM7xBUHk/edit?usp=sharing" TargetMode="External"/><Relationship Id="rId44" Type="http://schemas.openxmlformats.org/officeDocument/2006/relationships/hyperlink" Target="https://forms.gle/3o86sXwjp5a6d8aM7" TargetMode="External"/><Relationship Id="rId21" Type="http://schemas.openxmlformats.org/officeDocument/2006/relationships/hyperlink" Target="https://sabeel.org/category/wave-of-prayers/" TargetMode="External"/><Relationship Id="rId43" Type="http://schemas.openxmlformats.org/officeDocument/2006/relationships/hyperlink" Target="https://wearenotnumbers.org/palestine_in_colors/" TargetMode="External"/><Relationship Id="rId24" Type="http://schemas.openxmlformats.org/officeDocument/2006/relationships/hyperlink" Target="https://visualizingpalestine.org/" TargetMode="External"/><Relationship Id="rId46" Type="http://schemas.openxmlformats.org/officeDocument/2006/relationships/footer" Target="footer1.xml"/><Relationship Id="rId23" Type="http://schemas.openxmlformats.org/officeDocument/2006/relationships/hyperlink" Target="https://www.liturgylink.net/2012/04/01/invitation-to-the-table-palm-sunday/"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World_Communion_Sunday" TargetMode="External"/><Relationship Id="rId26" Type="http://schemas.openxmlformats.org/officeDocument/2006/relationships/hyperlink" Target="https://docs.google.com/document/d/1jbIKHox4HIJKs3LrOWfK-zLlhcLqD9nKJG3O7awDlBg/edit?usp=sharing" TargetMode="External"/><Relationship Id="rId25" Type="http://schemas.openxmlformats.org/officeDocument/2006/relationships/hyperlink" Target="https://zoom.us/meeting/register/tJAkdOCtqT8oH9Hj6noeoJPop264vDN-kAaA#/registration" TargetMode="External"/><Relationship Id="rId28" Type="http://schemas.openxmlformats.org/officeDocument/2006/relationships/hyperlink" Target="https://bookshop.org/lists/read-for-palestine-the-rev-stands-for-revolution" TargetMode="External"/><Relationship Id="rId27" Type="http://schemas.openxmlformats.org/officeDocument/2006/relationships/hyperlink" Target="https://docs.google.com/document/d/1NCFq3aK7LtQxhUqoLTm0cg7zdkriQbvZG2p6u3hDeYs/edit?usp=shari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PJN_PCUSA/playlists" TargetMode="External"/><Relationship Id="rId7" Type="http://schemas.openxmlformats.org/officeDocument/2006/relationships/hyperlink" Target="https://forms.gle/3o86sXwjp5a6d8aM7" TargetMode="External"/><Relationship Id="rId8" Type="http://schemas.openxmlformats.org/officeDocument/2006/relationships/hyperlink" Target="https://sabeel.org/" TargetMode="External"/><Relationship Id="rId31" Type="http://schemas.openxmlformats.org/officeDocument/2006/relationships/hyperlink" Target="https://docs.google.com/document/d/1WHvN6zkHdYBE4IUPAEEQ2jov918Qegfw/edit?usp=sharing&amp;ouid=110109012977746530878&amp;rtpof=true&amp;sd=true" TargetMode="External"/><Relationship Id="rId30" Type="http://schemas.openxmlformats.org/officeDocument/2006/relationships/hyperlink" Target="https://www.fosna.org/study-guides" TargetMode="External"/><Relationship Id="rId11" Type="http://schemas.openxmlformats.org/officeDocument/2006/relationships/hyperlink" Target="https://afsc.org/newsroom/quakers-discern-genocide-occurring-gaza-and-urge-courageous-action" TargetMode="External"/><Relationship Id="rId33" Type="http://schemas.openxmlformats.org/officeDocument/2006/relationships/hyperlink" Target="https://uscpr.org/campaigns/boycott-chevron/" TargetMode="External"/><Relationship Id="rId10" Type="http://schemas.openxmlformats.org/officeDocument/2006/relationships/hyperlink" Target="https://www.ucc.org/general-synod-passes-declaration-for-an-end-to-genocide-in-palestine/" TargetMode="External"/><Relationship Id="rId32" Type="http://schemas.openxmlformats.org/officeDocument/2006/relationships/hyperlink" Target="https://docs.google.com/document/d/1WHvN6zkHdYBE4IUPAEEQ2jov918Qegfw/edit?usp=sharing&amp;ouid=110109012977746530878&amp;rtpof=true&amp;sd=true" TargetMode="External"/><Relationship Id="rId13" Type="http://schemas.openxmlformats.org/officeDocument/2006/relationships/hyperlink" Target="https://www.christiancentury.org/news/elca-elects-first-black-presiding-bishop-calls-israel-s-actions-gaza-genocide" TargetMode="External"/><Relationship Id="rId35" Type="http://schemas.openxmlformats.org/officeDocument/2006/relationships/hyperlink" Target="https://docs.google.com/forms/d/e/1FAIpQLSdLa63J9wA_wRg9TOsZK1s8lASldHkiJrUhHxZcbr5pkKZruA/viewform" TargetMode="External"/><Relationship Id="rId12" Type="http://schemas.openxmlformats.org/officeDocument/2006/relationships/hyperlink" Target="https://pcusa.org/news-storytelling/news/2025/7/31/rev-jihyun-oh-calls-urgent-accountability-devastating-crisis-gaza" TargetMode="External"/><Relationship Id="rId34" Type="http://schemas.openxmlformats.org/officeDocument/2006/relationships/hyperlink" Target="https://www.bdsmovement.net/no-tech-oppression-apartheid-or-genocide" TargetMode="External"/><Relationship Id="rId15" Type="http://schemas.openxmlformats.org/officeDocument/2006/relationships/hyperlink" Target="https://en.wikipedia.org/wiki/Reformed_confessions_of_faith" TargetMode="External"/><Relationship Id="rId37" Type="http://schemas.openxmlformats.org/officeDocument/2006/relationships/hyperlink" Target="https://sabeel.org/subscribtion-page/?aiEnableCheckShortcode=true" TargetMode="External"/><Relationship Id="rId14" Type="http://schemas.openxmlformats.org/officeDocument/2006/relationships/hyperlink" Target="https://www.facebook.com/TheUUA/posts/1142426917918511?rdid=YngQQpMjvUyBvFNn#" TargetMode="External"/><Relationship Id="rId36" Type="http://schemas.openxmlformats.org/officeDocument/2006/relationships/hyperlink" Target="https://fosna.nationbuilder.com/subscribe" TargetMode="External"/><Relationship Id="rId17" Type="http://schemas.openxmlformats.org/officeDocument/2006/relationships/hyperlink" Target="https://www.biblegateway.com/passage/?search=1%20Corinthians%2011&amp;version=CEB" TargetMode="External"/><Relationship Id="rId39" Type="http://schemas.openxmlformats.org/officeDocument/2006/relationships/hyperlink" Target="https://afsc.org/kites-gaza" TargetMode="External"/><Relationship Id="rId16" Type="http://schemas.openxmlformats.org/officeDocument/2006/relationships/hyperlink" Target="https://www.kairospalestine.ps/index.php/about-kairos/kairos-palestine-document" TargetMode="External"/><Relationship Id="rId38" Type="http://schemas.openxmlformats.org/officeDocument/2006/relationships/hyperlink" Target="https://apartheid-free.org/" TargetMode="External"/><Relationship Id="rId19" Type="http://schemas.openxmlformats.org/officeDocument/2006/relationships/hyperlink" Target="https://www.carolynshymns.com/we_weep_for_gazas_children.html" TargetMode="External"/><Relationship Id="rId18" Type="http://schemas.openxmlformats.org/officeDocument/2006/relationships/hyperlink" Target="https://www.carolynshymns.com/o_god_of_the_children_in_gaza_we_pray.html" TargetMode="Externa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alatino"/>
        <a:ea typeface="Palatino"/>
        <a:cs typeface="Palatino"/>
      </a:majorFont>
      <a:minorFont>
        <a:latin typeface="Palatino"/>
        <a:ea typeface="Palatino"/>
        <a:cs typeface="Palatin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Palatin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Palatin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C8FDdRDljAAQNDp0Lk3bCazSg==">CgMxLjAyDmguZzNiYzd2cHg0eHd5Mg1oLnlybWxvcTRscGZ6Mg5oLmc3d2JvMnNrdmZqYjIOaC5uM3Nhc2Q2YnA0dm8yDmguZTJ2bzVjYXN6d3I5Mg5oLm9qcWRxOGt6NTEzeDIOaC5yeGw0aTJxdWo3Y3UyDmguMjN2YjV1dXA5empiMg5oLmlvcjZ6MHJ5bjFhaTINaC5qNDdtNHJlZ21rMzIOaC50cWQ0cTRoZnVnaHIyDmgueHQzdXc1ZHV2aDlwMg5oLjlpN29iazNjaXlvODIOaC5kczJld3F5ZnJuYm4yDmgubnJ0dGFwdDhrdmwxOAByITFsbXhhUkJYSWRralFBUi1MdXU4R1kyOUUxbk1QRzZ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