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1464945" cy="976630"/>
            <wp:effectExtent l="0" t="0" r="0" b="0"/>
            <wp:docPr id="3" name="officeArt object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fficeArt object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1295400</wp:posOffset>
                </wp:positionH>
                <wp:positionV relativeFrom="line">
                  <wp:posOffset>-450850</wp:posOffset>
                </wp:positionV>
                <wp:extent cx="5565775" cy="2000250"/>
                <wp:effectExtent l="0" t="0" r="0" b="0"/>
                <wp:wrapNone/>
                <wp:docPr id="1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240" cy="1999440"/>
                        </a:xfrm>
                        <a:prstGeom prst="rect">
                          <a:avLst/>
                        </a:prstGeom>
                        <a:noFill/>
                        <a:ln w="126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Courier New" w:hAnsi="Courier New"/>
                                <w:color w:val="00CCFF"/>
                                <w:sz w:val="52"/>
                                <w:szCs w:val="52"/>
                                <w:u w:val="none" w:color="00CCFF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CCFF"/>
                                <w:sz w:val="52"/>
                                <w:szCs w:val="52"/>
                                <w:u w:val="none" w:color="00CCFF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smallCaps/>
                                <w:color w:val="00B0F0"/>
                                <w:spacing w:val="12"/>
                                <w:sz w:val="60"/>
                                <w:szCs w:val="60"/>
                                <w:u w:val="none" w:color="00B0F0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00B0F0"/>
                                <w:spacing w:val="12"/>
                                <w:sz w:val="60"/>
                                <w:szCs w:val="60"/>
                                <w:u w:val="none" w:color="00B0F0"/>
                                <w:lang w:val="en-US"/>
                              </w:rPr>
                              <w:t>Doderai Dental Group</w:t>
                            </w:r>
                          </w:p>
                          <w:p>
                            <w:pPr>
                              <w:pStyle w:val="Normal"/>
                              <w:ind w:left="720" w:right="0" w:hanging="0"/>
                              <w:rPr/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ab/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Dr. Dustin Doderai &amp;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Dr. Nathen Dang</w:t>
                            </w:r>
                          </w:p>
                          <w:p>
                            <w:pPr>
                              <w:pStyle w:val="Normal"/>
                              <w:ind w:left="720" w:right="0" w:hang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ab/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9918 - 99 Avenue, Fort Saskatchewan, AB</w:t>
                            </w:r>
                          </w:p>
                          <w:p>
                            <w:pPr>
                              <w:pStyle w:val="Normal"/>
                              <w:ind w:left="720" w:right="0" w:hang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ab/>
                              <w:tab/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PO Box 3007    T8L 2T1</w:t>
                            </w:r>
                          </w:p>
                          <w:p>
                            <w:pPr>
                              <w:pStyle w:val="Normal"/>
                              <w:ind w:left="0" w:right="0" w:hanging="0"/>
                              <w:rPr>
                                <w:rFonts w:ascii="Courier New" w:hAnsi="Courier New" w:eastAsia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ourier New" w:cs="Courier New" w:ascii="Courier New" w:hAnsi="Courier New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ind w:left="720" w:right="0" w:firstLine="720"/>
                              <w:rPr>
                                <w:rFonts w:ascii="Courier New" w:hAnsi="Courier New" w:eastAsia="Courier New" w:cs="Courier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Courier New" w:cs="Courier New" w:ascii="Courier New" w:hAnsi="Courier New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ind w:left="720" w:right="0" w:firstLine="720"/>
                              <w:rPr>
                                <w:rFonts w:ascii="Courier New" w:hAnsi="Courier New" w:eastAsia="Courier New" w:cs="Courier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Courier New" w:cs="Courier New" w:ascii="Courier New" w:hAnsi="Courier New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ind w:left="720" w:right="0" w:firstLine="72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stroked="f" style="position:absolute;margin-left:102pt;margin-top:-35.5pt;width:438.15pt;height:157.4pt">
                <w10:wrap type="square"/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Courier New" w:hAnsi="Courier New"/>
                          <w:color w:val="00CCFF"/>
                          <w:sz w:val="52"/>
                          <w:szCs w:val="52"/>
                          <w:u w:val="none" w:color="00CCFF"/>
                        </w:rPr>
                      </w:pPr>
                      <w:r>
                        <w:rPr>
                          <w:rFonts w:ascii="Courier New" w:hAnsi="Courier New"/>
                          <w:color w:val="00CCFF"/>
                          <w:sz w:val="52"/>
                          <w:szCs w:val="52"/>
                          <w:u w:val="none" w:color="00CCFF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smallCaps/>
                          <w:color w:val="00B0F0"/>
                          <w:spacing w:val="12"/>
                          <w:sz w:val="60"/>
                          <w:szCs w:val="60"/>
                          <w:u w:val="none" w:color="00B0F0"/>
                        </w:rPr>
                      </w:pPr>
                      <w:r>
                        <w:rPr>
                          <w:b/>
                          <w:bCs/>
                          <w:smallCaps/>
                          <w:color w:val="00B0F0"/>
                          <w:spacing w:val="12"/>
                          <w:sz w:val="60"/>
                          <w:szCs w:val="60"/>
                          <w:u w:val="none" w:color="00B0F0"/>
                          <w:lang w:val="en-US"/>
                        </w:rPr>
                        <w:t>Doderai Dental Group</w:t>
                      </w:r>
                    </w:p>
                    <w:p>
                      <w:pPr>
                        <w:pStyle w:val="Normal"/>
                        <w:ind w:left="720" w:right="0" w:hanging="0"/>
                        <w:rPr/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          </w:t>
                      </w:r>
                      <w:r>
                        <w:rPr>
                          <w:b/>
                          <w:bCs/>
                        </w:rPr>
                        <w:tab/>
                        <w:tab/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Dr. Dustin Doderai &amp; </w:t>
                      </w:r>
                      <w:r>
                        <w:rPr>
                          <w:b/>
                          <w:bCs/>
                          <w:lang w:val="en-US"/>
                        </w:rPr>
                        <w:t>Dr. Nathen Dang</w:t>
                      </w:r>
                    </w:p>
                    <w:p>
                      <w:pPr>
                        <w:pStyle w:val="Normal"/>
                        <w:ind w:left="720" w:right="0" w:hang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ab/>
                        <w:t xml:space="preserve">   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9918 - 99 Avenue, Fort Saskatchewan, AB</w:t>
                      </w:r>
                    </w:p>
                    <w:p>
                      <w:pPr>
                        <w:pStyle w:val="Normal"/>
                        <w:ind w:left="720" w:right="0" w:hang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ab/>
                        <w:tab/>
                        <w:t xml:space="preserve">  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PO Box 3007    T8L 2T1</w:t>
                      </w:r>
                    </w:p>
                    <w:p>
                      <w:pPr>
                        <w:pStyle w:val="Normal"/>
                        <w:ind w:left="0" w:right="0" w:hanging="0"/>
                        <w:rPr>
                          <w:rFonts w:ascii="Courier New" w:hAnsi="Courier New" w:eastAsia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eastAsia="Courier New" w:cs="Courier New" w:ascii="Courier New" w:hAnsi="Courier New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ind w:left="720" w:right="0" w:firstLine="720"/>
                        <w:rPr>
                          <w:rFonts w:ascii="Courier New" w:hAnsi="Courier New" w:eastAsia="Courier New" w:cs="Courier New"/>
                          <w:sz w:val="32"/>
                          <w:szCs w:val="32"/>
                        </w:rPr>
                      </w:pPr>
                      <w:r>
                        <w:rPr>
                          <w:rFonts w:eastAsia="Courier New" w:cs="Courier New" w:ascii="Courier New" w:hAnsi="Courier New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Normal"/>
                        <w:ind w:left="720" w:right="0" w:firstLine="720"/>
                        <w:rPr>
                          <w:rFonts w:ascii="Courier New" w:hAnsi="Courier New" w:eastAsia="Courier New" w:cs="Courier New"/>
                          <w:sz w:val="32"/>
                          <w:szCs w:val="32"/>
                        </w:rPr>
                      </w:pPr>
                      <w:r>
                        <w:rPr>
                          <w:rFonts w:eastAsia="Courier New" w:cs="Courier New" w:ascii="Courier New" w:hAnsi="Courier New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Normal"/>
                        <w:ind w:left="720" w:right="0" w:firstLine="72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b/>
          <w:b/>
          <w:sz w:val="28"/>
          <w:szCs w:val="28"/>
          <w:u w:val="single" w:color="000000"/>
        </w:rPr>
      </w:pPr>
      <w:r>
        <w:rPr>
          <w:b/>
          <w:sz w:val="28"/>
          <w:szCs w:val="28"/>
          <w:u w:val="single" w:color="000000"/>
        </w:rPr>
      </w:r>
    </w:p>
    <w:p>
      <w:pPr>
        <w:pStyle w:val="Normal"/>
        <w:rPr>
          <w:b/>
          <w:b/>
          <w:sz w:val="28"/>
          <w:szCs w:val="28"/>
          <w:u w:val="single" w:color="000000"/>
        </w:rPr>
      </w:pPr>
      <w:r>
        <w:rPr>
          <w:b/>
          <w:sz w:val="28"/>
          <w:szCs w:val="28"/>
          <w:u w:val="single" w:color="000000"/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overflowPunct w:val="false"/>
        <w:bidi w:val="0"/>
        <w:spacing w:lineRule="auto" w:line="240" w:before="0" w:after="0"/>
        <w:ind w:left="454" w:right="624" w:hanging="0"/>
        <w:jc w:val="left"/>
        <w:rPr>
          <w:b w:val="false"/>
          <w:b w:val="false"/>
          <w:bCs w:val="false"/>
          <w:sz w:val="28"/>
          <w:szCs w:val="28"/>
          <w:u w:val="none" w:color="000000"/>
        </w:rPr>
      </w:pPr>
      <w:r>
        <w:rPr>
          <w:b w:val="false"/>
          <w:bCs w:val="false"/>
          <w:sz w:val="28"/>
          <w:szCs w:val="28"/>
          <w:u w:val="none" w:color="000000"/>
        </w:rPr>
      </w:r>
    </w:p>
    <w:p>
      <w:pPr>
        <w:pStyle w:val="Normal"/>
        <w:jc w:val="center"/>
        <w:rPr>
          <w:b/>
          <w:b/>
          <w:bCs/>
          <w:sz w:val="28"/>
          <w:szCs w:val="28"/>
          <w:u w:val="single" w:color="000000"/>
        </w:rPr>
      </w:pPr>
      <w:r>
        <w:rPr>
          <w:b/>
          <w:bCs/>
          <w:sz w:val="28"/>
          <w:szCs w:val="28"/>
          <w:u w:val="single" w:color="000000"/>
        </w:rPr>
        <w:t>Botox, Dysport &amp; Xeomin Neuromodulators Instructions</w:t>
      </w:r>
    </w:p>
    <w:p>
      <w:pPr>
        <w:pStyle w:val="Heading3"/>
        <w:numPr>
          <w:ilvl w:val="2"/>
          <w:numId w:val="2"/>
        </w:numPr>
        <w:jc w:val="left"/>
        <w:rPr>
          <w:b w:val="false"/>
          <w:b w:val="false"/>
          <w:bCs w:val="false"/>
          <w:sz w:val="28"/>
          <w:szCs w:val="28"/>
          <w:u w:val="none" w:color="000000"/>
        </w:rPr>
      </w:pPr>
      <w:r>
        <w:rPr>
          <w:b w:val="false"/>
          <w:bCs w:val="false"/>
          <w:sz w:val="28"/>
          <w:szCs w:val="28"/>
          <w:u w:val="none" w:color="000000"/>
        </w:rPr>
      </w:r>
    </w:p>
    <w:p>
      <w:pPr>
        <w:pStyle w:val="Heading3"/>
        <w:numPr>
          <w:ilvl w:val="2"/>
          <w:numId w:val="2"/>
        </w:numPr>
        <w:jc w:val="left"/>
        <w:rPr>
          <w:b w:val="false"/>
          <w:b w:val="false"/>
          <w:bCs w:val="false"/>
          <w:sz w:val="28"/>
          <w:szCs w:val="28"/>
          <w:u w:val="none" w:color="000000"/>
        </w:rPr>
      </w:pPr>
      <w:r>
        <w:rPr>
          <w:rFonts w:ascii="Times New Roman" w:hAnsi="Times New Roman"/>
          <w:b/>
          <w:bCs/>
          <w:sz w:val="24"/>
          <w:szCs w:val="24"/>
          <w:u w:val="none" w:color="000000"/>
        </w:rPr>
        <w:t>Pre-treatment Instructions:</w:t>
      </w:r>
    </w:p>
    <w:p>
      <w:pPr>
        <w:pStyle w:val="TextBody"/>
        <w:rPr/>
      </w:pPr>
      <w:r>
        <w:rPr/>
        <w:t>Please advise your dentist if you are taking any blood thinning supplements and medications. Some of these may include St. Johns Wort, Fish Oil/Omega 3, Flax Seed Oil, and Vitamin E.</w:t>
      </w:r>
    </w:p>
    <w:p>
      <w:pPr>
        <w:pStyle w:val="TextBody"/>
        <w:rPr/>
      </w:pPr>
      <w:r>
        <w:rPr>
          <w:rStyle w:val="StrongEmphasis"/>
        </w:rPr>
        <w:t>1 week prior to treatment:</w:t>
      </w:r>
      <w:r>
        <w:rPr/>
        <w:br/>
        <w:t>Stop taking aspirin or anti-inflammatory medications like ibuprofen. Some of these may include, Aleve, Advil, or Motrin. Tylenol is fine.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spacing w:before="0" w:after="0"/>
        <w:ind w:left="707" w:right="0" w:hanging="283"/>
        <w:rPr/>
      </w:pPr>
      <w:r>
        <w:rPr/>
        <w:t xml:space="preserve">Patient cannot be under the influence of alcohol at the time of treatment 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spacing w:before="0" w:after="0"/>
        <w:ind w:left="707" w:right="0" w:hanging="283"/>
        <w:rPr/>
      </w:pPr>
      <w:r>
        <w:rPr/>
        <w:t xml:space="preserve">Patient cannot be pregnant or nursing at the time of treatment </w:t>
      </w:r>
    </w:p>
    <w:p>
      <w:pPr>
        <w:pStyle w:val="TextBody"/>
        <w:numPr>
          <w:ilvl w:val="0"/>
          <w:numId w:val="3"/>
        </w:numPr>
        <w:tabs>
          <w:tab w:val="left" w:pos="0" w:leader="none"/>
        </w:tabs>
        <w:ind w:left="707" w:right="0" w:hanging="283"/>
        <w:rPr/>
      </w:pPr>
      <w:r>
        <w:rPr/>
        <w:t xml:space="preserve">Please tell your provider if you are currently taking any other medications at the time of your treatment </w:t>
      </w:r>
    </w:p>
    <w:p>
      <w:pPr>
        <w:pStyle w:val="TextBody"/>
        <w:rPr/>
      </w:pPr>
      <w:r>
        <w:rPr>
          <w:rStyle w:val="StrongEmphasis"/>
        </w:rPr>
        <w:t>Post Treatment Instructions:</w:t>
      </w:r>
      <w:r>
        <w:rPr/>
        <w:br/>
        <w:t xml:space="preserve">Small bumps appearing like mosquito bites can appear at the injection site </w:t>
      </w:r>
      <w:r>
        <w:rPr/>
        <w:t>following cosmetic treatment</w:t>
      </w:r>
      <w:r>
        <w:rPr/>
        <w:t xml:space="preserve">. </w:t>
      </w:r>
      <w:r>
        <w:rPr/>
        <w:t xml:space="preserve">This is unlikely with therapeutic treatment (for clenching/grinding). </w:t>
      </w:r>
      <w:r>
        <w:rPr/>
        <w:t>These bumps usually subside within a few hours. On occasion the injection site can bruise and last 3-7 days if aspirin or blood thinning medications were taken close to the day of treatment.</w:t>
      </w:r>
    </w:p>
    <w:p>
      <w:pPr>
        <w:pStyle w:val="TextBody"/>
        <w:numPr>
          <w:ilvl w:val="0"/>
          <w:numId w:val="4"/>
        </w:numPr>
        <w:tabs>
          <w:tab w:val="left" w:pos="0" w:leader="none"/>
        </w:tabs>
        <w:spacing w:before="0" w:after="0"/>
        <w:ind w:left="707" w:right="0" w:hanging="283"/>
        <w:rPr/>
      </w:pPr>
      <w:r>
        <w:rPr/>
        <w:t xml:space="preserve">Avoid rubbing the treated area post treatment. You may lightly apply cosmetics and sun-block. </w:t>
      </w:r>
    </w:p>
    <w:p>
      <w:pPr>
        <w:pStyle w:val="TextBody"/>
        <w:numPr>
          <w:ilvl w:val="0"/>
          <w:numId w:val="4"/>
        </w:numPr>
        <w:tabs>
          <w:tab w:val="left" w:pos="0" w:leader="none"/>
        </w:tabs>
        <w:spacing w:before="0" w:after="0"/>
        <w:ind w:left="707" w:right="0" w:hanging="283"/>
        <w:rPr/>
      </w:pPr>
      <w:r>
        <w:rPr/>
        <w:t xml:space="preserve">Avoid lying down 4 hours post treatment. </w:t>
      </w:r>
    </w:p>
    <w:p>
      <w:pPr>
        <w:pStyle w:val="TextBody"/>
        <w:numPr>
          <w:ilvl w:val="0"/>
          <w:numId w:val="4"/>
        </w:numPr>
        <w:tabs>
          <w:tab w:val="left" w:pos="0" w:leader="none"/>
        </w:tabs>
        <w:spacing w:before="0" w:after="0"/>
        <w:ind w:left="707" w:right="0" w:hanging="283"/>
        <w:rPr/>
      </w:pPr>
      <w:r>
        <w:rPr/>
        <w:t xml:space="preserve">Avoid strenuous activity for the remainder of the day post treatment. </w:t>
      </w:r>
    </w:p>
    <w:p>
      <w:pPr>
        <w:pStyle w:val="TextBody"/>
        <w:numPr>
          <w:ilvl w:val="0"/>
          <w:numId w:val="4"/>
        </w:numPr>
        <w:tabs>
          <w:tab w:val="left" w:pos="0" w:leader="none"/>
        </w:tabs>
        <w:spacing w:before="0" w:after="0"/>
        <w:ind w:left="707" w:right="0" w:hanging="283"/>
        <w:rPr/>
      </w:pPr>
      <w:r>
        <w:rPr/>
        <w:t xml:space="preserve">Exercise the muscles that were treated as much as you can for a few hours post treatment-by making faces such as frowning or smiling (clenching if you had treatment of the jaw muscles). </w:t>
      </w:r>
    </w:p>
    <w:p>
      <w:pPr>
        <w:pStyle w:val="TextBody"/>
        <w:numPr>
          <w:ilvl w:val="0"/>
          <w:numId w:val="4"/>
        </w:numPr>
        <w:tabs>
          <w:tab w:val="left" w:pos="0" w:leader="none"/>
        </w:tabs>
        <w:spacing w:before="0" w:after="0"/>
        <w:ind w:left="707" w:right="0" w:hanging="283"/>
        <w:rPr/>
      </w:pPr>
      <w:r>
        <w:rPr/>
        <w:t xml:space="preserve">Normal activity can be resumed the next day. </w:t>
      </w:r>
    </w:p>
    <w:p>
      <w:pPr>
        <w:pStyle w:val="TextBody"/>
        <w:numPr>
          <w:ilvl w:val="0"/>
          <w:numId w:val="4"/>
        </w:numPr>
        <w:tabs>
          <w:tab w:val="left" w:pos="0" w:leader="none"/>
        </w:tabs>
        <w:ind w:left="707" w:right="0" w:hanging="283"/>
        <w:rPr/>
      </w:pPr>
      <w:r>
        <w:rPr/>
        <w:t xml:space="preserve">Please allow a full two weeks to appreciate the results and to determine if another treatment is needed. </w:t>
      </w:r>
    </w:p>
    <w:p>
      <w:pPr>
        <w:pStyle w:val="Normal"/>
        <w:jc w:val="left"/>
        <w:rPr>
          <w:b w:val="false"/>
          <w:b w:val="false"/>
          <w:bCs w:val="false"/>
          <w:sz w:val="28"/>
          <w:szCs w:val="28"/>
          <w:u w:val="none" w:color="000000"/>
        </w:rPr>
      </w:pPr>
      <w:r>
        <w:rPr>
          <w:b w:val="false"/>
          <w:bCs w:val="false"/>
          <w:sz w:val="28"/>
          <w:szCs w:val="28"/>
          <w:u w:val="none" w:color="000000"/>
        </w:rPr>
      </w:r>
    </w:p>
    <w:p>
      <w:pPr>
        <w:pStyle w:val="Heading4"/>
        <w:keepNext w:val="true"/>
        <w:keepLines w:val="false"/>
        <w:pageBreakBefore w:val="false"/>
        <w:widowControl/>
        <w:numPr>
          <w:ilvl w:val="0"/>
          <w:numId w:val="0"/>
        </w:numPr>
        <w:shd w:val="clear" w:color="auto" w:fill="auto"/>
        <w:suppressAutoHyphens w:val="false"/>
        <w:bidi w:val="0"/>
        <w:spacing w:lineRule="auto" w:line="240" w:before="240" w:after="60"/>
        <w:ind w:left="0" w:right="0" w:hanging="0"/>
        <w:jc w:val="left"/>
        <w:outlineLvl w:val="3"/>
        <w:rPr/>
      </w:pP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720" w:right="720" w:header="720" w:top="777" w:footer="720" w:bottom="777" w:gutter="0"/>
      <w:pgNumType w:fmt="decimal"/>
      <w:formProt w:val="false"/>
      <w:textDirection w:val="lrTb"/>
      <w:bidi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en-CA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vertAlign w:val="baseline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u w:val="single" w:color="000000"/>
      <w:lang w:val="en-CA"/>
    </w:rPr>
  </w:style>
  <w:style w:type="paragraph" w:styleId="Heading3">
    <w:name w:val="Heading 3"/>
    <w:basedOn w:val="Heading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paragraph" w:styleId="Heading4">
    <w:name w:val="Heading 4"/>
    <w:basedOn w:val="Normal"/>
    <w:qFormat/>
    <w:pPr>
      <w:keepNext w:val="tru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240" w:after="60"/>
      <w:ind w:left="0" w:right="0" w:hanging="0"/>
      <w:jc w:val="left"/>
      <w:outlineLvl w:val="3"/>
    </w:pPr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kern w:val="0"/>
      <w:position w:val="0"/>
      <w:sz w:val="28"/>
      <w:sz w:val="28"/>
      <w:szCs w:val="28"/>
      <w:u w:val="none" w:color="000000"/>
      <w:vertAlign w:val="baseline"/>
      <w:lang w:val="en-US"/>
    </w:rPr>
  </w:style>
  <w:style w:type="character" w:styleId="DefaultParagraphFont" w:default="1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IntenseReference">
    <w:name w:val="Intense Reference"/>
    <w:qFormat/>
    <w:rPr>
      <w:b/>
      <w:bCs/>
      <w:smallCaps/>
      <w:color w:val="5B9BD5"/>
      <w:spacing w:val="5"/>
    </w:rPr>
  </w:style>
  <w:style w:type="character" w:styleId="AbsatzStandardschriftart">
    <w:name w:val="Absatz-Standardschriftart"/>
    <w:qFormat/>
    <w:rPr/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shd w:val="clear" w:color="auto" w:fill="auto"/>
      <w:tabs>
        <w:tab w:val="right" w:pos="9020" w:leader="none"/>
      </w:tabs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A"/>
      <w:vertAlign w:val="baseline"/>
      <w:lang w:val="en-CA" w:eastAsia="zh-CN" w:bidi="hi-IN"/>
    </w:rPr>
  </w:style>
  <w:style w:type="paragraph" w:styleId="BodyText2">
    <w:name w:val="Body Text 2"/>
    <w:qFormat/>
    <w:pPr>
      <w:keepNext w:val="false"/>
      <w:keepLines w:val="false"/>
      <w:pageBreakBefore w:val="false"/>
      <w:widowControl/>
      <w:shd w:val="clear" w:color="auto" w:fill="auto"/>
      <w:suppressAutoHyphens w:val="false"/>
      <w:overflowPunct w:val="false"/>
      <w:bidi w:val="0"/>
      <w:spacing w:lineRule="auto" w:line="240" w:before="0" w:after="0"/>
      <w:ind w:left="0" w:right="0" w:hanging="0"/>
      <w:jc w:val="both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vertAlign w:val="baseli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BlockText">
    <w:name w:val="Block Text"/>
    <w:basedOn w:val="Normal"/>
    <w:qFormat/>
    <w:pPr>
      <w:spacing w:lineRule="atLeast" w:line="360" w:before="280" w:after="280"/>
      <w:ind w:left="-135" w:right="150" w:hanging="0"/>
    </w:pPr>
    <w:rPr>
      <w:color w:val="333333"/>
      <w:szCs w:val="18"/>
      <w:lang w:val="en-CA"/>
    </w:rPr>
  </w:style>
  <w:style w:type="numbering" w:styleId="NoList" w:default="1">
    <w:name w:val="No Lis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LibreOffice/5.4.6.2$Windows_X86_64 LibreOffice_project/4014ce260a04f1026ba855d3b8d91541c224eab8</Application>
  <Pages>1</Pages>
  <Words>287</Words>
  <Characters>1456</Characters>
  <CharactersWithSpaces>1754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lastPrinted>2019-08-01T15:15:56Z</cp:lastPrinted>
  <dcterms:modified xsi:type="dcterms:W3CDTF">2022-12-16T08:38:12Z</dcterms:modified>
  <cp:revision>17</cp:revision>
  <dc:subject/>
  <dc:title/>
</cp:coreProperties>
</file>