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73D64" w14:textId="77777777" w:rsidR="0042366B" w:rsidRDefault="00136E2A" w:rsidP="00136E2A">
      <w:pPr>
        <w:pStyle w:val="NoSpacing"/>
        <w:rPr>
          <w:b/>
          <w:sz w:val="36"/>
          <w:szCs w:val="36"/>
        </w:rPr>
      </w:pPr>
      <w:r>
        <w:rPr>
          <w:b/>
          <w:sz w:val="36"/>
          <w:szCs w:val="36"/>
        </w:rPr>
        <w:t>Position Vacancy</w:t>
      </w:r>
      <w:r w:rsidR="00E0699F">
        <w:rPr>
          <w:noProof/>
        </w:rPr>
        <w:drawing>
          <wp:inline distT="0" distB="0" distL="0" distR="0" wp14:anchorId="2A259357" wp14:editId="7E923B15">
            <wp:extent cx="1790700" cy="11658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0700" cy="1165860"/>
                    </a:xfrm>
                    <a:prstGeom prst="rect">
                      <a:avLst/>
                    </a:prstGeom>
                  </pic:spPr>
                </pic:pic>
              </a:graphicData>
            </a:graphic>
          </wp:inline>
        </w:drawing>
      </w:r>
    </w:p>
    <w:p w14:paraId="2F5B1FD6" w14:textId="77777777" w:rsidR="00E0516B" w:rsidRPr="00136E2A" w:rsidRDefault="00A54201" w:rsidP="00136E2A">
      <w:pPr>
        <w:pStyle w:val="NoSpacing"/>
        <w:rPr>
          <w:b/>
          <w:sz w:val="36"/>
          <w:szCs w:val="36"/>
        </w:rPr>
      </w:pPr>
      <w:r>
        <w:rPr>
          <w:b/>
          <w:sz w:val="36"/>
          <w:szCs w:val="36"/>
        </w:rPr>
        <w:t>Horticulture Instructor</w:t>
      </w:r>
    </w:p>
    <w:p w14:paraId="55E12DFB" w14:textId="77777777" w:rsidR="008D1032" w:rsidRDefault="008D1032" w:rsidP="008D1032">
      <w:pPr>
        <w:pStyle w:val="NoSpacing"/>
      </w:pPr>
    </w:p>
    <w:p w14:paraId="3AADDCD6" w14:textId="77777777" w:rsidR="00A11D0B" w:rsidRPr="00C918D1" w:rsidRDefault="000E4FA5" w:rsidP="008D1032">
      <w:pPr>
        <w:pStyle w:val="NoSpacing"/>
      </w:pPr>
      <w:r w:rsidRPr="00C918D1">
        <w:rPr>
          <w:b/>
        </w:rPr>
        <w:t>JOB DESCRIPTION</w:t>
      </w:r>
      <w:r w:rsidR="008C3F3B" w:rsidRPr="00C918D1">
        <w:rPr>
          <w:b/>
        </w:rPr>
        <w:t>:</w:t>
      </w:r>
      <w:r w:rsidR="008C3F3B" w:rsidRPr="00C918D1">
        <w:t xml:space="preserve"> </w:t>
      </w:r>
      <w:r w:rsidR="00A54201">
        <w:t xml:space="preserve"> This position is responsible for the operation and management of the college’s Career and Technical Education (CTE) Horticulture program.  The Horticulture program is the only associate degree program in the state and has unique partnership opportunities with the International Peace Garden.  Duties </w:t>
      </w:r>
      <w:r w:rsidR="00320E3B" w:rsidRPr="00320E3B">
        <w:t xml:space="preserve">include teaching and enrolling students.  Student advisement, commitment to a collegial working environment, curriculum development, outcomes assessment, institutional committee work, and community service and outreach are inherent to the position.  </w:t>
      </w:r>
    </w:p>
    <w:p w14:paraId="3AFDD1BD" w14:textId="77777777" w:rsidR="007A1058" w:rsidRPr="00C918D1" w:rsidRDefault="007A1058" w:rsidP="008C3F3B">
      <w:pPr>
        <w:pStyle w:val="NoSpacing"/>
      </w:pPr>
    </w:p>
    <w:p w14:paraId="36640AE4" w14:textId="77777777" w:rsidR="008C3F3B" w:rsidRPr="00C918D1" w:rsidRDefault="000E4FA5" w:rsidP="008C3F3B">
      <w:pPr>
        <w:pStyle w:val="NoSpacing"/>
      </w:pPr>
      <w:r w:rsidRPr="00C918D1">
        <w:rPr>
          <w:b/>
        </w:rPr>
        <w:t>QUALIFICATIONS Required:</w:t>
      </w:r>
      <w:r w:rsidR="00111060" w:rsidRPr="00C918D1">
        <w:t xml:space="preserve"> </w:t>
      </w:r>
      <w:r w:rsidR="004F5ADF" w:rsidRPr="00C918D1">
        <w:t>Bachelor’s degree in the field of</w:t>
      </w:r>
      <w:r w:rsidR="00A54201">
        <w:t xml:space="preserve"> horticulture </w:t>
      </w:r>
      <w:r w:rsidR="004F5ADF" w:rsidRPr="00C918D1">
        <w:t xml:space="preserve">or related field or a Bachelor’s degree and other appropriate work experience.  Will be required to obtain North Dakota State Board for Career and Technical Education certification (up to six years to obtain).  For more information on CTE certification go to </w:t>
      </w:r>
      <w:hyperlink r:id="rId7" w:history="1">
        <w:r w:rsidR="003C3E16" w:rsidRPr="00820181">
          <w:rPr>
            <w:rStyle w:val="Hyperlink"/>
          </w:rPr>
          <w:t>https://www.cte.nd.gov/teacher-licensing</w:t>
        </w:r>
      </w:hyperlink>
      <w:r w:rsidR="003C3E16">
        <w:t xml:space="preserve"> </w:t>
      </w:r>
    </w:p>
    <w:p w14:paraId="37028E64" w14:textId="77777777" w:rsidR="004F5ADF" w:rsidRPr="00C918D1" w:rsidRDefault="004F5ADF" w:rsidP="008C3F3B">
      <w:pPr>
        <w:pStyle w:val="NoSpacing"/>
      </w:pPr>
    </w:p>
    <w:p w14:paraId="781D69B1" w14:textId="77777777" w:rsidR="002D614B" w:rsidRPr="00C918D1" w:rsidRDefault="000E4FA5" w:rsidP="00366C9E">
      <w:pPr>
        <w:pStyle w:val="NoSpacing"/>
        <w:rPr>
          <w:b/>
        </w:rPr>
      </w:pPr>
      <w:r w:rsidRPr="00C918D1">
        <w:rPr>
          <w:b/>
        </w:rPr>
        <w:t xml:space="preserve">QUALIFICATIONS Preferred:  </w:t>
      </w:r>
    </w:p>
    <w:p w14:paraId="1B6CA390" w14:textId="77777777" w:rsidR="004F5ADF" w:rsidRPr="00C918D1" w:rsidRDefault="004F5ADF" w:rsidP="004F5ADF">
      <w:pPr>
        <w:pStyle w:val="NoSpacing"/>
        <w:numPr>
          <w:ilvl w:val="0"/>
          <w:numId w:val="5"/>
        </w:numPr>
      </w:pPr>
      <w:r w:rsidRPr="00C918D1">
        <w:t xml:space="preserve">Three or more years of </w:t>
      </w:r>
      <w:r w:rsidR="00A54201">
        <w:t>relevant experience in the horticulture industry</w:t>
      </w:r>
    </w:p>
    <w:p w14:paraId="31CB9352" w14:textId="77777777" w:rsidR="004F5ADF" w:rsidRPr="00C918D1" w:rsidRDefault="004F5ADF" w:rsidP="004F5ADF">
      <w:pPr>
        <w:pStyle w:val="NoSpacing"/>
        <w:numPr>
          <w:ilvl w:val="0"/>
          <w:numId w:val="5"/>
        </w:numPr>
      </w:pPr>
      <w:r w:rsidRPr="00C918D1">
        <w:t>Documented successful teaching experience</w:t>
      </w:r>
    </w:p>
    <w:p w14:paraId="69DF799E" w14:textId="77777777" w:rsidR="004F5ADF" w:rsidRPr="00C918D1" w:rsidRDefault="004F5ADF" w:rsidP="007278DD">
      <w:pPr>
        <w:pStyle w:val="NoSpacing"/>
        <w:ind w:left="720"/>
      </w:pPr>
    </w:p>
    <w:p w14:paraId="3D499185" w14:textId="77777777" w:rsidR="002D614B" w:rsidRPr="00C918D1" w:rsidRDefault="004F5ADF" w:rsidP="00366C9E">
      <w:pPr>
        <w:pStyle w:val="NoSpacing"/>
      </w:pPr>
      <w:r w:rsidRPr="00C918D1">
        <w:rPr>
          <w:b/>
        </w:rPr>
        <w:t>Compensation</w:t>
      </w:r>
      <w:r w:rsidR="000E4FA5" w:rsidRPr="00C918D1">
        <w:rPr>
          <w:b/>
        </w:rPr>
        <w:t>:</w:t>
      </w:r>
      <w:r w:rsidR="000E4FA5" w:rsidRPr="00C918D1">
        <w:t xml:space="preserve">  </w:t>
      </w:r>
      <w:r w:rsidRPr="00C918D1">
        <w:t>10 to 11 month (negotiable), full-time, benefited position.  Salary based on</w:t>
      </w:r>
      <w:r w:rsidR="000E4FA5" w:rsidRPr="00C918D1">
        <w:t xml:space="preserve"> experience</w:t>
      </w:r>
      <w:r w:rsidRPr="00C918D1">
        <w:t xml:space="preserve"> and education</w:t>
      </w:r>
      <w:r w:rsidR="000E4FA5" w:rsidRPr="00C918D1">
        <w:t>.</w:t>
      </w:r>
      <w:r w:rsidRPr="00C918D1">
        <w:t xml:space="preserve">  Retirement plan and full coverage for family health insurance</w:t>
      </w:r>
      <w:r w:rsidR="00A8242E" w:rsidRPr="00C918D1">
        <w:t>.</w:t>
      </w:r>
    </w:p>
    <w:p w14:paraId="4A605D1A" w14:textId="77777777" w:rsidR="00A11D0B" w:rsidRPr="00C918D1" w:rsidRDefault="00A11D0B" w:rsidP="00366C9E">
      <w:pPr>
        <w:pStyle w:val="NoSpacing"/>
      </w:pPr>
    </w:p>
    <w:p w14:paraId="6DE09AB7" w14:textId="77777777" w:rsidR="00A11D0B" w:rsidRPr="00C918D1" w:rsidRDefault="000E4FA5" w:rsidP="00366C9E">
      <w:pPr>
        <w:pStyle w:val="NoSpacing"/>
      </w:pPr>
      <w:r w:rsidRPr="00C918D1">
        <w:rPr>
          <w:b/>
        </w:rPr>
        <w:t>STARTING DATE</w:t>
      </w:r>
      <w:r w:rsidR="00A11D0B" w:rsidRPr="00C918D1">
        <w:rPr>
          <w:b/>
        </w:rPr>
        <w:t>:</w:t>
      </w:r>
      <w:r w:rsidR="00C918D1" w:rsidRPr="00C918D1">
        <w:t xml:space="preserve"> Negotiable.</w:t>
      </w:r>
    </w:p>
    <w:p w14:paraId="5C9C4A60" w14:textId="77777777" w:rsidR="000E4FA5" w:rsidRPr="00C918D1" w:rsidRDefault="000E4FA5" w:rsidP="00366C9E">
      <w:pPr>
        <w:pStyle w:val="NoSpacing"/>
      </w:pPr>
    </w:p>
    <w:p w14:paraId="72DE344A" w14:textId="77777777" w:rsidR="000E4FA5" w:rsidRPr="00C918D1" w:rsidRDefault="000E4FA5" w:rsidP="00366C9E">
      <w:pPr>
        <w:pStyle w:val="NoSpacing"/>
      </w:pPr>
      <w:r w:rsidRPr="00C918D1">
        <w:rPr>
          <w:b/>
        </w:rPr>
        <w:t xml:space="preserve">CLOSING DATE:  </w:t>
      </w:r>
      <w:r w:rsidR="00A54201">
        <w:t>April 30, 2021</w:t>
      </w:r>
      <w:r w:rsidR="00C918D1" w:rsidRPr="00C918D1">
        <w:t>.  However, a</w:t>
      </w:r>
      <w:r w:rsidRPr="00C918D1">
        <w:t>pplications will be reviewed until a qualified candidate is found.</w:t>
      </w:r>
    </w:p>
    <w:p w14:paraId="5188FEE8" w14:textId="77777777" w:rsidR="002D614B" w:rsidRPr="00C918D1" w:rsidRDefault="002D614B" w:rsidP="00366C9E">
      <w:pPr>
        <w:pStyle w:val="NoSpacing"/>
      </w:pPr>
    </w:p>
    <w:p w14:paraId="0FA7E639" w14:textId="77777777" w:rsidR="00C918D1" w:rsidRDefault="00882157" w:rsidP="00C918D1">
      <w:r w:rsidRPr="00C918D1">
        <w:rPr>
          <w:b/>
        </w:rPr>
        <w:t xml:space="preserve">APPLICATION PROCEDURES: </w:t>
      </w:r>
      <w:r w:rsidRPr="00C918D1">
        <w:t>Employment will require passing a criminal history background investigation.  Submit a</w:t>
      </w:r>
      <w:r w:rsidR="002D614B" w:rsidRPr="00C918D1">
        <w:t xml:space="preserve"> letter of application, resume, college transcripts and </w:t>
      </w:r>
      <w:r w:rsidRPr="00C918D1">
        <w:t xml:space="preserve">names and telephone numbers of </w:t>
      </w:r>
      <w:r w:rsidR="002D614B" w:rsidRPr="00C918D1">
        <w:t xml:space="preserve">three </w:t>
      </w:r>
      <w:r w:rsidRPr="00C918D1">
        <w:t xml:space="preserve">professional </w:t>
      </w:r>
      <w:r w:rsidR="002D614B" w:rsidRPr="00C918D1">
        <w:t>work references to</w:t>
      </w:r>
      <w:r w:rsidRPr="00C918D1">
        <w:t>:</w:t>
      </w:r>
      <w:r w:rsidR="002D614B" w:rsidRPr="00C918D1">
        <w:t xml:space="preserve"> </w:t>
      </w:r>
    </w:p>
    <w:p w14:paraId="3737C750" w14:textId="77777777" w:rsidR="00A11D0B" w:rsidRPr="00C918D1" w:rsidRDefault="00C918D1" w:rsidP="00C918D1">
      <w:pPr>
        <w:pStyle w:val="NoSpacing"/>
        <w:ind w:left="720"/>
      </w:pPr>
      <w:r>
        <w:t>S</w:t>
      </w:r>
      <w:r w:rsidR="00A11D0B" w:rsidRPr="00C918D1">
        <w:t>earch</w:t>
      </w:r>
      <w:r w:rsidRPr="00C918D1">
        <w:t xml:space="preserve"> Committee:</w:t>
      </w:r>
      <w:r w:rsidR="00672DD6">
        <w:t xml:space="preserve"> Horticulture</w:t>
      </w:r>
      <w:r w:rsidRPr="00C918D1">
        <w:t xml:space="preserve"> Instructor</w:t>
      </w:r>
      <w:r w:rsidR="00A11D0B" w:rsidRPr="00C918D1">
        <w:br/>
        <w:t>Dakota College at Bottineau</w:t>
      </w:r>
      <w:r w:rsidR="00A11D0B" w:rsidRPr="00C918D1">
        <w:br/>
        <w:t>105 Simrall B</w:t>
      </w:r>
      <w:r w:rsidR="007278DD">
        <w:t>lvd</w:t>
      </w:r>
      <w:r w:rsidR="00A11D0B" w:rsidRPr="00C918D1">
        <w:br/>
        <w:t>Bottineau, ND 58318</w:t>
      </w:r>
    </w:p>
    <w:p w14:paraId="71E62126" w14:textId="77777777" w:rsidR="00136E2A" w:rsidRPr="00366C9E" w:rsidRDefault="00A11D0B" w:rsidP="00C918D1">
      <w:pPr>
        <w:spacing w:after="0" w:line="240" w:lineRule="auto"/>
        <w:ind w:left="720" w:firstLine="720"/>
        <w:rPr>
          <w:sz w:val="24"/>
          <w:szCs w:val="24"/>
        </w:rPr>
      </w:pPr>
      <w:r w:rsidRPr="00C918D1">
        <w:rPr>
          <w:rFonts w:eastAsia="Times New Roman" w:cs="Times New Roman"/>
          <w:color w:val="000000"/>
        </w:rPr>
        <w:t>or</w:t>
      </w:r>
      <w:r w:rsidRPr="00C918D1">
        <w:rPr>
          <w:rFonts w:eastAsia="Times New Roman" w:cs="Times New Roman"/>
          <w:color w:val="000000"/>
        </w:rPr>
        <w:br/>
        <w:t xml:space="preserve">Email: </w:t>
      </w:r>
      <w:hyperlink r:id="rId8" w:history="1">
        <w:r w:rsidRPr="00C918D1">
          <w:rPr>
            <w:rFonts w:eastAsia="Times New Roman" w:cs="Times New Roman"/>
            <w:color w:val="006600"/>
            <w:u w:val="single"/>
          </w:rPr>
          <w:t>dcbhuman.resources@dakotacollege.edu</w:t>
        </w:r>
      </w:hyperlink>
    </w:p>
    <w:p w14:paraId="2492ADE3" w14:textId="77777777" w:rsidR="00366C9E" w:rsidRPr="00366C9E" w:rsidRDefault="00136E2A" w:rsidP="00981B14">
      <w:pPr>
        <w:pStyle w:val="NoSpacing"/>
        <w:jc w:val="center"/>
        <w:rPr>
          <w:u w:val="single"/>
        </w:rPr>
      </w:pPr>
      <w:r>
        <w:rPr>
          <w:i/>
          <w:sz w:val="24"/>
          <w:szCs w:val="24"/>
        </w:rPr>
        <w:t>Dakota College at B</w:t>
      </w:r>
      <w:r w:rsidR="00366C9E" w:rsidRPr="00366C9E">
        <w:rPr>
          <w:i/>
          <w:sz w:val="24"/>
          <w:szCs w:val="24"/>
        </w:rPr>
        <w:t>ottineau is an equal opportunity institution.</w:t>
      </w:r>
    </w:p>
    <w:sectPr w:rsidR="00366C9E" w:rsidRPr="00366C9E" w:rsidSect="000D570C">
      <w:pgSz w:w="12240" w:h="15840"/>
      <w:pgMar w:top="810"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769ED"/>
    <w:multiLevelType w:val="hybridMultilevel"/>
    <w:tmpl w:val="08E2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A666F"/>
    <w:multiLevelType w:val="hybridMultilevel"/>
    <w:tmpl w:val="F172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9A3B74"/>
    <w:multiLevelType w:val="hybridMultilevel"/>
    <w:tmpl w:val="2AC6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930EAB"/>
    <w:multiLevelType w:val="hybridMultilevel"/>
    <w:tmpl w:val="D354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AA2106"/>
    <w:multiLevelType w:val="hybridMultilevel"/>
    <w:tmpl w:val="4E34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032"/>
    <w:rsid w:val="000D570C"/>
    <w:rsid w:val="000E4FA5"/>
    <w:rsid w:val="000E691B"/>
    <w:rsid w:val="00111060"/>
    <w:rsid w:val="00136E2A"/>
    <w:rsid w:val="001638A5"/>
    <w:rsid w:val="001D6007"/>
    <w:rsid w:val="002D614B"/>
    <w:rsid w:val="00320E3B"/>
    <w:rsid w:val="00355E33"/>
    <w:rsid w:val="00366C9E"/>
    <w:rsid w:val="003B710E"/>
    <w:rsid w:val="003C3E16"/>
    <w:rsid w:val="003E1388"/>
    <w:rsid w:val="00403AFC"/>
    <w:rsid w:val="0044021B"/>
    <w:rsid w:val="004F5ADF"/>
    <w:rsid w:val="00535F06"/>
    <w:rsid w:val="0057796A"/>
    <w:rsid w:val="005D0120"/>
    <w:rsid w:val="005E7F84"/>
    <w:rsid w:val="00630539"/>
    <w:rsid w:val="00647C07"/>
    <w:rsid w:val="00672DD6"/>
    <w:rsid w:val="006A7ACA"/>
    <w:rsid w:val="0070506C"/>
    <w:rsid w:val="007278DD"/>
    <w:rsid w:val="0074209D"/>
    <w:rsid w:val="0074768E"/>
    <w:rsid w:val="00786272"/>
    <w:rsid w:val="007A1058"/>
    <w:rsid w:val="007B1215"/>
    <w:rsid w:val="00861130"/>
    <w:rsid w:val="00882157"/>
    <w:rsid w:val="008C3F3B"/>
    <w:rsid w:val="008D1032"/>
    <w:rsid w:val="008E0FAD"/>
    <w:rsid w:val="00937F39"/>
    <w:rsid w:val="00981B14"/>
    <w:rsid w:val="00987BB2"/>
    <w:rsid w:val="00A11D0B"/>
    <w:rsid w:val="00A24EBC"/>
    <w:rsid w:val="00A54201"/>
    <w:rsid w:val="00A8242E"/>
    <w:rsid w:val="00B05566"/>
    <w:rsid w:val="00B06462"/>
    <w:rsid w:val="00B84760"/>
    <w:rsid w:val="00BC2636"/>
    <w:rsid w:val="00C918D1"/>
    <w:rsid w:val="00CA4CCF"/>
    <w:rsid w:val="00CB1834"/>
    <w:rsid w:val="00CD4D16"/>
    <w:rsid w:val="00D73766"/>
    <w:rsid w:val="00D92A3F"/>
    <w:rsid w:val="00DF02E9"/>
    <w:rsid w:val="00E0516B"/>
    <w:rsid w:val="00E0699F"/>
    <w:rsid w:val="00E76A63"/>
    <w:rsid w:val="00F1786F"/>
    <w:rsid w:val="00F84DBA"/>
    <w:rsid w:val="00FA7776"/>
    <w:rsid w:val="00FE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25EDF"/>
  <w15:docId w15:val="{584970CB-AF4D-4C7C-9220-B8A100EB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032"/>
    <w:pPr>
      <w:spacing w:after="0" w:line="240" w:lineRule="auto"/>
    </w:pPr>
  </w:style>
  <w:style w:type="character" w:styleId="Hyperlink">
    <w:name w:val="Hyperlink"/>
    <w:basedOn w:val="DefaultParagraphFont"/>
    <w:uiPriority w:val="99"/>
    <w:unhideWhenUsed/>
    <w:rsid w:val="00366C9E"/>
    <w:rPr>
      <w:color w:val="0000FF" w:themeColor="hyperlink"/>
      <w:u w:val="single"/>
    </w:rPr>
  </w:style>
  <w:style w:type="character" w:styleId="FollowedHyperlink">
    <w:name w:val="FollowedHyperlink"/>
    <w:basedOn w:val="DefaultParagraphFont"/>
    <w:uiPriority w:val="99"/>
    <w:semiHidden/>
    <w:unhideWhenUsed/>
    <w:rsid w:val="00630539"/>
    <w:rPr>
      <w:color w:val="800080" w:themeColor="followedHyperlink"/>
      <w:u w:val="single"/>
    </w:rPr>
  </w:style>
  <w:style w:type="paragraph" w:styleId="BalloonText">
    <w:name w:val="Balloon Text"/>
    <w:basedOn w:val="Normal"/>
    <w:link w:val="BalloonTextChar"/>
    <w:uiPriority w:val="99"/>
    <w:semiHidden/>
    <w:unhideWhenUsed/>
    <w:rsid w:val="00861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130"/>
    <w:rPr>
      <w:rFonts w:ascii="Segoe UI" w:hAnsi="Segoe UI" w:cs="Segoe UI"/>
      <w:sz w:val="18"/>
      <w:szCs w:val="18"/>
    </w:rPr>
  </w:style>
  <w:style w:type="character" w:styleId="UnresolvedMention">
    <w:name w:val="Unresolved Mention"/>
    <w:basedOn w:val="DefaultParagraphFont"/>
    <w:uiPriority w:val="99"/>
    <w:semiHidden/>
    <w:unhideWhenUsed/>
    <w:rsid w:val="003C3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412222">
      <w:bodyDiv w:val="1"/>
      <w:marLeft w:val="0"/>
      <w:marRight w:val="0"/>
      <w:marTop w:val="0"/>
      <w:marBottom w:val="0"/>
      <w:divBdr>
        <w:top w:val="none" w:sz="0" w:space="0" w:color="auto"/>
        <w:left w:val="none" w:sz="0" w:space="0" w:color="auto"/>
        <w:bottom w:val="none" w:sz="0" w:space="0" w:color="auto"/>
        <w:right w:val="none" w:sz="0" w:space="0" w:color="auto"/>
      </w:divBdr>
      <w:divsChild>
        <w:div w:id="607929543">
          <w:marLeft w:val="0"/>
          <w:marRight w:val="0"/>
          <w:marTop w:val="600"/>
          <w:marBottom w:val="0"/>
          <w:divBdr>
            <w:top w:val="none" w:sz="0" w:space="0" w:color="auto"/>
            <w:left w:val="none" w:sz="0" w:space="0" w:color="auto"/>
            <w:bottom w:val="none" w:sz="0" w:space="0" w:color="auto"/>
            <w:right w:val="none" w:sz="0" w:space="0" w:color="auto"/>
          </w:divBdr>
          <w:divsChild>
            <w:div w:id="5337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bhuman.resources@dakotacollege.edu" TargetMode="External"/><Relationship Id="rId3" Type="http://schemas.openxmlformats.org/officeDocument/2006/relationships/styles" Target="styles.xml"/><Relationship Id="rId7" Type="http://schemas.openxmlformats.org/officeDocument/2006/relationships/hyperlink" Target="https://www.cte.nd.gov/teacher-licens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4CE5D-A508-4B33-A6A3-081B3DFE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O'Toole, Kayla</dc:creator>
  <cp:keywords/>
  <dc:description/>
  <cp:lastModifiedBy>Knudson, Keith</cp:lastModifiedBy>
  <cp:revision>2</cp:revision>
  <cp:lastPrinted>2017-11-07T18:42:00Z</cp:lastPrinted>
  <dcterms:created xsi:type="dcterms:W3CDTF">2021-03-12T19:21:00Z</dcterms:created>
  <dcterms:modified xsi:type="dcterms:W3CDTF">2021-03-12T19:21:00Z</dcterms:modified>
</cp:coreProperties>
</file>