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FDB1" w14:textId="7C8A3D2B" w:rsidR="0074047A" w:rsidRDefault="00562764" w:rsidP="005F4D8A">
      <w:pPr>
        <w:spacing w:before="200" w:after="200" w:line="276" w:lineRule="auto"/>
        <w:jc w:val="center"/>
        <w:rPr>
          <w:caps/>
          <w:spacing w:val="10"/>
          <w:kern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340E2" wp14:editId="423B0527">
                <wp:simplePos x="0" y="0"/>
                <wp:positionH relativeFrom="margin">
                  <wp:posOffset>1341120</wp:posOffset>
                </wp:positionH>
                <wp:positionV relativeFrom="paragraph">
                  <wp:posOffset>-678180</wp:posOffset>
                </wp:positionV>
                <wp:extent cx="5250180" cy="1356360"/>
                <wp:effectExtent l="0" t="0" r="7620" b="0"/>
                <wp:wrapNone/>
                <wp:docPr id="5290985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172D4" w14:textId="77777777" w:rsidR="005F4D8A" w:rsidRPr="00562764" w:rsidRDefault="005F4D8A" w:rsidP="005F4D8A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The Village of Innsbrook</w:t>
                            </w:r>
                          </w:p>
                          <w:p w14:paraId="0D3BC962" w14:textId="77777777" w:rsidR="00562764" w:rsidRPr="00562764" w:rsidRDefault="00562764" w:rsidP="00562764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PLANNING AND ZONING MEETING</w:t>
                            </w:r>
                          </w:p>
                          <w:p w14:paraId="49A97F4E" w14:textId="77777777" w:rsidR="00562764" w:rsidRPr="00562764" w:rsidRDefault="00562764" w:rsidP="00562764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TENTATIVE AGENDA</w:t>
                            </w:r>
                          </w:p>
                          <w:p w14:paraId="0685B0DA" w14:textId="77777777" w:rsidR="00562764" w:rsidRPr="00562764" w:rsidRDefault="00562764" w:rsidP="00562764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Innsbrook Village Hall</w:t>
                            </w:r>
                          </w:p>
                          <w:p w14:paraId="51DE42AF" w14:textId="77777777" w:rsidR="00562764" w:rsidRPr="00562764" w:rsidRDefault="00562764" w:rsidP="00562764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1835 Highway F, Innsbrook, MO 63390</w:t>
                            </w:r>
                          </w:p>
                          <w:p w14:paraId="56576952" w14:textId="154C053A" w:rsidR="005F4D8A" w:rsidRPr="00562764" w:rsidRDefault="00562764" w:rsidP="00562764">
                            <w:pPr>
                              <w:pStyle w:val="Header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7E2E2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March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, 202</w:t>
                            </w:r>
                            <w:r w:rsidR="007917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C219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6276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:00 PM (CST)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340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6pt;margin-top:-53.4pt;width:413.4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mB9AEAAMsDAAAOAAAAZHJzL2Uyb0RvYy54bWysU1Fv0zAQfkfiP1h+p2m6t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" stroked="f">
                <v:textbox>
                  <w:txbxContent>
                    <w:p w14:paraId="764172D4" w14:textId="77777777" w:rsidR="005F4D8A" w:rsidRPr="00562764" w:rsidRDefault="005F4D8A" w:rsidP="005F4D8A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caps/>
                          <w:sz w:val="32"/>
                          <w:szCs w:val="32"/>
                        </w:rPr>
                        <w:t>The Village of Innsbrook</w:t>
                      </w:r>
                    </w:p>
                    <w:p w14:paraId="0D3BC962" w14:textId="77777777" w:rsidR="00562764" w:rsidRPr="00562764" w:rsidRDefault="00562764" w:rsidP="00562764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PLANNING AND ZONING MEETING</w:t>
                      </w:r>
                    </w:p>
                    <w:p w14:paraId="49A97F4E" w14:textId="77777777" w:rsidR="00562764" w:rsidRPr="00562764" w:rsidRDefault="00562764" w:rsidP="00562764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TENTATIVE AGENDA</w:t>
                      </w:r>
                    </w:p>
                    <w:p w14:paraId="0685B0DA" w14:textId="77777777" w:rsidR="00562764" w:rsidRPr="00562764" w:rsidRDefault="00562764" w:rsidP="00562764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Innsbrook Village Hall</w:t>
                      </w:r>
                    </w:p>
                    <w:p w14:paraId="51DE42AF" w14:textId="77777777" w:rsidR="00562764" w:rsidRPr="00562764" w:rsidRDefault="00562764" w:rsidP="00562764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1835 Highway F, Innsbrook, MO 63390</w:t>
                      </w:r>
                    </w:p>
                    <w:p w14:paraId="56576952" w14:textId="154C053A" w:rsidR="005F4D8A" w:rsidRPr="00562764" w:rsidRDefault="00562764" w:rsidP="00562764">
                      <w:pPr>
                        <w:pStyle w:val="Header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Wednesday, </w:t>
                      </w:r>
                      <w:r w:rsidR="007E2E2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March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, 202</w:t>
                      </w:r>
                      <w:r w:rsidR="007917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9C219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6276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:00 PM (CST)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AD1">
        <w:rPr>
          <w:caps/>
          <w:noProof/>
          <w:spacing w:val="10"/>
          <w:kern w:val="28"/>
        </w:rPr>
        <w:drawing>
          <wp:anchor distT="0" distB="0" distL="114300" distR="114300" simplePos="0" relativeHeight="251660288" behindDoc="0" locked="0" layoutInCell="1" allowOverlap="1" wp14:anchorId="24D3C41F" wp14:editId="3D3DEE9F">
            <wp:simplePos x="0" y="0"/>
            <wp:positionH relativeFrom="column">
              <wp:posOffset>22860</wp:posOffset>
            </wp:positionH>
            <wp:positionV relativeFrom="paragraph">
              <wp:posOffset>-675005</wp:posOffset>
            </wp:positionV>
            <wp:extent cx="1321736" cy="1581150"/>
            <wp:effectExtent l="0" t="0" r="0" b="0"/>
            <wp:wrapNone/>
            <wp:docPr id="181387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36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C8557" w14:textId="77777777" w:rsidR="00DE6AD1" w:rsidRDefault="00DE6AD1" w:rsidP="009E3786">
      <w:pPr>
        <w:spacing w:before="200" w:after="200" w:line="320" w:lineRule="exact"/>
        <w:jc w:val="both"/>
        <w:rPr>
          <w:rFonts w:ascii="Arial" w:hAnsi="Arial" w:cs="Arial"/>
          <w:b/>
          <w:sz w:val="44"/>
          <w:szCs w:val="44"/>
        </w:rPr>
      </w:pPr>
    </w:p>
    <w:p w14:paraId="2D769989" w14:textId="77777777" w:rsidR="00562764" w:rsidRDefault="00562764" w:rsidP="00562764">
      <w:pPr>
        <w:spacing w:before="200" w:after="200" w:line="320" w:lineRule="exact"/>
        <w:jc w:val="center"/>
        <w:rPr>
          <w:rFonts w:ascii="Arial" w:hAnsi="Arial" w:cs="Arial"/>
          <w:b/>
        </w:rPr>
      </w:pPr>
    </w:p>
    <w:p w14:paraId="64F56346" w14:textId="156A43A4" w:rsidR="00562764" w:rsidRPr="00562764" w:rsidRDefault="00562764" w:rsidP="00562764">
      <w:pPr>
        <w:spacing w:before="200" w:after="200" w:line="320" w:lineRule="exact"/>
        <w:jc w:val="center"/>
        <w:rPr>
          <w:rFonts w:ascii="Arial" w:hAnsi="Arial" w:cs="Arial"/>
          <w:b/>
        </w:rPr>
      </w:pPr>
      <w:r w:rsidRPr="00562764">
        <w:rPr>
          <w:rFonts w:ascii="Arial" w:hAnsi="Arial" w:cs="Arial"/>
          <w:b/>
        </w:rPr>
        <w:t>Public notice is hereby given that the Planning and Zoning Commission will meet to discuss and act upon</w:t>
      </w:r>
      <w:r w:rsidR="004C7BCA">
        <w:rPr>
          <w:rFonts w:ascii="Arial" w:hAnsi="Arial" w:cs="Arial"/>
          <w:b/>
        </w:rPr>
        <w:t xml:space="preserve"> </w:t>
      </w:r>
      <w:r w:rsidRPr="00562764">
        <w:rPr>
          <w:rFonts w:ascii="Arial" w:hAnsi="Arial" w:cs="Arial"/>
          <w:b/>
        </w:rPr>
        <w:t>the matters on this agenda as follows:</w:t>
      </w:r>
    </w:p>
    <w:p w14:paraId="39C3EA9F" w14:textId="66B2A945" w:rsidR="00562764" w:rsidRPr="00E92239" w:rsidRDefault="00562764" w:rsidP="00E92239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CALL TO ORDER</w:t>
      </w:r>
    </w:p>
    <w:p w14:paraId="2C0CA3FD" w14:textId="68A4662D" w:rsidR="00562764" w:rsidRPr="00E92239" w:rsidRDefault="00562764" w:rsidP="00E92239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OPENING CEREMONY</w:t>
      </w:r>
    </w:p>
    <w:p w14:paraId="7BFBECA9" w14:textId="77777777" w:rsidR="00562764" w:rsidRPr="00E92239" w:rsidRDefault="00562764" w:rsidP="004C7BCA">
      <w:pPr>
        <w:spacing w:before="120" w:after="120"/>
        <w:ind w:firstLine="72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a. Pledge of Allegiance</w:t>
      </w:r>
    </w:p>
    <w:p w14:paraId="0AB301BD" w14:textId="523DF761" w:rsidR="00562764" w:rsidRPr="00E92239" w:rsidRDefault="00562764" w:rsidP="00E92239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ROLL CALL</w:t>
      </w:r>
    </w:p>
    <w:p w14:paraId="0593AC09" w14:textId="77777777" w:rsidR="00E92239" w:rsidRDefault="00562764" w:rsidP="004C7BCA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ADOPTION OF AGENDA</w:t>
      </w:r>
    </w:p>
    <w:p w14:paraId="5E39FAF8" w14:textId="3855ED61" w:rsidR="00562764" w:rsidRPr="00E92239" w:rsidRDefault="00562764" w:rsidP="0056281D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GUEST SPEAKERS/PRESENTATIONS</w:t>
      </w:r>
    </w:p>
    <w:p w14:paraId="715DEFDB" w14:textId="1D00B227" w:rsidR="00562764" w:rsidRPr="00E92239" w:rsidRDefault="00562764" w:rsidP="00E92239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APPROVAL OF MINUTES</w:t>
      </w:r>
    </w:p>
    <w:p w14:paraId="3BC796C0" w14:textId="0D6669C7" w:rsidR="00562764" w:rsidRDefault="00562764" w:rsidP="0056281D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Regular Session</w:t>
      </w:r>
      <w:r w:rsidR="007E2E2F">
        <w:rPr>
          <w:rFonts w:ascii="Arial" w:hAnsi="Arial" w:cs="Arial"/>
          <w:bCs/>
        </w:rPr>
        <w:t>, November 6, 2024</w:t>
      </w:r>
    </w:p>
    <w:p w14:paraId="411A1B4F" w14:textId="4C07E5FD" w:rsidR="007E2E2F" w:rsidRPr="00E92239" w:rsidRDefault="007E2E2F" w:rsidP="0056281D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Regular Session, February 5, 2025</w:t>
      </w:r>
    </w:p>
    <w:p w14:paraId="5D7CDE6F" w14:textId="3785AB70" w:rsidR="00562764" w:rsidRPr="00ED30C4" w:rsidRDefault="00562764" w:rsidP="00ED30C4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D30C4">
        <w:rPr>
          <w:rFonts w:ascii="Arial" w:hAnsi="Arial" w:cs="Arial"/>
          <w:bCs/>
        </w:rPr>
        <w:t>CHAIRMAN'S REPORT/APPOINTMENTS</w:t>
      </w:r>
    </w:p>
    <w:p w14:paraId="2C04B4A3" w14:textId="1FC72C92" w:rsidR="00562764" w:rsidRDefault="00562764" w:rsidP="00ED30C4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COMMITTEE REPORTS</w:t>
      </w:r>
    </w:p>
    <w:p w14:paraId="565FE8D6" w14:textId="7FCE4024" w:rsidR="00615E6F" w:rsidRDefault="00615E6F" w:rsidP="00615E6F">
      <w:pPr>
        <w:pStyle w:val="ListParagraph"/>
        <w:numPr>
          <w:ilvl w:val="1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Village Clerk – Staff Memo</w:t>
      </w:r>
    </w:p>
    <w:p w14:paraId="2D04E5D0" w14:textId="779A6EFD" w:rsidR="00A9099B" w:rsidRDefault="00A9099B" w:rsidP="00615E6F">
      <w:pPr>
        <w:pStyle w:val="ListParagraph"/>
        <w:numPr>
          <w:ilvl w:val="1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Transportation Advisory Commission (TAC)</w:t>
      </w:r>
    </w:p>
    <w:p w14:paraId="04E89692" w14:textId="3EAF6B8F" w:rsidR="00A9099B" w:rsidRPr="00ED30C4" w:rsidRDefault="00A9099B" w:rsidP="00615E6F">
      <w:pPr>
        <w:pStyle w:val="ListParagraph"/>
        <w:numPr>
          <w:ilvl w:val="1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Village Planner (Streiler Planning)</w:t>
      </w:r>
    </w:p>
    <w:p w14:paraId="7D4CD4C7" w14:textId="499CAA0A" w:rsidR="007E2E2F" w:rsidRPr="00A9099B" w:rsidRDefault="00562764" w:rsidP="00A9099B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UNFINISHED BUSINESS:</w:t>
      </w:r>
      <w:bookmarkStart w:id="0" w:name="_Hlk191466563"/>
    </w:p>
    <w:bookmarkEnd w:id="0"/>
    <w:p w14:paraId="6BB7FC56" w14:textId="7028A329" w:rsidR="00E92239" w:rsidRDefault="00562764" w:rsidP="00ED30C4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D30C4">
        <w:rPr>
          <w:rFonts w:ascii="Arial" w:hAnsi="Arial" w:cs="Arial"/>
          <w:bCs/>
        </w:rPr>
        <w:t>NEW BUSINESS:</w:t>
      </w:r>
    </w:p>
    <w:p w14:paraId="77195345" w14:textId="77777777" w:rsidR="00A9099B" w:rsidRPr="00E92239" w:rsidRDefault="00A9099B" w:rsidP="00A9099B">
      <w:pPr>
        <w:pStyle w:val="ListParagraph"/>
        <w:numPr>
          <w:ilvl w:val="1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Comprehensive Plan- Review Draft &amp; Survey Update</w:t>
      </w:r>
    </w:p>
    <w:p w14:paraId="61CA911D" w14:textId="5EC90C2C" w:rsidR="00562764" w:rsidRPr="00E92239" w:rsidRDefault="00562764" w:rsidP="0056281D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PUBLIC COMMENTS</w:t>
      </w:r>
    </w:p>
    <w:p w14:paraId="332DE18C" w14:textId="6170E4F6" w:rsidR="00562764" w:rsidRPr="00E92239" w:rsidRDefault="00562764" w:rsidP="0056281D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COMMISSIONER ANNOUNCEMENTS</w:t>
      </w:r>
    </w:p>
    <w:p w14:paraId="023293CD" w14:textId="70BF27CC" w:rsidR="00562764" w:rsidRPr="00E92239" w:rsidRDefault="00562764" w:rsidP="0056281D">
      <w:pPr>
        <w:pStyle w:val="ListParagraph"/>
        <w:numPr>
          <w:ilvl w:val="0"/>
          <w:numId w:val="57"/>
        </w:numPr>
        <w:spacing w:before="120" w:after="120"/>
        <w:contextualSpacing w:val="0"/>
        <w:jc w:val="both"/>
        <w:rPr>
          <w:rFonts w:ascii="Arial" w:hAnsi="Arial" w:cs="Arial"/>
          <w:bCs/>
        </w:rPr>
      </w:pPr>
      <w:r w:rsidRPr="00E92239">
        <w:rPr>
          <w:rFonts w:ascii="Arial" w:hAnsi="Arial" w:cs="Arial"/>
          <w:bCs/>
        </w:rPr>
        <w:t>ADJOURNMENT</w:t>
      </w:r>
    </w:p>
    <w:p w14:paraId="7CDC06E9" w14:textId="16DF5CDD" w:rsidR="00562764" w:rsidRPr="004C7BCA" w:rsidRDefault="00562764" w:rsidP="00562764">
      <w:pPr>
        <w:spacing w:before="200" w:after="200" w:line="320" w:lineRule="exact"/>
        <w:jc w:val="both"/>
        <w:rPr>
          <w:rFonts w:ascii="Arial" w:hAnsi="Arial" w:cs="Arial"/>
          <w:bCs/>
        </w:rPr>
      </w:pPr>
      <w:r w:rsidRPr="004C7BCA">
        <w:rPr>
          <w:rFonts w:ascii="Arial" w:hAnsi="Arial" w:cs="Arial"/>
          <w:bCs/>
        </w:rPr>
        <w:t>The meeting is open to the public. In compliance with the Americans with Disabilities Act (ADA), reasonable</w:t>
      </w:r>
      <w:r w:rsidR="00ED30C4">
        <w:rPr>
          <w:rFonts w:ascii="Arial" w:hAnsi="Arial" w:cs="Arial"/>
          <w:bCs/>
        </w:rPr>
        <w:t xml:space="preserve"> </w:t>
      </w:r>
      <w:r w:rsidRPr="004C7BCA">
        <w:rPr>
          <w:rFonts w:ascii="Arial" w:hAnsi="Arial" w:cs="Arial"/>
          <w:bCs/>
        </w:rPr>
        <w:t>accommodations will be provided upon request. To request an accommodation, please contact Innsbrook Village Hall</w:t>
      </w:r>
      <w:r w:rsidR="004C7BCA" w:rsidRPr="004C7BCA">
        <w:rPr>
          <w:rFonts w:ascii="Arial" w:hAnsi="Arial" w:cs="Arial"/>
          <w:bCs/>
        </w:rPr>
        <w:t xml:space="preserve"> </w:t>
      </w:r>
      <w:r w:rsidRPr="004C7BCA">
        <w:rPr>
          <w:rFonts w:ascii="Arial" w:hAnsi="Arial" w:cs="Arial"/>
          <w:bCs/>
        </w:rPr>
        <w:t>at (636) 745-8844 at least 48 hours in advance of the meeting.</w:t>
      </w:r>
    </w:p>
    <w:sectPr w:rsidR="00562764" w:rsidRPr="004C7BCA" w:rsidSect="00F73088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0D6D" w14:textId="77777777" w:rsidR="00AD1BF7" w:rsidRDefault="00AD1BF7">
      <w:r>
        <w:separator/>
      </w:r>
    </w:p>
    <w:p w14:paraId="4D4AD75A" w14:textId="77777777" w:rsidR="00AD1BF7" w:rsidRDefault="00AD1BF7"/>
  </w:endnote>
  <w:endnote w:type="continuationSeparator" w:id="0">
    <w:p w14:paraId="38196DBE" w14:textId="77777777" w:rsidR="00AD1BF7" w:rsidRDefault="00AD1BF7">
      <w:r>
        <w:continuationSeparator/>
      </w:r>
    </w:p>
    <w:p w14:paraId="4293D78F" w14:textId="77777777" w:rsidR="00AD1BF7" w:rsidRDefault="00AD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FCBD9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695BFD99" w14:textId="77777777" w:rsidR="00E44206" w:rsidRDefault="00E44206"/>
  <w:p w14:paraId="091CD883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192D" w14:textId="0446254F" w:rsidR="00E44206" w:rsidRDefault="00E44206">
    <w:r>
      <w:t xml:space="preserve">Page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1A764" w14:textId="77777777" w:rsidR="00AD1BF7" w:rsidRDefault="00AD1BF7">
      <w:r>
        <w:separator/>
      </w:r>
    </w:p>
    <w:p w14:paraId="284F630C" w14:textId="77777777" w:rsidR="00AD1BF7" w:rsidRDefault="00AD1BF7"/>
  </w:footnote>
  <w:footnote w:type="continuationSeparator" w:id="0">
    <w:p w14:paraId="3A206E97" w14:textId="77777777" w:rsidR="00AD1BF7" w:rsidRDefault="00AD1BF7">
      <w:r>
        <w:continuationSeparator/>
      </w:r>
    </w:p>
    <w:p w14:paraId="093F67EE" w14:textId="77777777" w:rsidR="00AD1BF7" w:rsidRDefault="00AD1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89CA" w14:textId="6D11ED59" w:rsidR="00F73088" w:rsidRPr="00F73088" w:rsidRDefault="00251AC4" w:rsidP="009B4500">
    <w:pPr>
      <w:pStyle w:val="Header"/>
      <w:pBdr>
        <w:bottom w:val="single" w:sz="4" w:space="1" w:color="auto"/>
      </w:pBdr>
      <w:spacing w:after="240"/>
      <w:jc w:val="right"/>
      <w:rPr>
        <w:i/>
        <w:iCs/>
      </w:rPr>
    </w:pPr>
    <w:r>
      <w:rPr>
        <w:i/>
        <w:iCs/>
      </w:rPr>
      <w:tab/>
    </w:r>
    <w:r w:rsidR="00EA0FD2">
      <w:rPr>
        <w:i/>
        <w:iCs/>
      </w:rPr>
      <w:t>June 5</w:t>
    </w:r>
    <w:r w:rsidR="00EA0FD2" w:rsidRPr="00EA0FD2">
      <w:rPr>
        <w:i/>
        <w:iCs/>
        <w:vertAlign w:val="superscript"/>
      </w:rPr>
      <w:t>th</w:t>
    </w:r>
    <w:r w:rsidR="00EA0FD2">
      <w:rPr>
        <w:i/>
        <w:iCs/>
        <w:vertAlign w:val="superscript"/>
      </w:rPr>
      <w:t xml:space="preserve">  </w:t>
    </w:r>
    <w:r w:rsidR="00EA0FD2">
      <w:rPr>
        <w:i/>
        <w:iCs/>
      </w:rPr>
      <w:t>2024 Planning Commission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01FFE"/>
    <w:multiLevelType w:val="hybridMultilevel"/>
    <w:tmpl w:val="0C8A6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EC348B"/>
    <w:multiLevelType w:val="hybridMultilevel"/>
    <w:tmpl w:val="B7AAA4F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866104"/>
    <w:multiLevelType w:val="hybridMultilevel"/>
    <w:tmpl w:val="D1D43054"/>
    <w:lvl w:ilvl="0" w:tplc="F8BC028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1C4722"/>
    <w:multiLevelType w:val="hybridMultilevel"/>
    <w:tmpl w:val="522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A48E7"/>
    <w:multiLevelType w:val="hybridMultilevel"/>
    <w:tmpl w:val="7602A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441E5"/>
    <w:multiLevelType w:val="hybridMultilevel"/>
    <w:tmpl w:val="76FE4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9771C"/>
    <w:multiLevelType w:val="hybridMultilevel"/>
    <w:tmpl w:val="A22C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C3CC4"/>
    <w:multiLevelType w:val="hybridMultilevel"/>
    <w:tmpl w:val="D2803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8B24BD"/>
    <w:multiLevelType w:val="hybridMultilevel"/>
    <w:tmpl w:val="0B787364"/>
    <w:lvl w:ilvl="0" w:tplc="17D23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A83F88"/>
    <w:multiLevelType w:val="hybridMultilevel"/>
    <w:tmpl w:val="20C23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2C40"/>
    <w:multiLevelType w:val="hybridMultilevel"/>
    <w:tmpl w:val="B52C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24DC4"/>
    <w:multiLevelType w:val="hybridMultilevel"/>
    <w:tmpl w:val="56A0C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E83324D"/>
    <w:multiLevelType w:val="hybridMultilevel"/>
    <w:tmpl w:val="DD24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07C4A"/>
    <w:multiLevelType w:val="hybridMultilevel"/>
    <w:tmpl w:val="40485A30"/>
    <w:lvl w:ilvl="0" w:tplc="5AF612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3C91B15"/>
    <w:multiLevelType w:val="hybridMultilevel"/>
    <w:tmpl w:val="D99A862E"/>
    <w:lvl w:ilvl="0" w:tplc="1ACE93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134E91"/>
    <w:multiLevelType w:val="hybridMultilevel"/>
    <w:tmpl w:val="357ADD4A"/>
    <w:lvl w:ilvl="0" w:tplc="F916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E0433F"/>
    <w:multiLevelType w:val="hybridMultilevel"/>
    <w:tmpl w:val="2652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A1AB9"/>
    <w:multiLevelType w:val="hybridMultilevel"/>
    <w:tmpl w:val="63284C9E"/>
    <w:lvl w:ilvl="0" w:tplc="DE446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57038"/>
    <w:multiLevelType w:val="hybridMultilevel"/>
    <w:tmpl w:val="5C744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93D75"/>
    <w:multiLevelType w:val="hybridMultilevel"/>
    <w:tmpl w:val="0B787364"/>
    <w:lvl w:ilvl="0" w:tplc="17D23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3B18B8"/>
    <w:multiLevelType w:val="hybridMultilevel"/>
    <w:tmpl w:val="1A66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2984"/>
    <w:multiLevelType w:val="hybridMultilevel"/>
    <w:tmpl w:val="CCBE2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42781"/>
    <w:multiLevelType w:val="hybridMultilevel"/>
    <w:tmpl w:val="0C8A6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61A1B"/>
    <w:multiLevelType w:val="hybridMultilevel"/>
    <w:tmpl w:val="04381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77704"/>
    <w:multiLevelType w:val="hybridMultilevel"/>
    <w:tmpl w:val="BD528D7A"/>
    <w:lvl w:ilvl="0" w:tplc="FFFFFFFF">
      <w:start w:val="1"/>
      <w:numFmt w:val="lowerLetter"/>
      <w:lvlText w:val="%1)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E234C1E"/>
    <w:multiLevelType w:val="hybridMultilevel"/>
    <w:tmpl w:val="6EB69E9E"/>
    <w:lvl w:ilvl="0" w:tplc="8D16FF1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AD5ADE"/>
    <w:multiLevelType w:val="hybridMultilevel"/>
    <w:tmpl w:val="F2241A58"/>
    <w:lvl w:ilvl="0" w:tplc="6A0482D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162EDD"/>
    <w:multiLevelType w:val="hybridMultilevel"/>
    <w:tmpl w:val="377A9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957EE9"/>
    <w:multiLevelType w:val="hybridMultilevel"/>
    <w:tmpl w:val="B4FEE5F6"/>
    <w:lvl w:ilvl="0" w:tplc="8A9268A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A96A7C"/>
    <w:multiLevelType w:val="hybridMultilevel"/>
    <w:tmpl w:val="3EC46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E02F88"/>
    <w:multiLevelType w:val="hybridMultilevel"/>
    <w:tmpl w:val="3C6C8D40"/>
    <w:lvl w:ilvl="0" w:tplc="E046A0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A11C1B"/>
    <w:multiLevelType w:val="hybridMultilevel"/>
    <w:tmpl w:val="4336E720"/>
    <w:lvl w:ilvl="0" w:tplc="1652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A503F7"/>
    <w:multiLevelType w:val="hybridMultilevel"/>
    <w:tmpl w:val="28CC87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5E1E6127"/>
    <w:multiLevelType w:val="hybridMultilevel"/>
    <w:tmpl w:val="935CB4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203930"/>
    <w:multiLevelType w:val="hybridMultilevel"/>
    <w:tmpl w:val="0C8A6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3075A6"/>
    <w:multiLevelType w:val="hybridMultilevel"/>
    <w:tmpl w:val="8660A824"/>
    <w:lvl w:ilvl="0" w:tplc="E046A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866453"/>
    <w:multiLevelType w:val="hybridMultilevel"/>
    <w:tmpl w:val="0358C8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C67B46"/>
    <w:multiLevelType w:val="hybridMultilevel"/>
    <w:tmpl w:val="1450A962"/>
    <w:lvl w:ilvl="0" w:tplc="9B94278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6E6565"/>
    <w:multiLevelType w:val="hybridMultilevel"/>
    <w:tmpl w:val="288011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9F76EE6"/>
    <w:multiLevelType w:val="hybridMultilevel"/>
    <w:tmpl w:val="0C8A67A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820473"/>
    <w:multiLevelType w:val="hybridMultilevel"/>
    <w:tmpl w:val="0C8A67A4"/>
    <w:lvl w:ilvl="0" w:tplc="E046A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134BB2"/>
    <w:multiLevelType w:val="hybridMultilevel"/>
    <w:tmpl w:val="8460D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4C527D"/>
    <w:multiLevelType w:val="hybridMultilevel"/>
    <w:tmpl w:val="89028D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64474"/>
    <w:multiLevelType w:val="hybridMultilevel"/>
    <w:tmpl w:val="AEEC2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9C6E17"/>
    <w:multiLevelType w:val="hybridMultilevel"/>
    <w:tmpl w:val="528C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0C3A89"/>
    <w:multiLevelType w:val="hybridMultilevel"/>
    <w:tmpl w:val="A0FEA6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BE0AF1"/>
    <w:multiLevelType w:val="hybridMultilevel"/>
    <w:tmpl w:val="13142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1B1E3E"/>
    <w:multiLevelType w:val="hybridMultilevel"/>
    <w:tmpl w:val="D0200D82"/>
    <w:lvl w:ilvl="0" w:tplc="7654049C">
      <w:start w:val="1"/>
      <w:numFmt w:val="lowerLetter"/>
      <w:lvlText w:val="%1)"/>
      <w:lvlJc w:val="left"/>
      <w:pPr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7C687A4D"/>
    <w:multiLevelType w:val="hybridMultilevel"/>
    <w:tmpl w:val="48DA3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B1A8C"/>
    <w:multiLevelType w:val="hybridMultilevel"/>
    <w:tmpl w:val="22903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723043">
    <w:abstractNumId w:val="9"/>
  </w:num>
  <w:num w:numId="2" w16cid:durableId="1496217431">
    <w:abstractNumId w:val="7"/>
  </w:num>
  <w:num w:numId="3" w16cid:durableId="1428573004">
    <w:abstractNumId w:val="6"/>
  </w:num>
  <w:num w:numId="4" w16cid:durableId="1387800624">
    <w:abstractNumId w:val="5"/>
  </w:num>
  <w:num w:numId="5" w16cid:durableId="1246650164">
    <w:abstractNumId w:val="4"/>
  </w:num>
  <w:num w:numId="6" w16cid:durableId="1352030543">
    <w:abstractNumId w:val="8"/>
  </w:num>
  <w:num w:numId="7" w16cid:durableId="989136674">
    <w:abstractNumId w:val="3"/>
  </w:num>
  <w:num w:numId="8" w16cid:durableId="1415930595">
    <w:abstractNumId w:val="2"/>
  </w:num>
  <w:num w:numId="9" w16cid:durableId="826287151">
    <w:abstractNumId w:val="1"/>
  </w:num>
  <w:num w:numId="10" w16cid:durableId="1610507770">
    <w:abstractNumId w:val="0"/>
  </w:num>
  <w:num w:numId="11" w16cid:durableId="461532657">
    <w:abstractNumId w:val="35"/>
  </w:num>
  <w:num w:numId="12" w16cid:durableId="660038756">
    <w:abstractNumId w:val="41"/>
  </w:num>
  <w:num w:numId="13" w16cid:durableId="818425166">
    <w:abstractNumId w:val="12"/>
  </w:num>
  <w:num w:numId="14" w16cid:durableId="1701542459">
    <w:abstractNumId w:val="38"/>
  </w:num>
  <w:num w:numId="15" w16cid:durableId="1414545384">
    <w:abstractNumId w:val="36"/>
  </w:num>
  <w:num w:numId="16" w16cid:durableId="67658067">
    <w:abstractNumId w:val="51"/>
  </w:num>
  <w:num w:numId="17" w16cid:durableId="1554847594">
    <w:abstractNumId w:val="26"/>
  </w:num>
  <w:num w:numId="18" w16cid:durableId="89592003">
    <w:abstractNumId w:val="17"/>
  </w:num>
  <w:num w:numId="19" w16cid:durableId="461769487">
    <w:abstractNumId w:val="31"/>
  </w:num>
  <w:num w:numId="20" w16cid:durableId="1827286653">
    <w:abstractNumId w:val="18"/>
  </w:num>
  <w:num w:numId="21" w16cid:durableId="501044913">
    <w:abstractNumId w:val="29"/>
  </w:num>
  <w:num w:numId="22" w16cid:durableId="792671880">
    <w:abstractNumId w:val="39"/>
  </w:num>
  <w:num w:numId="23" w16cid:durableId="1366908597">
    <w:abstractNumId w:val="25"/>
  </w:num>
  <w:num w:numId="24" w16cid:durableId="1166288637">
    <w:abstractNumId w:val="59"/>
  </w:num>
  <w:num w:numId="25" w16cid:durableId="645627450">
    <w:abstractNumId w:val="13"/>
  </w:num>
  <w:num w:numId="26" w16cid:durableId="921524923">
    <w:abstractNumId w:val="19"/>
  </w:num>
  <w:num w:numId="27" w16cid:durableId="2107773393">
    <w:abstractNumId w:val="22"/>
  </w:num>
  <w:num w:numId="28" w16cid:durableId="1748572840">
    <w:abstractNumId w:val="55"/>
  </w:num>
  <w:num w:numId="29" w16cid:durableId="2014868560">
    <w:abstractNumId w:val="47"/>
  </w:num>
  <w:num w:numId="30" w16cid:durableId="1706052230">
    <w:abstractNumId w:val="23"/>
  </w:num>
  <w:num w:numId="31" w16cid:durableId="30157983">
    <w:abstractNumId w:val="15"/>
  </w:num>
  <w:num w:numId="32" w16cid:durableId="1025138520">
    <w:abstractNumId w:val="24"/>
  </w:num>
  <w:num w:numId="33" w16cid:durableId="1684357043">
    <w:abstractNumId w:val="57"/>
  </w:num>
  <w:num w:numId="34" w16cid:durableId="647712449">
    <w:abstractNumId w:val="34"/>
  </w:num>
  <w:num w:numId="35" w16cid:durableId="928007145">
    <w:abstractNumId w:val="42"/>
  </w:num>
  <w:num w:numId="36" w16cid:durableId="152841817">
    <w:abstractNumId w:val="46"/>
  </w:num>
  <w:num w:numId="37" w16cid:durableId="718476935">
    <w:abstractNumId w:val="52"/>
  </w:num>
  <w:num w:numId="38" w16cid:durableId="648481761">
    <w:abstractNumId w:val="27"/>
  </w:num>
  <w:num w:numId="39" w16cid:durableId="712729631">
    <w:abstractNumId w:val="33"/>
  </w:num>
  <w:num w:numId="40" w16cid:durableId="1970358476">
    <w:abstractNumId w:val="58"/>
  </w:num>
  <w:num w:numId="41" w16cid:durableId="209345924">
    <w:abstractNumId w:val="14"/>
  </w:num>
  <w:num w:numId="42" w16cid:durableId="250969856">
    <w:abstractNumId w:val="53"/>
  </w:num>
  <w:num w:numId="43" w16cid:durableId="2085377589">
    <w:abstractNumId w:val="54"/>
  </w:num>
  <w:num w:numId="44" w16cid:durableId="2087527286">
    <w:abstractNumId w:val="21"/>
  </w:num>
  <w:num w:numId="45" w16cid:durableId="1514298335">
    <w:abstractNumId w:val="37"/>
  </w:num>
  <w:num w:numId="46" w16cid:durableId="363869051">
    <w:abstractNumId w:val="30"/>
  </w:num>
  <w:num w:numId="47" w16cid:durableId="2096436275">
    <w:abstractNumId w:val="20"/>
  </w:num>
  <w:num w:numId="48" w16cid:durableId="1360083021">
    <w:abstractNumId w:val="16"/>
  </w:num>
  <w:num w:numId="49" w16cid:durableId="2034380219">
    <w:abstractNumId w:val="56"/>
  </w:num>
  <w:num w:numId="50" w16cid:durableId="1647323307">
    <w:abstractNumId w:val="48"/>
  </w:num>
  <w:num w:numId="51" w16cid:durableId="1383747668">
    <w:abstractNumId w:val="45"/>
  </w:num>
  <w:num w:numId="52" w16cid:durableId="133365">
    <w:abstractNumId w:val="40"/>
  </w:num>
  <w:num w:numId="53" w16cid:durableId="665129384">
    <w:abstractNumId w:val="50"/>
  </w:num>
  <w:num w:numId="54" w16cid:durableId="991711612">
    <w:abstractNumId w:val="49"/>
  </w:num>
  <w:num w:numId="55" w16cid:durableId="173500956">
    <w:abstractNumId w:val="10"/>
  </w:num>
  <w:num w:numId="56" w16cid:durableId="1736853120">
    <w:abstractNumId w:val="11"/>
  </w:num>
  <w:num w:numId="57" w16cid:durableId="457577610">
    <w:abstractNumId w:val="28"/>
  </w:num>
  <w:num w:numId="58" w16cid:durableId="1650745225">
    <w:abstractNumId w:val="43"/>
  </w:num>
  <w:num w:numId="59" w16cid:durableId="354159489">
    <w:abstractNumId w:val="44"/>
  </w:num>
  <w:num w:numId="60" w16cid:durableId="12174257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2"/>
    <w:rsid w:val="00001204"/>
    <w:rsid w:val="00001CCA"/>
    <w:rsid w:val="00001F7C"/>
    <w:rsid w:val="000022B5"/>
    <w:rsid w:val="000058B9"/>
    <w:rsid w:val="00005967"/>
    <w:rsid w:val="0001248B"/>
    <w:rsid w:val="00025C34"/>
    <w:rsid w:val="00027571"/>
    <w:rsid w:val="000332B0"/>
    <w:rsid w:val="000555BC"/>
    <w:rsid w:val="000662D4"/>
    <w:rsid w:val="00074D3C"/>
    <w:rsid w:val="00075018"/>
    <w:rsid w:val="000768E5"/>
    <w:rsid w:val="00083D98"/>
    <w:rsid w:val="00092461"/>
    <w:rsid w:val="0009541B"/>
    <w:rsid w:val="00096BE6"/>
    <w:rsid w:val="000A6199"/>
    <w:rsid w:val="000A6F18"/>
    <w:rsid w:val="000B4DDD"/>
    <w:rsid w:val="000C5356"/>
    <w:rsid w:val="000C6DEB"/>
    <w:rsid w:val="000E2575"/>
    <w:rsid w:val="000F45EC"/>
    <w:rsid w:val="000F6579"/>
    <w:rsid w:val="00100083"/>
    <w:rsid w:val="001039C4"/>
    <w:rsid w:val="001068EB"/>
    <w:rsid w:val="00116887"/>
    <w:rsid w:val="0011757F"/>
    <w:rsid w:val="00123123"/>
    <w:rsid w:val="0012787D"/>
    <w:rsid w:val="0013029E"/>
    <w:rsid w:val="001431A8"/>
    <w:rsid w:val="0014346E"/>
    <w:rsid w:val="00145B76"/>
    <w:rsid w:val="00152DA8"/>
    <w:rsid w:val="001648B5"/>
    <w:rsid w:val="00164B4C"/>
    <w:rsid w:val="001844EA"/>
    <w:rsid w:val="00190AA5"/>
    <w:rsid w:val="001917FB"/>
    <w:rsid w:val="001963EC"/>
    <w:rsid w:val="001B33A1"/>
    <w:rsid w:val="001C6CEE"/>
    <w:rsid w:val="001D0805"/>
    <w:rsid w:val="001D3A55"/>
    <w:rsid w:val="001E09FD"/>
    <w:rsid w:val="001E1B8D"/>
    <w:rsid w:val="001F14BE"/>
    <w:rsid w:val="001F1647"/>
    <w:rsid w:val="001F66DA"/>
    <w:rsid w:val="00200A3D"/>
    <w:rsid w:val="00200E05"/>
    <w:rsid w:val="00201252"/>
    <w:rsid w:val="00211658"/>
    <w:rsid w:val="00214B10"/>
    <w:rsid w:val="002151EA"/>
    <w:rsid w:val="00217798"/>
    <w:rsid w:val="00226EAF"/>
    <w:rsid w:val="00233665"/>
    <w:rsid w:val="00235A4B"/>
    <w:rsid w:val="00251827"/>
    <w:rsid w:val="00251AC4"/>
    <w:rsid w:val="00254D18"/>
    <w:rsid w:val="00260D77"/>
    <w:rsid w:val="00262F73"/>
    <w:rsid w:val="00266FF1"/>
    <w:rsid w:val="00274C9E"/>
    <w:rsid w:val="00286A2B"/>
    <w:rsid w:val="00290214"/>
    <w:rsid w:val="00294AD6"/>
    <w:rsid w:val="002A1336"/>
    <w:rsid w:val="002B4520"/>
    <w:rsid w:val="002C15E2"/>
    <w:rsid w:val="002E42D1"/>
    <w:rsid w:val="0030338C"/>
    <w:rsid w:val="0030645C"/>
    <w:rsid w:val="0031019E"/>
    <w:rsid w:val="003146BC"/>
    <w:rsid w:val="00336AF4"/>
    <w:rsid w:val="003521B4"/>
    <w:rsid w:val="00353D60"/>
    <w:rsid w:val="00354C13"/>
    <w:rsid w:val="00357FB3"/>
    <w:rsid w:val="00361718"/>
    <w:rsid w:val="00371BFD"/>
    <w:rsid w:val="003721F4"/>
    <w:rsid w:val="00391AE4"/>
    <w:rsid w:val="00393566"/>
    <w:rsid w:val="00393CE1"/>
    <w:rsid w:val="00394375"/>
    <w:rsid w:val="003A2688"/>
    <w:rsid w:val="003A70C0"/>
    <w:rsid w:val="003B0221"/>
    <w:rsid w:val="003B4D96"/>
    <w:rsid w:val="003B5C4D"/>
    <w:rsid w:val="003B6EB9"/>
    <w:rsid w:val="003C0BDF"/>
    <w:rsid w:val="003C0EF7"/>
    <w:rsid w:val="003C54F5"/>
    <w:rsid w:val="003D318E"/>
    <w:rsid w:val="003D6FEA"/>
    <w:rsid w:val="003E19EA"/>
    <w:rsid w:val="003E43D3"/>
    <w:rsid w:val="003E713F"/>
    <w:rsid w:val="003F1AE0"/>
    <w:rsid w:val="00404D5E"/>
    <w:rsid w:val="00405048"/>
    <w:rsid w:val="0042793A"/>
    <w:rsid w:val="004475A5"/>
    <w:rsid w:val="00450E6E"/>
    <w:rsid w:val="00451706"/>
    <w:rsid w:val="00451E1D"/>
    <w:rsid w:val="0045632C"/>
    <w:rsid w:val="0046144E"/>
    <w:rsid w:val="004617C9"/>
    <w:rsid w:val="00483B75"/>
    <w:rsid w:val="00483B9A"/>
    <w:rsid w:val="004A771B"/>
    <w:rsid w:val="004C5506"/>
    <w:rsid w:val="004C7BCA"/>
    <w:rsid w:val="004D1944"/>
    <w:rsid w:val="004E08F8"/>
    <w:rsid w:val="004E5135"/>
    <w:rsid w:val="004E70CD"/>
    <w:rsid w:val="005145AE"/>
    <w:rsid w:val="00514E52"/>
    <w:rsid w:val="005162CF"/>
    <w:rsid w:val="00523E4B"/>
    <w:rsid w:val="005260EF"/>
    <w:rsid w:val="005266D6"/>
    <w:rsid w:val="00526ED8"/>
    <w:rsid w:val="00533AB6"/>
    <w:rsid w:val="00540DFC"/>
    <w:rsid w:val="00546758"/>
    <w:rsid w:val="00546E7C"/>
    <w:rsid w:val="0056093D"/>
    <w:rsid w:val="00562764"/>
    <w:rsid w:val="0056281D"/>
    <w:rsid w:val="0057030B"/>
    <w:rsid w:val="0057308B"/>
    <w:rsid w:val="00575CB4"/>
    <w:rsid w:val="00583B35"/>
    <w:rsid w:val="00584016"/>
    <w:rsid w:val="005977DB"/>
    <w:rsid w:val="00597B12"/>
    <w:rsid w:val="005A101B"/>
    <w:rsid w:val="005C0E6C"/>
    <w:rsid w:val="005D2812"/>
    <w:rsid w:val="005E291C"/>
    <w:rsid w:val="005E2CB1"/>
    <w:rsid w:val="005E3096"/>
    <w:rsid w:val="005F4D8A"/>
    <w:rsid w:val="006012CF"/>
    <w:rsid w:val="00603ABE"/>
    <w:rsid w:val="006046D6"/>
    <w:rsid w:val="0061337A"/>
    <w:rsid w:val="00615E6F"/>
    <w:rsid w:val="00616DC3"/>
    <w:rsid w:val="00624747"/>
    <w:rsid w:val="00624AAF"/>
    <w:rsid w:val="00627977"/>
    <w:rsid w:val="0063651A"/>
    <w:rsid w:val="00637B65"/>
    <w:rsid w:val="006425E6"/>
    <w:rsid w:val="0065130F"/>
    <w:rsid w:val="0065687E"/>
    <w:rsid w:val="0066562B"/>
    <w:rsid w:val="00677497"/>
    <w:rsid w:val="00677852"/>
    <w:rsid w:val="00680B65"/>
    <w:rsid w:val="00685036"/>
    <w:rsid w:val="00685DF0"/>
    <w:rsid w:val="006920B8"/>
    <w:rsid w:val="00692EF5"/>
    <w:rsid w:val="006944BD"/>
    <w:rsid w:val="00694585"/>
    <w:rsid w:val="00694889"/>
    <w:rsid w:val="006A1254"/>
    <w:rsid w:val="006A1D4D"/>
    <w:rsid w:val="006A7CF1"/>
    <w:rsid w:val="006B663C"/>
    <w:rsid w:val="006C479F"/>
    <w:rsid w:val="006D2B8E"/>
    <w:rsid w:val="006D4C18"/>
    <w:rsid w:val="006E025F"/>
    <w:rsid w:val="006F0B26"/>
    <w:rsid w:val="00700588"/>
    <w:rsid w:val="007033F1"/>
    <w:rsid w:val="00706C4D"/>
    <w:rsid w:val="0071169D"/>
    <w:rsid w:val="00712D39"/>
    <w:rsid w:val="00714413"/>
    <w:rsid w:val="0074047A"/>
    <w:rsid w:val="007455F9"/>
    <w:rsid w:val="00746099"/>
    <w:rsid w:val="00756BE0"/>
    <w:rsid w:val="00765697"/>
    <w:rsid w:val="0077008B"/>
    <w:rsid w:val="0077220D"/>
    <w:rsid w:val="007829DF"/>
    <w:rsid w:val="007865D8"/>
    <w:rsid w:val="00791738"/>
    <w:rsid w:val="00793C3D"/>
    <w:rsid w:val="00795CBD"/>
    <w:rsid w:val="007C0ADF"/>
    <w:rsid w:val="007C491B"/>
    <w:rsid w:val="007C4A67"/>
    <w:rsid w:val="007C5F6F"/>
    <w:rsid w:val="007C7FA9"/>
    <w:rsid w:val="007D4CAF"/>
    <w:rsid w:val="007E2E2F"/>
    <w:rsid w:val="007E57B1"/>
    <w:rsid w:val="007E6695"/>
    <w:rsid w:val="007F14F7"/>
    <w:rsid w:val="007F4A62"/>
    <w:rsid w:val="00801242"/>
    <w:rsid w:val="008044DA"/>
    <w:rsid w:val="008107F1"/>
    <w:rsid w:val="008210AF"/>
    <w:rsid w:val="00821253"/>
    <w:rsid w:val="00836FAF"/>
    <w:rsid w:val="0083792D"/>
    <w:rsid w:val="0084210C"/>
    <w:rsid w:val="0084470A"/>
    <w:rsid w:val="00856C57"/>
    <w:rsid w:val="0086064F"/>
    <w:rsid w:val="00860A5D"/>
    <w:rsid w:val="00860FF5"/>
    <w:rsid w:val="00863A14"/>
    <w:rsid w:val="00877497"/>
    <w:rsid w:val="00877F0C"/>
    <w:rsid w:val="0088324E"/>
    <w:rsid w:val="00884499"/>
    <w:rsid w:val="00884A30"/>
    <w:rsid w:val="008857CE"/>
    <w:rsid w:val="008868C0"/>
    <w:rsid w:val="00897F58"/>
    <w:rsid w:val="008A3578"/>
    <w:rsid w:val="008A65AD"/>
    <w:rsid w:val="008B080E"/>
    <w:rsid w:val="008B2B55"/>
    <w:rsid w:val="008B795A"/>
    <w:rsid w:val="008C31E8"/>
    <w:rsid w:val="008C58A2"/>
    <w:rsid w:val="008D4AE5"/>
    <w:rsid w:val="008D69E4"/>
    <w:rsid w:val="008E3884"/>
    <w:rsid w:val="00905837"/>
    <w:rsid w:val="00906BD3"/>
    <w:rsid w:val="009108CB"/>
    <w:rsid w:val="00911657"/>
    <w:rsid w:val="00922C8C"/>
    <w:rsid w:val="00926038"/>
    <w:rsid w:val="00941AED"/>
    <w:rsid w:val="00950480"/>
    <w:rsid w:val="0095358F"/>
    <w:rsid w:val="00955809"/>
    <w:rsid w:val="00957B34"/>
    <w:rsid w:val="00961F29"/>
    <w:rsid w:val="00964066"/>
    <w:rsid w:val="009673F3"/>
    <w:rsid w:val="009764DF"/>
    <w:rsid w:val="00980830"/>
    <w:rsid w:val="00983BC0"/>
    <w:rsid w:val="009938A2"/>
    <w:rsid w:val="00994B0F"/>
    <w:rsid w:val="0099528A"/>
    <w:rsid w:val="009A5088"/>
    <w:rsid w:val="009B222B"/>
    <w:rsid w:val="009B2C3E"/>
    <w:rsid w:val="009B4500"/>
    <w:rsid w:val="009B6E7A"/>
    <w:rsid w:val="009B70F3"/>
    <w:rsid w:val="009C219C"/>
    <w:rsid w:val="009C3929"/>
    <w:rsid w:val="009C59CC"/>
    <w:rsid w:val="009C6745"/>
    <w:rsid w:val="009D4E0A"/>
    <w:rsid w:val="009D595B"/>
    <w:rsid w:val="009E3786"/>
    <w:rsid w:val="009E3C58"/>
    <w:rsid w:val="00A154D4"/>
    <w:rsid w:val="00A17F45"/>
    <w:rsid w:val="00A31010"/>
    <w:rsid w:val="00A36FF2"/>
    <w:rsid w:val="00A47891"/>
    <w:rsid w:val="00A51EC1"/>
    <w:rsid w:val="00A55EE2"/>
    <w:rsid w:val="00A66282"/>
    <w:rsid w:val="00A71F99"/>
    <w:rsid w:val="00A7600F"/>
    <w:rsid w:val="00A82ACA"/>
    <w:rsid w:val="00A87F46"/>
    <w:rsid w:val="00A9099B"/>
    <w:rsid w:val="00AA15B4"/>
    <w:rsid w:val="00AC33A2"/>
    <w:rsid w:val="00AC349A"/>
    <w:rsid w:val="00AC4EE2"/>
    <w:rsid w:val="00AC5858"/>
    <w:rsid w:val="00AD1BF7"/>
    <w:rsid w:val="00AD3A85"/>
    <w:rsid w:val="00AF63F6"/>
    <w:rsid w:val="00B00232"/>
    <w:rsid w:val="00B00DBF"/>
    <w:rsid w:val="00B22389"/>
    <w:rsid w:val="00B22C71"/>
    <w:rsid w:val="00B2327C"/>
    <w:rsid w:val="00B2776A"/>
    <w:rsid w:val="00B42F91"/>
    <w:rsid w:val="00B43561"/>
    <w:rsid w:val="00B47C4B"/>
    <w:rsid w:val="00B522E7"/>
    <w:rsid w:val="00B57A37"/>
    <w:rsid w:val="00B626D9"/>
    <w:rsid w:val="00B62D1E"/>
    <w:rsid w:val="00B63EFF"/>
    <w:rsid w:val="00B649B2"/>
    <w:rsid w:val="00B64EDC"/>
    <w:rsid w:val="00B702A8"/>
    <w:rsid w:val="00B741FB"/>
    <w:rsid w:val="00B75CB2"/>
    <w:rsid w:val="00B83643"/>
    <w:rsid w:val="00B87C5D"/>
    <w:rsid w:val="00B9578D"/>
    <w:rsid w:val="00B96B9B"/>
    <w:rsid w:val="00BA4EF2"/>
    <w:rsid w:val="00BB065B"/>
    <w:rsid w:val="00BB31A0"/>
    <w:rsid w:val="00BC3D96"/>
    <w:rsid w:val="00BD35D3"/>
    <w:rsid w:val="00BD662B"/>
    <w:rsid w:val="00BE7FAD"/>
    <w:rsid w:val="00C01920"/>
    <w:rsid w:val="00C02D5C"/>
    <w:rsid w:val="00C07E3C"/>
    <w:rsid w:val="00C148B0"/>
    <w:rsid w:val="00C155C9"/>
    <w:rsid w:val="00C276D3"/>
    <w:rsid w:val="00C2776E"/>
    <w:rsid w:val="00C33449"/>
    <w:rsid w:val="00C4066A"/>
    <w:rsid w:val="00C45CBB"/>
    <w:rsid w:val="00C47701"/>
    <w:rsid w:val="00C51B22"/>
    <w:rsid w:val="00C54B7B"/>
    <w:rsid w:val="00C57B8D"/>
    <w:rsid w:val="00C72AEB"/>
    <w:rsid w:val="00C847C4"/>
    <w:rsid w:val="00C94493"/>
    <w:rsid w:val="00C96DD5"/>
    <w:rsid w:val="00CA1C89"/>
    <w:rsid w:val="00CB02BE"/>
    <w:rsid w:val="00CB5832"/>
    <w:rsid w:val="00CD238C"/>
    <w:rsid w:val="00CD24F2"/>
    <w:rsid w:val="00CE1925"/>
    <w:rsid w:val="00CF48D1"/>
    <w:rsid w:val="00D11689"/>
    <w:rsid w:val="00D13332"/>
    <w:rsid w:val="00D32E77"/>
    <w:rsid w:val="00D42611"/>
    <w:rsid w:val="00D43E80"/>
    <w:rsid w:val="00D444A5"/>
    <w:rsid w:val="00D449F7"/>
    <w:rsid w:val="00D477AA"/>
    <w:rsid w:val="00D51F08"/>
    <w:rsid w:val="00D54E95"/>
    <w:rsid w:val="00D55CDF"/>
    <w:rsid w:val="00D62DCB"/>
    <w:rsid w:val="00D64E40"/>
    <w:rsid w:val="00D71C16"/>
    <w:rsid w:val="00D76E35"/>
    <w:rsid w:val="00D8418D"/>
    <w:rsid w:val="00D87D24"/>
    <w:rsid w:val="00D909A5"/>
    <w:rsid w:val="00D959E2"/>
    <w:rsid w:val="00D96701"/>
    <w:rsid w:val="00DA03FA"/>
    <w:rsid w:val="00DA6C66"/>
    <w:rsid w:val="00DB1FA9"/>
    <w:rsid w:val="00DB5E0A"/>
    <w:rsid w:val="00DC130F"/>
    <w:rsid w:val="00DC4AE9"/>
    <w:rsid w:val="00DC6881"/>
    <w:rsid w:val="00DC74A1"/>
    <w:rsid w:val="00DC7C21"/>
    <w:rsid w:val="00DD3F67"/>
    <w:rsid w:val="00DD4831"/>
    <w:rsid w:val="00DD73FC"/>
    <w:rsid w:val="00DE5F8F"/>
    <w:rsid w:val="00DE6AD1"/>
    <w:rsid w:val="00E00F6D"/>
    <w:rsid w:val="00E01050"/>
    <w:rsid w:val="00E03E52"/>
    <w:rsid w:val="00E07983"/>
    <w:rsid w:val="00E1361B"/>
    <w:rsid w:val="00E20172"/>
    <w:rsid w:val="00E20459"/>
    <w:rsid w:val="00E30E65"/>
    <w:rsid w:val="00E415CD"/>
    <w:rsid w:val="00E44206"/>
    <w:rsid w:val="00E447EE"/>
    <w:rsid w:val="00E457BC"/>
    <w:rsid w:val="00E51BD1"/>
    <w:rsid w:val="00E523FD"/>
    <w:rsid w:val="00E54977"/>
    <w:rsid w:val="00E566F9"/>
    <w:rsid w:val="00E57185"/>
    <w:rsid w:val="00E651F0"/>
    <w:rsid w:val="00E67500"/>
    <w:rsid w:val="00E7347D"/>
    <w:rsid w:val="00E740CB"/>
    <w:rsid w:val="00E75D86"/>
    <w:rsid w:val="00E8120D"/>
    <w:rsid w:val="00E83584"/>
    <w:rsid w:val="00E8415A"/>
    <w:rsid w:val="00E87E97"/>
    <w:rsid w:val="00E900F5"/>
    <w:rsid w:val="00E92239"/>
    <w:rsid w:val="00EA0FD2"/>
    <w:rsid w:val="00EA194B"/>
    <w:rsid w:val="00EA29E4"/>
    <w:rsid w:val="00EA6176"/>
    <w:rsid w:val="00EC7549"/>
    <w:rsid w:val="00ED0458"/>
    <w:rsid w:val="00ED30C4"/>
    <w:rsid w:val="00ED58CF"/>
    <w:rsid w:val="00EE755B"/>
    <w:rsid w:val="00EF3FE9"/>
    <w:rsid w:val="00EF4945"/>
    <w:rsid w:val="00EF6E24"/>
    <w:rsid w:val="00F00A41"/>
    <w:rsid w:val="00F01687"/>
    <w:rsid w:val="00F06284"/>
    <w:rsid w:val="00F13CC0"/>
    <w:rsid w:val="00F15B58"/>
    <w:rsid w:val="00F3294E"/>
    <w:rsid w:val="00F440D5"/>
    <w:rsid w:val="00F73088"/>
    <w:rsid w:val="00F7523B"/>
    <w:rsid w:val="00F75267"/>
    <w:rsid w:val="00F8274B"/>
    <w:rsid w:val="00FA59EE"/>
    <w:rsid w:val="00FB0FFC"/>
    <w:rsid w:val="00FC2EBE"/>
    <w:rsid w:val="00FD168B"/>
    <w:rsid w:val="00FD3980"/>
    <w:rsid w:val="00FD5066"/>
    <w:rsid w:val="00FD53DB"/>
    <w:rsid w:val="00FE2F65"/>
    <w:rsid w:val="00FE7A12"/>
    <w:rsid w:val="00FF035C"/>
    <w:rsid w:val="00FF742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1956D"/>
  <w15:docId w15:val="{A50F9ACB-0F2A-416C-BE25-C3901A9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link w:val="Heading2Char"/>
    <w:uiPriority w:val="4"/>
    <w:semiHidden/>
    <w:unhideWhenUsed/>
    <w:rsid w:val="00123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uiPriority w:val="20"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semiHidden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1F6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6DA"/>
  </w:style>
  <w:style w:type="character" w:customStyle="1" w:styleId="highlight">
    <w:name w:val="highlight"/>
    <w:basedOn w:val="DefaultParagraphFont"/>
    <w:rsid w:val="00233665"/>
  </w:style>
  <w:style w:type="character" w:customStyle="1" w:styleId="Heading2Char">
    <w:name w:val="Heading 2 Char"/>
    <w:basedOn w:val="DefaultParagraphFont"/>
    <w:link w:val="Heading2"/>
    <w:uiPriority w:val="4"/>
    <w:semiHidden/>
    <w:rsid w:val="001231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081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655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0502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00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701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535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22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8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388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07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670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1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28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896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328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21791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642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2571">
                                      <w:marLeft w:val="48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589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4607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30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8295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264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14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282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9228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7676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0233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5168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12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8226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78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680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91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38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7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6707">
              <w:marLeft w:val="48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842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873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9213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9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5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140404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0931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757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299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30067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051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947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830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660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50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AppData\Local\Microsoft\Office\16.0\DTS\en-US%7b49D39300-8F2E-46DE-9851-897653D24AF5%7d\%7b13600C5D-4ED2-4E7F-90DC-40531F198329%7dtf0280495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4A508-7665-4049-B57F-DA623DB26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{13600C5D-4ED2-4E7F-90DC-40531F198329}tf02804953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Streiler Planning, LLC</dc:creator>
  <cp:lastModifiedBy>Village Administrator</cp:lastModifiedBy>
  <cp:revision>6</cp:revision>
  <cp:lastPrinted>2025-02-26T18:50:00Z</cp:lastPrinted>
  <dcterms:created xsi:type="dcterms:W3CDTF">2025-02-10T16:41:00Z</dcterms:created>
  <dcterms:modified xsi:type="dcterms:W3CDTF">2025-02-26T18:55:00Z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