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385" w:rsidRDefault="0038179B" w:rsidP="00F4205F">
      <w:pPr>
        <w:spacing w:line="240" w:lineRule="auto"/>
      </w:pPr>
      <w:r>
        <w:t xml:space="preserve">WHEREAS the Iowa </w:t>
      </w:r>
      <w:r w:rsidR="006002A4">
        <w:t>Legislature and Governor annual</w:t>
      </w:r>
      <w:r w:rsidR="00BA4C9C">
        <w:t>ly</w:t>
      </w:r>
      <w:r w:rsidR="006002A4">
        <w:t xml:space="preserve"> set</w:t>
      </w:r>
      <w:r>
        <w:t xml:space="preserve"> the state cost per pupil which determines the amount of revenue available to school districts to invest in the education of Iowa’s students, </w:t>
      </w:r>
    </w:p>
    <w:p w:rsidR="0038179B" w:rsidRDefault="0038179B" w:rsidP="00F4205F">
      <w:pPr>
        <w:spacing w:line="240" w:lineRule="auto"/>
      </w:pPr>
      <w:r>
        <w:t xml:space="preserve">WHEREAS </w:t>
      </w:r>
      <w:r w:rsidR="00BA4C9C">
        <w:t>170</w:t>
      </w:r>
      <w:r w:rsidR="00CF6FE4">
        <w:t xml:space="preserve"> of Iowa’</w:t>
      </w:r>
      <w:r w:rsidR="00EC69BD">
        <w:t>s school districts have been historically granted spending authority in addition to the state cost per pupil, as much as $175 per student, yet 16</w:t>
      </w:r>
      <w:r w:rsidR="00BA4C9C">
        <w:t>3</w:t>
      </w:r>
      <w:r w:rsidR="00EC69BD">
        <w:t xml:space="preserve"> Iowa schools districts are prohibited from accessing that spending authority and effectively capped at the state cost per pupil, </w:t>
      </w:r>
    </w:p>
    <w:p w:rsidR="00EC69BD" w:rsidRDefault="00EC69BD" w:rsidP="00F4205F">
      <w:pPr>
        <w:spacing w:line="240" w:lineRule="auto"/>
      </w:pPr>
      <w:r>
        <w:t>WHEREAS local property taxes in the 17</w:t>
      </w:r>
      <w:r w:rsidR="00BA4C9C">
        <w:t xml:space="preserve">0 </w:t>
      </w:r>
      <w:r>
        <w:t xml:space="preserve">districts with the additional spending authority are the sole source of funding for those additional resources, </w:t>
      </w:r>
    </w:p>
    <w:p w:rsidR="00EC69BD" w:rsidRDefault="00EC69BD" w:rsidP="00F4205F">
      <w:pPr>
        <w:spacing w:line="240" w:lineRule="auto"/>
      </w:pPr>
      <w:r>
        <w:t xml:space="preserve">WHEREAS historical spending patterns of school districts over four decades ago are the basis for this unequal revenue per student, yet have nothing to do with student or district needs today, </w:t>
      </w:r>
    </w:p>
    <w:p w:rsidR="006002A4" w:rsidRDefault="006002A4" w:rsidP="00F4205F">
      <w:pPr>
        <w:spacing w:line="240" w:lineRule="auto"/>
      </w:pPr>
      <w:r>
        <w:t xml:space="preserve">WHEREAS the per pupil inequality respects no borders, creating capacity inequities in districts which neighbor each other, contributing to open enrollment challenges for districts with lower capacity and challenging student needs, </w:t>
      </w:r>
    </w:p>
    <w:p w:rsidR="00EC69BD" w:rsidRDefault="00EC69BD" w:rsidP="00F4205F">
      <w:pPr>
        <w:spacing w:line="240" w:lineRule="auto"/>
      </w:pPr>
      <w:r>
        <w:t xml:space="preserve">WHEREAS the state has a vested interest in promoting and supporting equality and fairness in its school funding formula, </w:t>
      </w:r>
    </w:p>
    <w:p w:rsidR="00EC69BD" w:rsidRDefault="00EC69BD" w:rsidP="00F4205F">
      <w:pPr>
        <w:spacing w:line="240" w:lineRule="auto"/>
      </w:pPr>
      <w:r>
        <w:t>WHEREAS all school districts have faced recent years of record low funding increases, so any state fix to this problem must attend to the needs of all districts without further disadvantaging the 17</w:t>
      </w:r>
      <w:r w:rsidR="00BA4C9C">
        <w:t>0</w:t>
      </w:r>
      <w:r>
        <w:t xml:space="preserve"> districts that have depended on this additional authority, </w:t>
      </w:r>
    </w:p>
    <w:p w:rsidR="000F43DA" w:rsidRDefault="00EC69BD" w:rsidP="00F4205F">
      <w:pPr>
        <w:spacing w:line="240" w:lineRule="auto"/>
      </w:pPr>
      <w:r>
        <w:t xml:space="preserve">WHEREAS the cost to the state of fixing this per pupil inequality </w:t>
      </w:r>
      <w:r w:rsidR="00BA4C9C">
        <w:t>ranges from $73 to $85</w:t>
      </w:r>
      <w:r>
        <w:t xml:space="preserve"> million,</w:t>
      </w:r>
      <w:r w:rsidR="000F43DA">
        <w:t xml:space="preserve"> </w:t>
      </w:r>
      <w:r w:rsidR="00BA4C9C">
        <w:t>depending on the solution, yet the Oct. 12 Revenue Estimating Conference estimates growth of state revenues for 2016-17 fiscal year at 5.6% growth, or $387 million.</w:t>
      </w:r>
    </w:p>
    <w:p w:rsidR="00E26D99" w:rsidRDefault="00E26D99" w:rsidP="00F4205F">
      <w:pPr>
        <w:spacing w:line="240" w:lineRule="auto"/>
      </w:pPr>
      <w:r>
        <w:t xml:space="preserve">WHEREAS the other major inequity in school funding is school transportation costs, with school transportation mandated by the state, but paid out of the school foundation formula without consideration </w:t>
      </w:r>
      <w:r w:rsidR="006002A4">
        <w:t xml:space="preserve">for the number of students transported, the number of route miles traveled, or the difficulty of terrain based on geography of school districts, </w:t>
      </w:r>
    </w:p>
    <w:p w:rsidR="006002A4" w:rsidRDefault="006002A4" w:rsidP="00F4205F">
      <w:pPr>
        <w:spacing w:line="240" w:lineRule="auto"/>
      </w:pPr>
      <w:r>
        <w:t>WHEREAS the cost of school transportation per student enrolled varies from a low of $</w:t>
      </w:r>
      <w:r w:rsidR="00BA4C9C">
        <w:t>57</w:t>
      </w:r>
      <w:r>
        <w:t xml:space="preserve"> per enrolled student to a high of $1,</w:t>
      </w:r>
      <w:r w:rsidR="00BA4C9C">
        <w:t>142</w:t>
      </w:r>
      <w:r>
        <w:t xml:space="preserve"> per enrolled student, according to the DE’s 201</w:t>
      </w:r>
      <w:r w:rsidR="00BA4C9C">
        <w:t>5</w:t>
      </w:r>
      <w:r>
        <w:t xml:space="preserve"> Annual Transportation Report, </w:t>
      </w:r>
    </w:p>
    <w:p w:rsidR="006002A4" w:rsidRDefault="006002A4" w:rsidP="00F4205F">
      <w:pPr>
        <w:spacing w:line="240" w:lineRule="auto"/>
      </w:pPr>
      <w:r>
        <w:t xml:space="preserve">WHEREAS the estimated cost to the state of creating a transportation supplement to attain equity is </w:t>
      </w:r>
      <w:r w:rsidR="00BA4C9C">
        <w:t>an estimated</w:t>
      </w:r>
      <w:r>
        <w:t xml:space="preserve"> $25 million, </w:t>
      </w:r>
    </w:p>
    <w:p w:rsidR="00EC69BD" w:rsidRDefault="00EC69BD" w:rsidP="00F4205F">
      <w:pPr>
        <w:spacing w:line="240" w:lineRule="auto"/>
      </w:pPr>
      <w:r>
        <w:t xml:space="preserve">WHEREAS having replenished cash reserves since the great recession and corresponding across-the-board cuts in the late 2000s, local school districts have cash balances statewide totaling over $680 million, </w:t>
      </w:r>
    </w:p>
    <w:p w:rsidR="00E26D99" w:rsidRDefault="00EC69BD" w:rsidP="00F4205F">
      <w:pPr>
        <w:spacing w:line="240" w:lineRule="auto"/>
      </w:pPr>
      <w:r>
        <w:t xml:space="preserve">WHEREAS local schools boards are best able to balance the needs of local taxpayers, their communities and students, </w:t>
      </w:r>
    </w:p>
    <w:p w:rsidR="00E26D99" w:rsidRDefault="00E26D99" w:rsidP="00F4205F">
      <w:pPr>
        <w:spacing w:line="240" w:lineRule="auto"/>
      </w:pPr>
      <w:r>
        <w:t xml:space="preserve">BE IT THEREFORE RESOLVED: </w:t>
      </w:r>
      <w:r>
        <w:br/>
      </w:r>
      <w:r w:rsidR="00BA4C9C">
        <w:t xml:space="preserve">The State Legislature and Governor should </w:t>
      </w:r>
      <w:r w:rsidR="00B35D99">
        <w:t xml:space="preserve">continue to study, gain understanding and consensus, </w:t>
      </w:r>
      <w:r>
        <w:t>and propose solutions to the per pupil inequality in the school funding formula and school transportation expenditure inequities, which ultimately must include state funding to resolve the</w:t>
      </w:r>
      <w:r w:rsidR="006002A4">
        <w:t>se</w:t>
      </w:r>
      <w:r>
        <w:t xml:space="preserve"> inequities. </w:t>
      </w:r>
    </w:p>
    <w:p w:rsidR="00E26D99" w:rsidRDefault="00E26D99" w:rsidP="00F4205F">
      <w:pPr>
        <w:spacing w:line="240" w:lineRule="auto"/>
      </w:pPr>
      <w:r>
        <w:lastRenderedPageBreak/>
        <w:t xml:space="preserve">If the state amount of funds needed to attain equality exceeds the amount our legislators are willing to appropriate in one year, </w:t>
      </w:r>
      <w:r w:rsidR="00BA4C9C">
        <w:t xml:space="preserve">or would detract from school funding necessary to provide adequate resources to all school districts, </w:t>
      </w:r>
      <w:r>
        <w:t xml:space="preserve">the funds to gain equality could be phased in over several years, </w:t>
      </w:r>
    </w:p>
    <w:p w:rsidR="00E26D99" w:rsidRDefault="00E26D99" w:rsidP="00F4205F">
      <w:pPr>
        <w:spacing w:line="240" w:lineRule="auto"/>
      </w:pPr>
      <w:r>
        <w:t xml:space="preserve">Local school boards should </w:t>
      </w:r>
      <w:r w:rsidR="006002A4">
        <w:t>have</w:t>
      </w:r>
      <w:r>
        <w:t xml:space="preserve"> the authority to use cash reserves to fund the</w:t>
      </w:r>
      <w:r w:rsidR="006002A4">
        <w:t>se</w:t>
      </w:r>
      <w:r>
        <w:t xml:space="preserve"> per pupil inequalit</w:t>
      </w:r>
      <w:r w:rsidR="006002A4">
        <w:t>ies</w:t>
      </w:r>
      <w:r>
        <w:t xml:space="preserve">, until the state is capable of appropriating sufficient funds </w:t>
      </w:r>
      <w:r w:rsidR="006002A4">
        <w:t xml:space="preserve">to solve the problem statewide.  </w:t>
      </w:r>
    </w:p>
    <w:p w:rsidR="006002A4" w:rsidRDefault="006002A4" w:rsidP="00F4205F">
      <w:pPr>
        <w:spacing w:line="240" w:lineRule="auto"/>
      </w:pPr>
      <w:r>
        <w:t xml:space="preserve">BE IT FURTHER RESOLVED, we direct our school board secretary to send of copy of this resolution to our legislators and </w:t>
      </w:r>
      <w:r w:rsidR="00241CF8">
        <w:t>to</w:t>
      </w:r>
      <w:r>
        <w:t xml:space="preserve"> local media to communicate </w:t>
      </w:r>
      <w:r w:rsidR="00241CF8">
        <w:t>with</w:t>
      </w:r>
      <w:r>
        <w:t xml:space="preserve"> strong urgency that these inequalities be addressed without further delay. </w:t>
      </w:r>
    </w:p>
    <w:p w:rsidR="006002A4" w:rsidRDefault="006002A4" w:rsidP="00F4205F">
      <w:pPr>
        <w:spacing w:line="240" w:lineRule="auto"/>
      </w:pPr>
    </w:p>
    <w:p w:rsidR="006002A4" w:rsidRDefault="006002A4" w:rsidP="00F4205F">
      <w:pPr>
        <w:spacing w:line="240" w:lineRule="auto"/>
      </w:pPr>
      <w:r>
        <w:t xml:space="preserve">Approved this day, ____________________________________, with the following school board members voting in favor: </w:t>
      </w:r>
    </w:p>
    <w:p w:rsidR="006002A4" w:rsidRDefault="006002A4" w:rsidP="00F4205F">
      <w:pPr>
        <w:spacing w:line="240" w:lineRule="auto"/>
      </w:pPr>
    </w:p>
    <w:p w:rsidR="006002A4" w:rsidRDefault="006002A4" w:rsidP="00F4205F">
      <w:pPr>
        <w:spacing w:line="240" w:lineRule="auto"/>
      </w:pPr>
      <w:r>
        <w:t>________________________________________________________ President</w:t>
      </w:r>
    </w:p>
    <w:p w:rsidR="006002A4" w:rsidRDefault="006002A4" w:rsidP="00F4205F">
      <w:pPr>
        <w:spacing w:line="240" w:lineRule="auto"/>
      </w:pPr>
      <w:r>
        <w:t>________________________________________________________ Vice President</w:t>
      </w:r>
    </w:p>
    <w:p w:rsidR="006002A4" w:rsidRDefault="006002A4" w:rsidP="00F4205F">
      <w:pPr>
        <w:spacing w:line="240" w:lineRule="auto"/>
      </w:pPr>
      <w:r>
        <w:t>________________________________________________________</w:t>
      </w:r>
    </w:p>
    <w:p w:rsidR="006002A4" w:rsidRDefault="006002A4" w:rsidP="00F4205F">
      <w:pPr>
        <w:spacing w:line="240" w:lineRule="auto"/>
      </w:pPr>
      <w:r>
        <w:t>________________________________________________________</w:t>
      </w:r>
    </w:p>
    <w:p w:rsidR="006002A4" w:rsidRDefault="006002A4" w:rsidP="00F4205F">
      <w:pPr>
        <w:spacing w:line="240" w:lineRule="auto"/>
      </w:pPr>
      <w:r>
        <w:t>________________________________________________________</w:t>
      </w:r>
    </w:p>
    <w:p w:rsidR="006002A4" w:rsidRDefault="006002A4" w:rsidP="00F4205F">
      <w:pPr>
        <w:spacing w:line="240" w:lineRule="auto"/>
      </w:pPr>
      <w:r>
        <w:t>________________________________________________________</w:t>
      </w:r>
    </w:p>
    <w:p w:rsidR="006002A4" w:rsidRDefault="006002A4" w:rsidP="00F4205F">
      <w:pPr>
        <w:spacing w:line="240" w:lineRule="auto"/>
      </w:pPr>
      <w:r>
        <w:t>________________________________________________________</w:t>
      </w:r>
    </w:p>
    <w:p w:rsidR="006002A4" w:rsidRDefault="006002A4" w:rsidP="00F4205F">
      <w:pPr>
        <w:spacing w:line="240" w:lineRule="auto"/>
      </w:pPr>
    </w:p>
    <w:p w:rsidR="006002A4" w:rsidRDefault="006002A4" w:rsidP="00E26D99"/>
    <w:p w:rsidR="00E26D99" w:rsidRDefault="00E26D99" w:rsidP="00E26D99">
      <w:bookmarkStart w:id="0" w:name="_GoBack"/>
      <w:bookmarkEnd w:id="0"/>
    </w:p>
    <w:p w:rsidR="00E26D99" w:rsidRDefault="00E26D99"/>
    <w:sectPr w:rsidR="00E26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9B"/>
    <w:rsid w:val="000F43DA"/>
    <w:rsid w:val="00241CF8"/>
    <w:rsid w:val="00242E75"/>
    <w:rsid w:val="0038179B"/>
    <w:rsid w:val="006002A4"/>
    <w:rsid w:val="00645385"/>
    <w:rsid w:val="006F3E17"/>
    <w:rsid w:val="00B35D99"/>
    <w:rsid w:val="00BA4C9C"/>
    <w:rsid w:val="00CF6FE4"/>
    <w:rsid w:val="00DB790E"/>
    <w:rsid w:val="00E26D99"/>
    <w:rsid w:val="00EC69BD"/>
    <w:rsid w:val="00F4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E0FC"/>
  <w15:chartTrackingRefBased/>
  <w15:docId w15:val="{25175079-1D86-4D14-8F42-AFA7A517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3</cp:revision>
  <dcterms:created xsi:type="dcterms:W3CDTF">2016-10-24T19:00:00Z</dcterms:created>
  <dcterms:modified xsi:type="dcterms:W3CDTF">2016-10-24T19:01:00Z</dcterms:modified>
</cp:coreProperties>
</file>