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bookmarkStart w:id="0" w:name="_GoBack"/>
      <w:bookmarkEnd w:id="0"/>
    </w:p>
    <w:p w:rsidR="000473CD" w:rsidRDefault="000473CD" w:rsidP="00AF3E30">
      <w:pPr>
        <w:spacing w:line="240" w:lineRule="auto"/>
      </w:pPr>
      <w:r w:rsidRPr="00AF3E30">
        <w:rPr>
          <w:b/>
          <w:sz w:val="24"/>
        </w:rPr>
        <w:t>Background:</w:t>
      </w:r>
      <w:r w:rsidRPr="000473CD">
        <w:rPr>
          <w:sz w:val="24"/>
        </w:rPr>
        <w:t xml:space="preserve">  </w:t>
      </w:r>
      <w:r w:rsidR="00E965A5" w:rsidRPr="000473CD">
        <w:rPr>
          <w:sz w:val="24"/>
        </w:rPr>
        <w:t xml:space="preserve">The </w:t>
      </w:r>
      <w:r w:rsidR="00843766">
        <w:rPr>
          <w:sz w:val="24"/>
        </w:rPr>
        <w:t>following themes provide</w:t>
      </w:r>
      <w:r w:rsidR="00E965A5" w:rsidRPr="000473CD">
        <w:rPr>
          <w:sz w:val="24"/>
        </w:rPr>
        <w:t xml:space="preserve"> a </w:t>
      </w:r>
      <w:r w:rsidR="00F9762E">
        <w:rPr>
          <w:sz w:val="24"/>
        </w:rPr>
        <w:t>concise</w:t>
      </w:r>
      <w:r w:rsidR="00E965A5" w:rsidRPr="000473CD">
        <w:rPr>
          <w:sz w:val="24"/>
        </w:rPr>
        <w:t xml:space="preserve"> 30,000-foot view </w:t>
      </w:r>
      <w:r w:rsidR="00843766">
        <w:rPr>
          <w:sz w:val="24"/>
        </w:rPr>
        <w:t>to</w:t>
      </w:r>
      <w:r w:rsidR="00E965A5" w:rsidRPr="000473CD">
        <w:rPr>
          <w:sz w:val="24"/>
        </w:rPr>
        <w:t xml:space="preserve"> help define the organization and drive lobbying responses to proposals</w:t>
      </w:r>
      <w:r w:rsidR="004D5DC8">
        <w:rPr>
          <w:sz w:val="24"/>
        </w:rPr>
        <w:t xml:space="preserve"> outside the boundaries of defined RSAI legislative priorities</w:t>
      </w:r>
      <w:r w:rsidR="00E965A5" w:rsidRPr="000473CD">
        <w:rPr>
          <w:sz w:val="24"/>
        </w:rPr>
        <w:t xml:space="preserve">.  </w:t>
      </w:r>
    </w:p>
    <w:p w:rsidR="00D24AA4" w:rsidRPr="00AF3E30" w:rsidRDefault="000473CD" w:rsidP="00843766">
      <w:pPr>
        <w:spacing w:after="0"/>
        <w:rPr>
          <w:b/>
        </w:rPr>
      </w:pPr>
      <w:r w:rsidRPr="00AF3E30">
        <w:rPr>
          <w:b/>
          <w:sz w:val="28"/>
        </w:rPr>
        <w:t>RSAI Essential Values</w:t>
      </w:r>
      <w:r w:rsidR="00843766">
        <w:rPr>
          <w:b/>
          <w:sz w:val="28"/>
        </w:rPr>
        <w:t xml:space="preserve">: </w:t>
      </w:r>
      <w:r w:rsidR="00AF3E30" w:rsidRPr="00AF3E30">
        <w:rPr>
          <w:b/>
        </w:rPr>
        <w:t>(Considerations</w:t>
      </w:r>
      <w:r w:rsidRPr="00AF3E30">
        <w:rPr>
          <w:b/>
        </w:rPr>
        <w:t xml:space="preserve"> when </w:t>
      </w:r>
      <w:r w:rsidR="00AF3E30" w:rsidRPr="00AF3E30">
        <w:rPr>
          <w:b/>
        </w:rPr>
        <w:t>f</w:t>
      </w:r>
      <w:r w:rsidRPr="00AF3E30">
        <w:rPr>
          <w:b/>
        </w:rPr>
        <w:t xml:space="preserve">ormulating </w:t>
      </w:r>
      <w:r w:rsidR="00AF3E30" w:rsidRPr="00AF3E30">
        <w:rPr>
          <w:b/>
        </w:rPr>
        <w:t>p</w:t>
      </w:r>
      <w:r w:rsidRPr="00AF3E30">
        <w:rPr>
          <w:b/>
        </w:rPr>
        <w:t xml:space="preserve">ositions on </w:t>
      </w:r>
      <w:r w:rsidR="00C12351" w:rsidRPr="00AF3E30">
        <w:rPr>
          <w:b/>
        </w:rPr>
        <w:t>L</w:t>
      </w:r>
      <w:r w:rsidRPr="00AF3E30">
        <w:rPr>
          <w:b/>
        </w:rPr>
        <w:t xml:space="preserve">egislative </w:t>
      </w:r>
      <w:r w:rsidR="00C12351" w:rsidRPr="00AF3E30">
        <w:rPr>
          <w:b/>
        </w:rPr>
        <w:t>I</w:t>
      </w:r>
      <w:r w:rsidRPr="00AF3E30">
        <w:rPr>
          <w:b/>
        </w:rPr>
        <w:t>ssues</w:t>
      </w:r>
      <w:r w:rsidR="00AF3E30" w:rsidRPr="00AF3E30">
        <w:rPr>
          <w:b/>
        </w:rPr>
        <w:t>)</w:t>
      </w:r>
      <w:r w:rsidRPr="00AF3E30">
        <w:rPr>
          <w:b/>
        </w:rPr>
        <w:t>:</w:t>
      </w:r>
    </w:p>
    <w:p w:rsidR="000473CD" w:rsidRDefault="000473CD" w:rsidP="006D6A3F">
      <w:pPr>
        <w:pStyle w:val="ListParagraph"/>
        <w:numPr>
          <w:ilvl w:val="0"/>
          <w:numId w:val="5"/>
        </w:numPr>
        <w:spacing w:before="240" w:line="240" w:lineRule="auto"/>
        <w:contextualSpacing w:val="0"/>
      </w:pPr>
      <w:r w:rsidRPr="00C12351">
        <w:rPr>
          <w:b/>
        </w:rPr>
        <w:t xml:space="preserve">Students </w:t>
      </w:r>
      <w:r w:rsidR="006B5E02">
        <w:rPr>
          <w:b/>
        </w:rPr>
        <w:t>F</w:t>
      </w:r>
      <w:r w:rsidR="006D6A3F">
        <w:rPr>
          <w:b/>
        </w:rPr>
        <w:t>irst</w:t>
      </w:r>
      <w:r w:rsidRPr="00C12351">
        <w:rPr>
          <w:b/>
        </w:rPr>
        <w:t>:</w:t>
      </w:r>
      <w:r>
        <w:t xml:space="preserve">  </w:t>
      </w:r>
      <w:r w:rsidR="006D6A3F">
        <w:t>State p</w:t>
      </w:r>
      <w:r>
        <w:t xml:space="preserve">olicies and resources </w:t>
      </w:r>
      <w:r w:rsidR="006B5E02">
        <w:t xml:space="preserve">should be </w:t>
      </w:r>
      <w:r>
        <w:t xml:space="preserve">designed to support schools in providing </w:t>
      </w:r>
      <w:r w:rsidR="006B5E02">
        <w:t xml:space="preserve">equal </w:t>
      </w:r>
      <w:r>
        <w:t xml:space="preserve">opportunities and success for students in </w:t>
      </w:r>
      <w:r w:rsidR="00AF3E30" w:rsidRPr="00840FB1">
        <w:rPr>
          <w:b/>
        </w:rPr>
        <w:t xml:space="preserve">all </w:t>
      </w:r>
      <w:r w:rsidRPr="00840FB1">
        <w:rPr>
          <w:b/>
        </w:rPr>
        <w:t>districts of all sizes</w:t>
      </w:r>
      <w:r w:rsidR="006B5E02" w:rsidRPr="00840FB1">
        <w:rPr>
          <w:b/>
        </w:rPr>
        <w:t xml:space="preserve"> and locations</w:t>
      </w:r>
      <w:r>
        <w:t>.</w:t>
      </w:r>
    </w:p>
    <w:p w:rsidR="000473CD" w:rsidRDefault="000473CD" w:rsidP="006D6A3F">
      <w:pPr>
        <w:pStyle w:val="ListParagraph"/>
        <w:numPr>
          <w:ilvl w:val="0"/>
          <w:numId w:val="5"/>
        </w:numPr>
        <w:spacing w:before="240" w:line="240" w:lineRule="auto"/>
        <w:contextualSpacing w:val="0"/>
      </w:pPr>
      <w:r w:rsidRPr="006D6A3F">
        <w:rPr>
          <w:b/>
        </w:rPr>
        <w:t xml:space="preserve">State </w:t>
      </w:r>
      <w:r w:rsidR="00843766">
        <w:rPr>
          <w:b/>
        </w:rPr>
        <w:t>M</w:t>
      </w:r>
      <w:r w:rsidRPr="006D6A3F">
        <w:rPr>
          <w:b/>
        </w:rPr>
        <w:t>andates</w:t>
      </w:r>
      <w:r w:rsidR="006D6A3F">
        <w:rPr>
          <w:b/>
        </w:rPr>
        <w:t xml:space="preserve">:  </w:t>
      </w:r>
      <w:r w:rsidR="006D6A3F" w:rsidRPr="006D6A3F">
        <w:t>Any new mandates</w:t>
      </w:r>
      <w:r>
        <w:t xml:space="preserve"> ought to be founded on a principal of state public purpose.  If the state compels school district action, the costs of that action must be </w:t>
      </w:r>
      <w:r w:rsidR="00843766">
        <w:t xml:space="preserve">initially </w:t>
      </w:r>
      <w:r>
        <w:t>funded</w:t>
      </w:r>
      <w:r w:rsidR="00843766">
        <w:t xml:space="preserve"> and </w:t>
      </w:r>
      <w:r w:rsidR="00F9762E">
        <w:t xml:space="preserve">continually </w:t>
      </w:r>
      <w:r w:rsidR="00843766">
        <w:t>supported with a long term sustainability plan</w:t>
      </w:r>
      <w:r>
        <w:t xml:space="preserve">. </w:t>
      </w:r>
    </w:p>
    <w:p w:rsidR="000473CD" w:rsidRDefault="006D6A3F" w:rsidP="006D6A3F">
      <w:pPr>
        <w:pStyle w:val="ListParagraph"/>
        <w:numPr>
          <w:ilvl w:val="0"/>
          <w:numId w:val="5"/>
        </w:numPr>
        <w:spacing w:before="240" w:line="240" w:lineRule="auto"/>
        <w:contextualSpacing w:val="0"/>
      </w:pPr>
      <w:r w:rsidRPr="006D6A3F">
        <w:rPr>
          <w:b/>
        </w:rPr>
        <w:t>Flexibility:</w:t>
      </w:r>
      <w:r>
        <w:t xml:space="preserve">  </w:t>
      </w:r>
      <w:r w:rsidR="000473CD">
        <w:t>In education policy, one size does not fit all school districts</w:t>
      </w:r>
      <w:r w:rsidR="00F9762E">
        <w:t>,</w:t>
      </w:r>
      <w:r w:rsidR="000473CD">
        <w:t xml:space="preserve"> classrooms</w:t>
      </w:r>
      <w:r w:rsidR="00F9762E">
        <w:t xml:space="preserve"> or students</w:t>
      </w:r>
      <w:r w:rsidR="000473CD">
        <w:t>.  District</w:t>
      </w:r>
      <w:r w:rsidR="00F9762E">
        <w:t xml:space="preserve"> leader</w:t>
      </w:r>
      <w:r w:rsidR="000473CD">
        <w:t xml:space="preserve">s need maximum flexibility to provide a great education to all students.  The state role is to define what outcomes are necessary for all students, leaving flexibility to schools in expenditures and policy to best determine how to deliver those intended outcomes. </w:t>
      </w:r>
    </w:p>
    <w:p w:rsidR="000473CD" w:rsidRDefault="006D6A3F" w:rsidP="006D6A3F">
      <w:pPr>
        <w:pStyle w:val="ListParagraph"/>
        <w:numPr>
          <w:ilvl w:val="0"/>
          <w:numId w:val="5"/>
        </w:numPr>
        <w:spacing w:before="240" w:line="240" w:lineRule="auto"/>
        <w:contextualSpacing w:val="0"/>
      </w:pPr>
      <w:r w:rsidRPr="006D6A3F">
        <w:rPr>
          <w:b/>
        </w:rPr>
        <w:t xml:space="preserve">Recognize </w:t>
      </w:r>
      <w:r w:rsidR="00843766">
        <w:rPr>
          <w:b/>
        </w:rPr>
        <w:t xml:space="preserve">Need </w:t>
      </w:r>
      <w:r>
        <w:rPr>
          <w:b/>
        </w:rPr>
        <w:t xml:space="preserve">and </w:t>
      </w:r>
      <w:r w:rsidR="00843766">
        <w:rPr>
          <w:b/>
        </w:rPr>
        <w:t>C</w:t>
      </w:r>
      <w:r w:rsidR="00843766" w:rsidRPr="006D6A3F">
        <w:rPr>
          <w:b/>
        </w:rPr>
        <w:t>apacity</w:t>
      </w:r>
      <w:r w:rsidRPr="006D6A3F">
        <w:rPr>
          <w:b/>
        </w:rPr>
        <w:t xml:space="preserve">: </w:t>
      </w:r>
      <w:r>
        <w:t xml:space="preserve"> </w:t>
      </w:r>
      <w:r w:rsidR="000473CD">
        <w:t xml:space="preserve">Formulas for funding should be </w:t>
      </w:r>
      <w:r w:rsidR="00843766">
        <w:t>based on student needs</w:t>
      </w:r>
      <w:r w:rsidR="000473CD">
        <w:t xml:space="preserve"> rather than exclusively defined based on enrollment.  Per pupil funding alone does not recognize the challenge of maintaining capacity for supporting </w:t>
      </w:r>
      <w:r w:rsidR="002A42D0">
        <w:t xml:space="preserve">and improving </w:t>
      </w:r>
      <w:r w:rsidR="000473CD">
        <w:t xml:space="preserve">education during continuous enrollment decline. </w:t>
      </w:r>
    </w:p>
    <w:p w:rsidR="006D6A3F" w:rsidRDefault="006D6A3F" w:rsidP="006D6A3F">
      <w:pPr>
        <w:pStyle w:val="ListParagraph"/>
        <w:numPr>
          <w:ilvl w:val="0"/>
          <w:numId w:val="5"/>
        </w:numPr>
        <w:spacing w:before="240" w:line="240" w:lineRule="auto"/>
        <w:contextualSpacing w:val="0"/>
      </w:pPr>
      <w:r>
        <w:rPr>
          <w:b/>
        </w:rPr>
        <w:t xml:space="preserve">School General Fund </w:t>
      </w:r>
      <w:r w:rsidR="00843766">
        <w:rPr>
          <w:b/>
        </w:rPr>
        <w:t>Revenues Drive Instruction</w:t>
      </w:r>
      <w:r>
        <w:rPr>
          <w:b/>
        </w:rPr>
        <w:t>:</w:t>
      </w:r>
      <w:r>
        <w:t xml:space="preserve">  </w:t>
      </w:r>
      <w:r w:rsidR="0096219A">
        <w:t>General Fund</w:t>
      </w:r>
      <w:r>
        <w:t xml:space="preserve"> dollars pay for education</w:t>
      </w:r>
      <w:r w:rsidR="0096219A">
        <w:t>.</w:t>
      </w:r>
      <w:r w:rsidR="00843766">
        <w:t xml:space="preserve"> </w:t>
      </w:r>
      <w:r w:rsidR="0096219A">
        <w:t>A</w:t>
      </w:r>
      <w:r>
        <w:t xml:space="preserve">ny inequities on the expenditure side of the General Fund deprive districts of resources to pay for education.  School transportation costs are a prime example. </w:t>
      </w:r>
    </w:p>
    <w:p w:rsidR="002A42D0" w:rsidRDefault="002A42D0" w:rsidP="006D6A3F">
      <w:pPr>
        <w:pStyle w:val="ListParagraph"/>
        <w:numPr>
          <w:ilvl w:val="0"/>
          <w:numId w:val="5"/>
        </w:numPr>
        <w:spacing w:before="240" w:line="240" w:lineRule="auto"/>
        <w:contextualSpacing w:val="0"/>
      </w:pPr>
      <w:r w:rsidRPr="006D6A3F">
        <w:rPr>
          <w:b/>
        </w:rPr>
        <w:t>Local</w:t>
      </w:r>
      <w:r w:rsidR="006D6A3F" w:rsidRPr="006D6A3F">
        <w:rPr>
          <w:b/>
        </w:rPr>
        <w:t xml:space="preserve"> </w:t>
      </w:r>
      <w:r w:rsidR="00843766">
        <w:rPr>
          <w:b/>
        </w:rPr>
        <w:t>C</w:t>
      </w:r>
      <w:r w:rsidR="00843766" w:rsidRPr="006D6A3F">
        <w:rPr>
          <w:b/>
        </w:rPr>
        <w:t>ontrol</w:t>
      </w:r>
      <w:r w:rsidR="006D6A3F" w:rsidRPr="006D6A3F">
        <w:rPr>
          <w:b/>
        </w:rPr>
        <w:t>:</w:t>
      </w:r>
      <w:r w:rsidR="006D6A3F">
        <w:t xml:space="preserve">  Local</w:t>
      </w:r>
      <w:r>
        <w:t xml:space="preserve"> leaders will typically make the best decisions for students, especially when they have adequate flexibility and resources to make those decisions.  The state should exhaust other tools to correct local district mistakes when they believe those happen, rather than legislating for all districts (such tools may include but are not limited to DE review, set accreditation expectations, AEA support, SBRC request for a conversation, etc.) </w:t>
      </w:r>
    </w:p>
    <w:p w:rsidR="002A42D0" w:rsidRDefault="006D6A3F" w:rsidP="006D6A3F">
      <w:pPr>
        <w:pStyle w:val="ListParagraph"/>
        <w:numPr>
          <w:ilvl w:val="0"/>
          <w:numId w:val="5"/>
        </w:numPr>
        <w:spacing w:before="240" w:line="240" w:lineRule="auto"/>
        <w:contextualSpacing w:val="0"/>
      </w:pPr>
      <w:r>
        <w:rPr>
          <w:b/>
        </w:rPr>
        <w:t xml:space="preserve">State </w:t>
      </w:r>
      <w:r w:rsidR="00843766">
        <w:rPr>
          <w:b/>
        </w:rPr>
        <w:t>Program S</w:t>
      </w:r>
      <w:r w:rsidR="00843766" w:rsidRPr="006D6A3F">
        <w:rPr>
          <w:b/>
        </w:rPr>
        <w:t>ustainability</w:t>
      </w:r>
      <w:r>
        <w:t xml:space="preserve">:  </w:t>
      </w:r>
      <w:r w:rsidR="0096219A">
        <w:t xml:space="preserve">Funding </w:t>
      </w:r>
      <w:r>
        <w:t>for</w:t>
      </w:r>
      <w:r w:rsidR="002A42D0">
        <w:t xml:space="preserve"> state initiatives should be defined and planned, including providing a plan for adequately funding the basic cost of education along the way, while defining sustainable sources of revenue for new state reforms and initiatives. </w:t>
      </w:r>
    </w:p>
    <w:p w:rsidR="002A42D0" w:rsidRDefault="006D6A3F" w:rsidP="006D6A3F">
      <w:pPr>
        <w:pStyle w:val="ListParagraph"/>
        <w:numPr>
          <w:ilvl w:val="0"/>
          <w:numId w:val="5"/>
        </w:numPr>
        <w:spacing w:before="240" w:line="240" w:lineRule="auto"/>
        <w:contextualSpacing w:val="0"/>
      </w:pPr>
      <w:r w:rsidRPr="006D6A3F">
        <w:rPr>
          <w:b/>
        </w:rPr>
        <w:t xml:space="preserve">School </w:t>
      </w:r>
      <w:r w:rsidR="00843766">
        <w:rPr>
          <w:b/>
        </w:rPr>
        <w:t>S</w:t>
      </w:r>
      <w:r w:rsidR="00843766" w:rsidRPr="006D6A3F">
        <w:rPr>
          <w:b/>
        </w:rPr>
        <w:t>ustainability</w:t>
      </w:r>
      <w:r w:rsidRPr="006D6A3F">
        <w:rPr>
          <w:b/>
        </w:rPr>
        <w:t>:</w:t>
      </w:r>
      <w:r>
        <w:t xml:space="preserve">  </w:t>
      </w:r>
      <w:r w:rsidR="002A42D0">
        <w:t>Decisions about school sustainability should be based on the inability to deliver student success, rather than assumptions about the size of a school district.  Sharing, reorganization, consolidation and dissolution decisions are best made locally.  The state provides support through the provision of incentives to help eliminate barriers to those conversations.</w:t>
      </w:r>
    </w:p>
    <w:p w:rsidR="000B5FF7" w:rsidRPr="007D73E9" w:rsidRDefault="000B5FF7" w:rsidP="006D6A3F">
      <w:pPr>
        <w:spacing w:after="0" w:line="240" w:lineRule="auto"/>
        <w:rPr>
          <w:sz w:val="24"/>
        </w:rPr>
      </w:pPr>
    </w:p>
    <w:sectPr w:rsidR="000B5FF7" w:rsidRPr="007D73E9" w:rsidSect="006360D1">
      <w:headerReference w:type="default" r:id="rId7"/>
      <w:pgSz w:w="12240" w:h="15840"/>
      <w:pgMar w:top="180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074" w:rsidRDefault="00980074" w:rsidP="00636F64">
      <w:pPr>
        <w:spacing w:after="0" w:line="240" w:lineRule="auto"/>
      </w:pPr>
      <w:r>
        <w:separator/>
      </w:r>
    </w:p>
  </w:endnote>
  <w:endnote w:type="continuationSeparator" w:id="0">
    <w:p w:rsidR="00980074" w:rsidRDefault="00980074"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074" w:rsidRDefault="00980074" w:rsidP="00636F64">
      <w:pPr>
        <w:spacing w:after="0" w:line="240" w:lineRule="auto"/>
      </w:pPr>
      <w:r>
        <w:separator/>
      </w:r>
    </w:p>
  </w:footnote>
  <w:footnote w:type="continuationSeparator" w:id="0">
    <w:p w:rsidR="00980074" w:rsidRDefault="00980074"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69587E"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D4486C"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C3C4AE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03269"/>
    <w:multiLevelType w:val="hybridMultilevel"/>
    <w:tmpl w:val="6B1C9D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F439C"/>
    <w:multiLevelType w:val="hybridMultilevel"/>
    <w:tmpl w:val="D55A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5120"/>
    <w:rsid w:val="00035ABD"/>
    <w:rsid w:val="0003753F"/>
    <w:rsid w:val="000425CA"/>
    <w:rsid w:val="000445D4"/>
    <w:rsid w:val="000473CD"/>
    <w:rsid w:val="0005379B"/>
    <w:rsid w:val="00055926"/>
    <w:rsid w:val="00061C17"/>
    <w:rsid w:val="0006224E"/>
    <w:rsid w:val="0008079F"/>
    <w:rsid w:val="00082E61"/>
    <w:rsid w:val="00084388"/>
    <w:rsid w:val="000A6FD3"/>
    <w:rsid w:val="000B5FF7"/>
    <w:rsid w:val="000C58C0"/>
    <w:rsid w:val="000C617F"/>
    <w:rsid w:val="000D48D2"/>
    <w:rsid w:val="000E2481"/>
    <w:rsid w:val="001022AC"/>
    <w:rsid w:val="001026E8"/>
    <w:rsid w:val="00114832"/>
    <w:rsid w:val="00117E4D"/>
    <w:rsid w:val="00126079"/>
    <w:rsid w:val="00127DBD"/>
    <w:rsid w:val="001346A0"/>
    <w:rsid w:val="001357A4"/>
    <w:rsid w:val="00145BCC"/>
    <w:rsid w:val="00147FF0"/>
    <w:rsid w:val="001503AF"/>
    <w:rsid w:val="001644DF"/>
    <w:rsid w:val="00166831"/>
    <w:rsid w:val="0016712D"/>
    <w:rsid w:val="0017186B"/>
    <w:rsid w:val="00171AD6"/>
    <w:rsid w:val="00187146"/>
    <w:rsid w:val="001B46E2"/>
    <w:rsid w:val="001D16B9"/>
    <w:rsid w:val="001D2879"/>
    <w:rsid w:val="001D3510"/>
    <w:rsid w:val="001D6A34"/>
    <w:rsid w:val="001E0A5C"/>
    <w:rsid w:val="001E5994"/>
    <w:rsid w:val="0020306B"/>
    <w:rsid w:val="00207764"/>
    <w:rsid w:val="00231104"/>
    <w:rsid w:val="00232298"/>
    <w:rsid w:val="0023343D"/>
    <w:rsid w:val="00256E48"/>
    <w:rsid w:val="00256EA4"/>
    <w:rsid w:val="00270C4D"/>
    <w:rsid w:val="00271073"/>
    <w:rsid w:val="00282ADF"/>
    <w:rsid w:val="00284C98"/>
    <w:rsid w:val="00290F1D"/>
    <w:rsid w:val="00295CD0"/>
    <w:rsid w:val="002A305A"/>
    <w:rsid w:val="002A42D0"/>
    <w:rsid w:val="002C7044"/>
    <w:rsid w:val="002D0F2B"/>
    <w:rsid w:val="002D2BD2"/>
    <w:rsid w:val="002D3D46"/>
    <w:rsid w:val="002E299D"/>
    <w:rsid w:val="002E304C"/>
    <w:rsid w:val="0030077D"/>
    <w:rsid w:val="00301F15"/>
    <w:rsid w:val="003107B3"/>
    <w:rsid w:val="00311CE6"/>
    <w:rsid w:val="00316CFF"/>
    <w:rsid w:val="00322B0A"/>
    <w:rsid w:val="0034576D"/>
    <w:rsid w:val="00361A1E"/>
    <w:rsid w:val="003640C6"/>
    <w:rsid w:val="00382EE6"/>
    <w:rsid w:val="00390B9F"/>
    <w:rsid w:val="003924BE"/>
    <w:rsid w:val="00394B76"/>
    <w:rsid w:val="003A32A9"/>
    <w:rsid w:val="003A35B2"/>
    <w:rsid w:val="003B58BF"/>
    <w:rsid w:val="003C35FE"/>
    <w:rsid w:val="003E0459"/>
    <w:rsid w:val="003E68B2"/>
    <w:rsid w:val="003E7C0F"/>
    <w:rsid w:val="003F0098"/>
    <w:rsid w:val="003F20F0"/>
    <w:rsid w:val="003F3273"/>
    <w:rsid w:val="00416D91"/>
    <w:rsid w:val="0044110F"/>
    <w:rsid w:val="00492BD5"/>
    <w:rsid w:val="00496686"/>
    <w:rsid w:val="004A1675"/>
    <w:rsid w:val="004B787E"/>
    <w:rsid w:val="004C1220"/>
    <w:rsid w:val="004C254D"/>
    <w:rsid w:val="004C558E"/>
    <w:rsid w:val="004C770E"/>
    <w:rsid w:val="004D5DC8"/>
    <w:rsid w:val="004E2C8C"/>
    <w:rsid w:val="004E3F90"/>
    <w:rsid w:val="004F0328"/>
    <w:rsid w:val="004F0E0F"/>
    <w:rsid w:val="004F2923"/>
    <w:rsid w:val="00500ACB"/>
    <w:rsid w:val="00511508"/>
    <w:rsid w:val="00513FBC"/>
    <w:rsid w:val="00527BA5"/>
    <w:rsid w:val="00540BF8"/>
    <w:rsid w:val="00547F26"/>
    <w:rsid w:val="005502AD"/>
    <w:rsid w:val="00552D8E"/>
    <w:rsid w:val="00554CF5"/>
    <w:rsid w:val="00556176"/>
    <w:rsid w:val="005637F7"/>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88"/>
    <w:rsid w:val="006231D1"/>
    <w:rsid w:val="006360D1"/>
    <w:rsid w:val="00636F64"/>
    <w:rsid w:val="00642932"/>
    <w:rsid w:val="006455E4"/>
    <w:rsid w:val="006518E5"/>
    <w:rsid w:val="00654155"/>
    <w:rsid w:val="0065733F"/>
    <w:rsid w:val="00661BE4"/>
    <w:rsid w:val="00664725"/>
    <w:rsid w:val="006668E7"/>
    <w:rsid w:val="00670A11"/>
    <w:rsid w:val="00671AC7"/>
    <w:rsid w:val="00673DE2"/>
    <w:rsid w:val="00682FE2"/>
    <w:rsid w:val="00683073"/>
    <w:rsid w:val="006875AB"/>
    <w:rsid w:val="006A6E66"/>
    <w:rsid w:val="006A7DD0"/>
    <w:rsid w:val="006B5E02"/>
    <w:rsid w:val="006D63CE"/>
    <w:rsid w:val="006D6A3F"/>
    <w:rsid w:val="007004E2"/>
    <w:rsid w:val="007126E9"/>
    <w:rsid w:val="007535F1"/>
    <w:rsid w:val="0075465F"/>
    <w:rsid w:val="0075723A"/>
    <w:rsid w:val="00764D14"/>
    <w:rsid w:val="00772FAD"/>
    <w:rsid w:val="0077341D"/>
    <w:rsid w:val="00790C58"/>
    <w:rsid w:val="0079462F"/>
    <w:rsid w:val="007A1844"/>
    <w:rsid w:val="007A544C"/>
    <w:rsid w:val="007A66E6"/>
    <w:rsid w:val="007B08CF"/>
    <w:rsid w:val="007B1B7E"/>
    <w:rsid w:val="007B4587"/>
    <w:rsid w:val="007B6D42"/>
    <w:rsid w:val="007C47EA"/>
    <w:rsid w:val="007D5DA7"/>
    <w:rsid w:val="007D73E9"/>
    <w:rsid w:val="007F43AF"/>
    <w:rsid w:val="007F50D7"/>
    <w:rsid w:val="008058F9"/>
    <w:rsid w:val="00805C61"/>
    <w:rsid w:val="00807746"/>
    <w:rsid w:val="00814254"/>
    <w:rsid w:val="00815DCB"/>
    <w:rsid w:val="008225DB"/>
    <w:rsid w:val="008248A6"/>
    <w:rsid w:val="00831694"/>
    <w:rsid w:val="00840FB1"/>
    <w:rsid w:val="00843766"/>
    <w:rsid w:val="00843769"/>
    <w:rsid w:val="00850C39"/>
    <w:rsid w:val="00855DF1"/>
    <w:rsid w:val="00857545"/>
    <w:rsid w:val="00861DAA"/>
    <w:rsid w:val="008627D7"/>
    <w:rsid w:val="00876B0A"/>
    <w:rsid w:val="00895D8F"/>
    <w:rsid w:val="008A2A31"/>
    <w:rsid w:val="008B4AA4"/>
    <w:rsid w:val="008F3693"/>
    <w:rsid w:val="00900395"/>
    <w:rsid w:val="00922D81"/>
    <w:rsid w:val="00946764"/>
    <w:rsid w:val="009470EE"/>
    <w:rsid w:val="00950492"/>
    <w:rsid w:val="009508DB"/>
    <w:rsid w:val="00953651"/>
    <w:rsid w:val="0096219A"/>
    <w:rsid w:val="0097360F"/>
    <w:rsid w:val="0097794D"/>
    <w:rsid w:val="00980074"/>
    <w:rsid w:val="0099425E"/>
    <w:rsid w:val="00994D7C"/>
    <w:rsid w:val="009973A0"/>
    <w:rsid w:val="009B059F"/>
    <w:rsid w:val="009B0931"/>
    <w:rsid w:val="009B1DAF"/>
    <w:rsid w:val="009C4416"/>
    <w:rsid w:val="009C62AE"/>
    <w:rsid w:val="009D3B70"/>
    <w:rsid w:val="009D5A28"/>
    <w:rsid w:val="009F209C"/>
    <w:rsid w:val="009F222C"/>
    <w:rsid w:val="009F7218"/>
    <w:rsid w:val="00A023B6"/>
    <w:rsid w:val="00A0277B"/>
    <w:rsid w:val="00A06E74"/>
    <w:rsid w:val="00A17D3B"/>
    <w:rsid w:val="00A233B8"/>
    <w:rsid w:val="00A24CB0"/>
    <w:rsid w:val="00A26874"/>
    <w:rsid w:val="00A26C53"/>
    <w:rsid w:val="00A27F5A"/>
    <w:rsid w:val="00A37FA4"/>
    <w:rsid w:val="00A5581E"/>
    <w:rsid w:val="00A630BC"/>
    <w:rsid w:val="00A64BD3"/>
    <w:rsid w:val="00A67AB0"/>
    <w:rsid w:val="00A73A8F"/>
    <w:rsid w:val="00A741FD"/>
    <w:rsid w:val="00A92EFF"/>
    <w:rsid w:val="00AA341E"/>
    <w:rsid w:val="00AB00C7"/>
    <w:rsid w:val="00AB3D72"/>
    <w:rsid w:val="00AB69A5"/>
    <w:rsid w:val="00AD5A52"/>
    <w:rsid w:val="00AD6787"/>
    <w:rsid w:val="00AE2330"/>
    <w:rsid w:val="00AE45F6"/>
    <w:rsid w:val="00AE489C"/>
    <w:rsid w:val="00AF3E30"/>
    <w:rsid w:val="00AF53F6"/>
    <w:rsid w:val="00B33B1B"/>
    <w:rsid w:val="00B41697"/>
    <w:rsid w:val="00B42148"/>
    <w:rsid w:val="00B52F96"/>
    <w:rsid w:val="00B604F8"/>
    <w:rsid w:val="00B7440E"/>
    <w:rsid w:val="00B74A45"/>
    <w:rsid w:val="00B77BA6"/>
    <w:rsid w:val="00B82969"/>
    <w:rsid w:val="00BA345E"/>
    <w:rsid w:val="00BA3619"/>
    <w:rsid w:val="00BD2B4A"/>
    <w:rsid w:val="00BD416D"/>
    <w:rsid w:val="00BD5DC3"/>
    <w:rsid w:val="00BE5E78"/>
    <w:rsid w:val="00C01A78"/>
    <w:rsid w:val="00C0630A"/>
    <w:rsid w:val="00C06B5E"/>
    <w:rsid w:val="00C10325"/>
    <w:rsid w:val="00C12351"/>
    <w:rsid w:val="00C16D9D"/>
    <w:rsid w:val="00C17B49"/>
    <w:rsid w:val="00C4474C"/>
    <w:rsid w:val="00C45BD6"/>
    <w:rsid w:val="00C46112"/>
    <w:rsid w:val="00C51228"/>
    <w:rsid w:val="00C62335"/>
    <w:rsid w:val="00C63F9C"/>
    <w:rsid w:val="00C7113C"/>
    <w:rsid w:val="00C81B1E"/>
    <w:rsid w:val="00C927E7"/>
    <w:rsid w:val="00C96790"/>
    <w:rsid w:val="00CA68C8"/>
    <w:rsid w:val="00CC2CBF"/>
    <w:rsid w:val="00CE7951"/>
    <w:rsid w:val="00D20D41"/>
    <w:rsid w:val="00D24AA4"/>
    <w:rsid w:val="00D24F61"/>
    <w:rsid w:val="00D34B7D"/>
    <w:rsid w:val="00D375F8"/>
    <w:rsid w:val="00D42AB3"/>
    <w:rsid w:val="00D46008"/>
    <w:rsid w:val="00D558AC"/>
    <w:rsid w:val="00D668B5"/>
    <w:rsid w:val="00D67DBB"/>
    <w:rsid w:val="00D77EC5"/>
    <w:rsid w:val="00D84846"/>
    <w:rsid w:val="00D9379A"/>
    <w:rsid w:val="00DA1EAA"/>
    <w:rsid w:val="00DC09F0"/>
    <w:rsid w:val="00DD08EC"/>
    <w:rsid w:val="00DD335F"/>
    <w:rsid w:val="00DE1275"/>
    <w:rsid w:val="00DE4D9F"/>
    <w:rsid w:val="00DF0DD8"/>
    <w:rsid w:val="00DF4539"/>
    <w:rsid w:val="00E00707"/>
    <w:rsid w:val="00E0448B"/>
    <w:rsid w:val="00E1081D"/>
    <w:rsid w:val="00E1125C"/>
    <w:rsid w:val="00E310A1"/>
    <w:rsid w:val="00E40FED"/>
    <w:rsid w:val="00E67A71"/>
    <w:rsid w:val="00E7538C"/>
    <w:rsid w:val="00E92AE9"/>
    <w:rsid w:val="00E94834"/>
    <w:rsid w:val="00E965A5"/>
    <w:rsid w:val="00EA41DB"/>
    <w:rsid w:val="00EB56C7"/>
    <w:rsid w:val="00EC2E4F"/>
    <w:rsid w:val="00EE6C8B"/>
    <w:rsid w:val="00EF63E1"/>
    <w:rsid w:val="00EF6752"/>
    <w:rsid w:val="00F01AF3"/>
    <w:rsid w:val="00F11C6E"/>
    <w:rsid w:val="00F15488"/>
    <w:rsid w:val="00F157C0"/>
    <w:rsid w:val="00F1656A"/>
    <w:rsid w:val="00F2485B"/>
    <w:rsid w:val="00F31C7A"/>
    <w:rsid w:val="00F323FC"/>
    <w:rsid w:val="00F36E9A"/>
    <w:rsid w:val="00F4265E"/>
    <w:rsid w:val="00F45500"/>
    <w:rsid w:val="00F61C63"/>
    <w:rsid w:val="00F75588"/>
    <w:rsid w:val="00F921BF"/>
    <w:rsid w:val="00F9762E"/>
    <w:rsid w:val="00FA0785"/>
    <w:rsid w:val="00FA089F"/>
    <w:rsid w:val="00FA4C7F"/>
    <w:rsid w:val="00FA4DC6"/>
    <w:rsid w:val="00FA6915"/>
    <w:rsid w:val="00FB283B"/>
    <w:rsid w:val="00FC0DCC"/>
    <w:rsid w:val="00FC55E8"/>
    <w:rsid w:val="00FC6B8D"/>
    <w:rsid w:val="00FE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C2B47-E72A-4A71-B1E9-1AA08C56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NormalWeb">
    <w:name w:val="Normal (Web)"/>
    <w:basedOn w:val="Normal"/>
    <w:uiPriority w:val="99"/>
    <w:semiHidden/>
    <w:unhideWhenUsed/>
    <w:rsid w:val="00492B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2BD5"/>
    <w:rPr>
      <w:b/>
      <w:bCs/>
    </w:rPr>
  </w:style>
  <w:style w:type="character" w:styleId="Hyperlink">
    <w:name w:val="Hyperlink"/>
    <w:basedOn w:val="DefaultParagraphFont"/>
    <w:uiPriority w:val="99"/>
    <w:unhideWhenUsed/>
    <w:rsid w:val="00492BD5"/>
    <w:rPr>
      <w:color w:val="0000FF" w:themeColor="hyperlink"/>
      <w:u w:val="single"/>
    </w:rPr>
  </w:style>
  <w:style w:type="paragraph" w:styleId="BalloonText">
    <w:name w:val="Balloon Text"/>
    <w:basedOn w:val="Normal"/>
    <w:link w:val="BalloonTextChar"/>
    <w:uiPriority w:val="99"/>
    <w:semiHidden/>
    <w:unhideWhenUsed/>
    <w:rsid w:val="00843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2</cp:revision>
  <cp:lastPrinted>2016-08-10T18:12:00Z</cp:lastPrinted>
  <dcterms:created xsi:type="dcterms:W3CDTF">2017-09-11T21:12:00Z</dcterms:created>
  <dcterms:modified xsi:type="dcterms:W3CDTF">2017-09-11T21:12:00Z</dcterms:modified>
</cp:coreProperties>
</file>