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54" w:rsidRDefault="003E4454" w:rsidP="003E4454">
      <w:pPr>
        <w:pStyle w:val="paragraphstyle2"/>
        <w:shd w:val="clear" w:color="auto" w:fill="FFFFFF"/>
        <w:spacing w:before="0" w:beforeAutospacing="0" w:after="0" w:afterAutospacing="0" w:line="480" w:lineRule="atLeast"/>
        <w:rPr>
          <w:rFonts w:ascii="Comic Sans MS" w:hAnsi="Comic Sans MS"/>
          <w:b/>
          <w:bCs/>
          <w:color w:val="6D4722"/>
          <w:sz w:val="32"/>
          <w:szCs w:val="32"/>
        </w:rPr>
      </w:pPr>
      <w:r>
        <w:rPr>
          <w:rFonts w:ascii="Comic Sans MS" w:hAnsi="Comic Sans MS"/>
          <w:b/>
          <w:bCs/>
          <w:color w:val="6D4722"/>
          <w:sz w:val="32"/>
          <w:szCs w:val="32"/>
        </w:rPr>
        <w:t>Dual Language Program Goals</w:t>
      </w:r>
    </w:p>
    <w:p w:rsidR="003E4454" w:rsidRDefault="003E4454" w:rsidP="003E4454">
      <w:pPr>
        <w:pStyle w:val="title"/>
        <w:shd w:val="clear" w:color="auto" w:fill="FFFFFF"/>
        <w:spacing w:before="0" w:beforeAutospacing="0" w:after="0" w:afterAutospacing="0" w:line="390" w:lineRule="atLeast"/>
        <w:rPr>
          <w:rFonts w:ascii="Comic Sans MS" w:hAnsi="Comic Sans MS"/>
          <w:color w:val="6D4722"/>
          <w:sz w:val="30"/>
          <w:szCs w:val="30"/>
        </w:rPr>
      </w:pPr>
      <w:r>
        <w:rPr>
          <w:rFonts w:ascii="Comic Sans MS" w:hAnsi="Comic Sans MS"/>
          <w:color w:val="6D4722"/>
          <w:sz w:val="30"/>
          <w:szCs w:val="30"/>
        </w:rPr>
        <w:t>  </w:t>
      </w:r>
      <w:r>
        <w:rPr>
          <w:rStyle w:val="apple-converted-space"/>
          <w:rFonts w:ascii="Comic Sans MS" w:hAnsi="Comic Sans MS"/>
          <w:color w:val="6D4722"/>
          <w:sz w:val="30"/>
          <w:szCs w:val="30"/>
        </w:rPr>
        <w:t> 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>  The primary objective of our APLC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 xml:space="preserve"> Early Childhood Dual Language Program is to implement cultural and linguistic education which is a developmentally appropriate curriculum in preschools, where children develop their first language and 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>are exposed to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 xml:space="preserve"> a second language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>.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 xml:space="preserve"> </w:t>
      </w:r>
      <w:r>
        <w:rPr>
          <w:rStyle w:val="style2"/>
          <w:rFonts w:ascii="Comic Sans MS" w:hAnsi="Comic Sans MS"/>
          <w:color w:val="6D4722"/>
          <w:sz w:val="26"/>
          <w:szCs w:val="26"/>
          <w:u w:val="single"/>
        </w:rPr>
        <w:t>Together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 xml:space="preserve">, native English speakers </w:t>
      </w:r>
      <w:r>
        <w:rPr>
          <w:rStyle w:val="style1"/>
          <w:rFonts w:ascii="Comic Sans MS" w:hAnsi="Comic Sans MS"/>
          <w:color w:val="6D4722"/>
          <w:sz w:val="26"/>
          <w:szCs w:val="26"/>
        </w:rPr>
        <w:t>and Spanish speakers engage in rich educational experiences that will provide positive cross-cultural attitudes and behaviors which they will maintain throughout their adult lives.</w:t>
      </w:r>
    </w:p>
    <w:p w:rsidR="003E4454" w:rsidRDefault="003E4454" w:rsidP="003E4454">
      <w:pPr>
        <w:pStyle w:val="title"/>
        <w:shd w:val="clear" w:color="auto" w:fill="FFFFFF"/>
        <w:spacing w:before="0" w:beforeAutospacing="0" w:after="0" w:afterAutospacing="0" w:line="390" w:lineRule="atLeast"/>
        <w:rPr>
          <w:rFonts w:ascii="Comic Sans MS" w:hAnsi="Comic Sans MS"/>
          <w:color w:val="6D4722"/>
          <w:sz w:val="30"/>
          <w:szCs w:val="30"/>
        </w:rPr>
      </w:pPr>
    </w:p>
    <w:p w:rsidR="003E4454" w:rsidRDefault="003E4454" w:rsidP="003E4454">
      <w:pPr>
        <w:pStyle w:val="paragraphstyle5"/>
        <w:shd w:val="clear" w:color="auto" w:fill="FFFFFF"/>
        <w:spacing w:before="0" w:beforeAutospacing="0" w:after="0" w:afterAutospacing="0" w:line="435" w:lineRule="atLeast"/>
        <w:rPr>
          <w:rFonts w:ascii="Comic Sans MS" w:hAnsi="Comic Sans MS"/>
          <w:b/>
          <w:bCs/>
          <w:color w:val="6D4722"/>
          <w:sz w:val="29"/>
          <w:szCs w:val="29"/>
        </w:rPr>
      </w:pPr>
      <w:r>
        <w:rPr>
          <w:rFonts w:ascii="Comic Sans MS" w:hAnsi="Comic Sans MS"/>
          <w:b/>
          <w:bCs/>
          <w:color w:val="6D4722"/>
          <w:sz w:val="29"/>
          <w:szCs w:val="29"/>
        </w:rPr>
        <w:t>What are the Dual Language benefits?</w:t>
      </w:r>
    </w:p>
    <w:p w:rsidR="003E4454" w:rsidRDefault="003E4454" w:rsidP="003E4454">
      <w:pPr>
        <w:pStyle w:val="paragraphstyle6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color w:val="6D4722"/>
          <w:sz w:val="26"/>
          <w:szCs w:val="26"/>
        </w:rPr>
        <w:t>    The Early Childhood Dual Language Program advocates the use of learning and teaching strategies that are founded on developmentally appropriate practices such as: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7"/>
        <w:numPr>
          <w:ilvl w:val="0"/>
          <w:numId w:val="5"/>
        </w:numPr>
        <w:shd w:val="clear" w:color="auto" w:fill="FFFFFF"/>
        <w:spacing w:before="0" w:beforeAutospacing="0" w:after="0" w:afterAutospacing="0" w:line="345" w:lineRule="atLeast"/>
        <w:ind w:left="0" w:firstLine="0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noProof/>
          <w:color w:val="6D4722"/>
          <w:sz w:val="27"/>
          <w:szCs w:val="27"/>
          <w:bdr w:val="none" w:sz="0" w:space="0" w:color="auto" w:frame="1"/>
        </w:rPr>
        <w:drawing>
          <wp:inline distT="0" distB="0" distL="0" distR="0" wp14:anchorId="5DC3AEF6" wp14:editId="371BFDD7">
            <wp:extent cx="161925" cy="152400"/>
            <wp:effectExtent l="0" t="0" r="9525" b="0"/>
            <wp:docPr id="8" name="Picture 8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l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6D4722"/>
          <w:sz w:val="27"/>
          <w:szCs w:val="27"/>
        </w:rPr>
        <w:t>cooperative learning</w:t>
      </w:r>
    </w:p>
    <w:p w:rsidR="003E4454" w:rsidRDefault="003E4454" w:rsidP="003E4454">
      <w:pPr>
        <w:pStyle w:val="paragraphstyle7"/>
        <w:numPr>
          <w:ilvl w:val="0"/>
          <w:numId w:val="5"/>
        </w:numPr>
        <w:shd w:val="clear" w:color="auto" w:fill="FFFFFF"/>
        <w:spacing w:before="0" w:beforeAutospacing="0" w:after="0" w:afterAutospacing="0" w:line="345" w:lineRule="atLeast"/>
        <w:ind w:left="0" w:firstLine="0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noProof/>
          <w:color w:val="6D4722"/>
          <w:sz w:val="27"/>
          <w:szCs w:val="27"/>
          <w:bdr w:val="none" w:sz="0" w:space="0" w:color="auto" w:frame="1"/>
        </w:rPr>
        <w:drawing>
          <wp:inline distT="0" distB="0" distL="0" distR="0" wp14:anchorId="5D7CC036" wp14:editId="15E6D2A7">
            <wp:extent cx="161925" cy="152400"/>
            <wp:effectExtent l="0" t="0" r="9525" b="0"/>
            <wp:docPr id="9" name="Picture 9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l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6D4722"/>
          <w:sz w:val="27"/>
          <w:szCs w:val="27"/>
        </w:rPr>
        <w:t>thematic approach</w:t>
      </w:r>
    </w:p>
    <w:p w:rsidR="003E4454" w:rsidRDefault="003E4454" w:rsidP="003E4454">
      <w:pPr>
        <w:pStyle w:val="paragraphstyle7"/>
        <w:numPr>
          <w:ilvl w:val="0"/>
          <w:numId w:val="5"/>
        </w:numPr>
        <w:shd w:val="clear" w:color="auto" w:fill="FFFFFF"/>
        <w:spacing w:before="0" w:beforeAutospacing="0" w:after="0" w:afterAutospacing="0" w:line="345" w:lineRule="atLeast"/>
        <w:ind w:left="0" w:firstLine="0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noProof/>
          <w:color w:val="6D4722"/>
          <w:sz w:val="27"/>
          <w:szCs w:val="27"/>
          <w:bdr w:val="none" w:sz="0" w:space="0" w:color="auto" w:frame="1"/>
        </w:rPr>
        <w:drawing>
          <wp:inline distT="0" distB="0" distL="0" distR="0" wp14:anchorId="5C1D804D" wp14:editId="72CFE4B5">
            <wp:extent cx="161925" cy="152400"/>
            <wp:effectExtent l="0" t="0" r="9525" b="0"/>
            <wp:docPr id="10" name="Picture 10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l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6D4722"/>
          <w:sz w:val="27"/>
          <w:szCs w:val="27"/>
        </w:rPr>
        <w:t>learning centers</w:t>
      </w:r>
    </w:p>
    <w:p w:rsidR="003E4454" w:rsidRDefault="003E4454" w:rsidP="003E4454">
      <w:pPr>
        <w:pStyle w:val="paragraphstyle7"/>
        <w:numPr>
          <w:ilvl w:val="0"/>
          <w:numId w:val="5"/>
        </w:numPr>
        <w:shd w:val="clear" w:color="auto" w:fill="FFFFFF"/>
        <w:spacing w:before="0" w:beforeAutospacing="0" w:after="0" w:afterAutospacing="0" w:line="345" w:lineRule="atLeast"/>
        <w:ind w:left="0" w:firstLine="0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noProof/>
          <w:color w:val="6D4722"/>
          <w:sz w:val="27"/>
          <w:szCs w:val="27"/>
          <w:bdr w:val="none" w:sz="0" w:space="0" w:color="auto" w:frame="1"/>
        </w:rPr>
        <w:drawing>
          <wp:inline distT="0" distB="0" distL="0" distR="0" wp14:anchorId="29BBF207" wp14:editId="2A40B0D7">
            <wp:extent cx="161925" cy="152400"/>
            <wp:effectExtent l="0" t="0" r="9525" b="0"/>
            <wp:docPr id="11" name="Picture 11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l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6D4722"/>
          <w:sz w:val="27"/>
          <w:szCs w:val="27"/>
        </w:rPr>
        <w:t>hands-on teaching and learning</w:t>
      </w:r>
    </w:p>
    <w:p w:rsidR="003E4454" w:rsidRDefault="003E4454" w:rsidP="003E4454">
      <w:pPr>
        <w:pStyle w:val="paragraphstyle7"/>
        <w:numPr>
          <w:ilvl w:val="0"/>
          <w:numId w:val="5"/>
        </w:numPr>
        <w:shd w:val="clear" w:color="auto" w:fill="FFFFFF"/>
        <w:spacing w:before="0" w:beforeAutospacing="0" w:after="0" w:afterAutospacing="0" w:line="345" w:lineRule="atLeast"/>
        <w:ind w:left="0" w:firstLine="0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noProof/>
          <w:color w:val="6D4722"/>
          <w:sz w:val="27"/>
          <w:szCs w:val="27"/>
          <w:bdr w:val="none" w:sz="0" w:space="0" w:color="auto" w:frame="1"/>
        </w:rPr>
        <w:drawing>
          <wp:inline distT="0" distB="0" distL="0" distR="0" wp14:anchorId="65E25FD9" wp14:editId="3883F826">
            <wp:extent cx="161925" cy="152400"/>
            <wp:effectExtent l="0" t="0" r="9525" b="0"/>
            <wp:docPr id="12" name="Picture 12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l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Comic Sans MS" w:hAnsi="Comic Sans MS"/>
          <w:color w:val="6D4722"/>
          <w:sz w:val="27"/>
          <w:szCs w:val="27"/>
        </w:rPr>
        <w:t>appropriate</w:t>
      </w:r>
      <w:proofErr w:type="gramEnd"/>
      <w:r>
        <w:rPr>
          <w:rFonts w:ascii="Comic Sans MS" w:hAnsi="Comic Sans MS"/>
          <w:color w:val="6D4722"/>
          <w:sz w:val="27"/>
          <w:szCs w:val="27"/>
        </w:rPr>
        <w:t xml:space="preserve"> use of technology.</w:t>
      </w:r>
      <w:r>
        <w:rPr>
          <w:rStyle w:val="apple-converted-space"/>
          <w:rFonts w:ascii="Comic Sans MS" w:hAnsi="Comic Sans MS"/>
          <w:color w:val="6D4722"/>
          <w:sz w:val="27"/>
          <w:szCs w:val="27"/>
        </w:rPr>
        <w:t> </w:t>
      </w:r>
    </w:p>
    <w:p w:rsidR="003E4454" w:rsidRDefault="003E4454" w:rsidP="003E4454">
      <w:pPr>
        <w:pStyle w:val="paragraphstyle6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color w:val="6D4722"/>
          <w:sz w:val="26"/>
          <w:szCs w:val="26"/>
        </w:rPr>
        <w:t>   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color w:val="6D4722"/>
          <w:sz w:val="26"/>
          <w:szCs w:val="26"/>
        </w:rPr>
        <w:t>  An Early Childhood Dual Language Program offers unique opportunities for participating students to: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8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ind w:left="0" w:hanging="150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noProof/>
          <w:color w:val="6D4722"/>
          <w:sz w:val="26"/>
          <w:szCs w:val="26"/>
          <w:bdr w:val="none" w:sz="0" w:space="0" w:color="auto" w:frame="1"/>
        </w:rPr>
        <w:drawing>
          <wp:inline distT="0" distB="0" distL="0" distR="0" wp14:anchorId="43C822D2" wp14:editId="6FEC992B">
            <wp:extent cx="104775" cy="142875"/>
            <wp:effectExtent l="0" t="0" r="9525" b="9525"/>
            <wp:docPr id="13" name="Picture 13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l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  <w:r>
        <w:rPr>
          <w:rFonts w:ascii="Comic Sans MS" w:hAnsi="Comic Sans MS"/>
          <w:color w:val="6D4722"/>
          <w:sz w:val="26"/>
          <w:szCs w:val="26"/>
        </w:rPr>
        <w:t>Develop two languages,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8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ind w:left="0" w:hanging="150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noProof/>
          <w:color w:val="6D4722"/>
          <w:sz w:val="26"/>
          <w:szCs w:val="26"/>
          <w:bdr w:val="none" w:sz="0" w:space="0" w:color="auto" w:frame="1"/>
        </w:rPr>
        <w:drawing>
          <wp:inline distT="0" distB="0" distL="0" distR="0" wp14:anchorId="07C46986" wp14:editId="1510FCD2">
            <wp:extent cx="104775" cy="142875"/>
            <wp:effectExtent l="0" t="0" r="9525" b="9525"/>
            <wp:docPr id="14" name="Picture 14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l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  <w:r>
        <w:rPr>
          <w:rFonts w:ascii="Comic Sans MS" w:hAnsi="Comic Sans MS"/>
          <w:color w:val="6D4722"/>
          <w:sz w:val="26"/>
          <w:szCs w:val="26"/>
        </w:rPr>
        <w:t xml:space="preserve">Form a positive </w:t>
      </w:r>
      <w:proofErr w:type="spellStart"/>
      <w:r>
        <w:rPr>
          <w:rFonts w:ascii="Comic Sans MS" w:hAnsi="Comic Sans MS"/>
          <w:color w:val="6D4722"/>
          <w:sz w:val="26"/>
          <w:szCs w:val="26"/>
        </w:rPr>
        <w:t>self image</w:t>
      </w:r>
      <w:proofErr w:type="spellEnd"/>
      <w:r>
        <w:rPr>
          <w:rFonts w:ascii="Comic Sans MS" w:hAnsi="Comic Sans MS"/>
          <w:color w:val="6D4722"/>
          <w:sz w:val="26"/>
          <w:szCs w:val="26"/>
        </w:rPr>
        <w:t>,</w:t>
      </w:r>
    </w:p>
    <w:p w:rsidR="003E4454" w:rsidRDefault="003E4454" w:rsidP="003E4454">
      <w:pPr>
        <w:pStyle w:val="paragraphstyle8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ind w:left="0" w:hanging="150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noProof/>
          <w:color w:val="6D4722"/>
          <w:sz w:val="26"/>
          <w:szCs w:val="26"/>
          <w:bdr w:val="none" w:sz="0" w:space="0" w:color="auto" w:frame="1"/>
        </w:rPr>
        <w:drawing>
          <wp:inline distT="0" distB="0" distL="0" distR="0" wp14:anchorId="1F89BC6E" wp14:editId="020E97C4">
            <wp:extent cx="104775" cy="142875"/>
            <wp:effectExtent l="0" t="0" r="9525" b="9525"/>
            <wp:docPr id="15" name="Picture 15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l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  <w:r>
        <w:rPr>
          <w:rFonts w:ascii="Comic Sans MS" w:hAnsi="Comic Sans MS"/>
          <w:color w:val="6D4722"/>
          <w:sz w:val="26"/>
          <w:szCs w:val="26"/>
        </w:rPr>
        <w:t>Augment a better under-standing and respect for other cultures, and to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8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ind w:left="0" w:hanging="150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noProof/>
          <w:color w:val="6D4722"/>
          <w:sz w:val="26"/>
          <w:szCs w:val="26"/>
          <w:bdr w:val="none" w:sz="0" w:space="0" w:color="auto" w:frame="1"/>
        </w:rPr>
        <w:drawing>
          <wp:inline distT="0" distB="0" distL="0" distR="0" wp14:anchorId="40DD827C" wp14:editId="0CE3A86E">
            <wp:extent cx="104775" cy="142875"/>
            <wp:effectExtent l="0" t="0" r="9525" b="9525"/>
            <wp:docPr id="16" name="Picture 16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ll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  <w:proofErr w:type="gramStart"/>
      <w:r>
        <w:rPr>
          <w:rFonts w:ascii="Comic Sans MS" w:hAnsi="Comic Sans MS"/>
          <w:color w:val="6D4722"/>
          <w:sz w:val="26"/>
          <w:szCs w:val="26"/>
        </w:rPr>
        <w:t>develop</w:t>
      </w:r>
      <w:proofErr w:type="gramEnd"/>
      <w:r>
        <w:rPr>
          <w:rFonts w:ascii="Comic Sans MS" w:hAnsi="Comic Sans MS"/>
          <w:color w:val="6D4722"/>
          <w:sz w:val="26"/>
          <w:szCs w:val="26"/>
        </w:rPr>
        <w:t xml:space="preserve"> necessary social skills</w:t>
      </w:r>
      <w:r>
        <w:rPr>
          <w:rFonts w:ascii="Comic Sans MS" w:hAnsi="Comic Sans MS"/>
          <w:color w:val="6D4722"/>
          <w:sz w:val="26"/>
          <w:szCs w:val="26"/>
        </w:rPr>
        <w:t>.</w:t>
      </w:r>
      <w:r>
        <w:rPr>
          <w:rStyle w:val="apple-converted-space"/>
          <w:rFonts w:ascii="Comic Sans MS" w:hAnsi="Comic Sans MS"/>
          <w:color w:val="6D4722"/>
          <w:sz w:val="26"/>
          <w:szCs w:val="26"/>
        </w:rPr>
        <w:t> </w:t>
      </w: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color w:val="6D4722"/>
          <w:sz w:val="26"/>
          <w:szCs w:val="26"/>
        </w:rPr>
        <w:t>The program presents parents and the community with optimum and on-going opportunities for communication, understanding, and collaboration between home and school.</w:t>
      </w:r>
    </w:p>
    <w:p w:rsidR="00AE24DC" w:rsidRDefault="00AE24DC" w:rsidP="00AE24DC">
      <w:pPr>
        <w:pStyle w:val="paragraphstyle17"/>
        <w:shd w:val="clear" w:color="auto" w:fill="FFFFFF"/>
        <w:spacing w:before="0" w:beforeAutospacing="0" w:after="0" w:afterAutospacing="0" w:line="315" w:lineRule="atLeast"/>
        <w:rPr>
          <w:rFonts w:ascii="Comic Sans MS" w:hAnsi="Comic Sans MS"/>
          <w:color w:val="6D4722"/>
          <w:sz w:val="27"/>
          <w:szCs w:val="27"/>
        </w:rPr>
      </w:pPr>
      <w:r>
        <w:rPr>
          <w:rFonts w:ascii="Comic Sans MS" w:hAnsi="Comic Sans MS"/>
          <w:color w:val="6D4722"/>
          <w:sz w:val="27"/>
          <w:szCs w:val="27"/>
        </w:rPr>
        <w:t>This information is adapted from the following research and material at:</w:t>
      </w:r>
    </w:p>
    <w:p w:rsidR="00AE24DC" w:rsidRDefault="00AE24DC" w:rsidP="00AE24DC">
      <w:pPr>
        <w:pStyle w:val="paragraphstyle18"/>
        <w:spacing w:before="0" w:beforeAutospacing="0" w:after="0" w:afterAutospacing="0" w:line="300" w:lineRule="atLeast"/>
        <w:textAlignment w:val="bottom"/>
        <w:rPr>
          <w:rFonts w:ascii="Comic Sans MS" w:hAnsi="Comic Sans MS"/>
          <w:color w:val="6D4722"/>
          <w:sz w:val="20"/>
          <w:szCs w:val="20"/>
        </w:rPr>
      </w:pPr>
      <w:hyperlink r:id="rId8" w:tooltip="http://www.carla.umn.edu/immersion/acie/vol4/nov2000_duallanguage.html" w:history="1">
        <w:r>
          <w:rPr>
            <w:rStyle w:val="Hyperlink"/>
            <w:rFonts w:ascii="Comic Sans MS" w:hAnsi="Comic Sans MS"/>
            <w:color w:val="26383C"/>
            <w:sz w:val="20"/>
            <w:szCs w:val="20"/>
          </w:rPr>
          <w:t>http://www.carla.umn.edu/immersion/acie/vol4/nov2000_duallanguage.html</w:t>
        </w:r>
      </w:hyperlink>
    </w:p>
    <w:p w:rsidR="003E4454" w:rsidRDefault="003E4454" w:rsidP="003E4454">
      <w:pPr>
        <w:pStyle w:val="paragraphstyle9"/>
        <w:shd w:val="clear" w:color="auto" w:fill="FFFFFF"/>
        <w:spacing w:before="0" w:beforeAutospacing="0" w:after="0" w:afterAutospacing="0" w:line="420" w:lineRule="atLeast"/>
        <w:rPr>
          <w:rFonts w:ascii="Comic Sans MS" w:hAnsi="Comic Sans MS"/>
          <w:b/>
          <w:bCs/>
          <w:color w:val="6D4722"/>
          <w:sz w:val="27"/>
          <w:szCs w:val="27"/>
        </w:rPr>
      </w:pPr>
    </w:p>
    <w:p w:rsidR="00AE24DC" w:rsidRDefault="00AE24DC" w:rsidP="003E4454">
      <w:pPr>
        <w:pStyle w:val="paragraphstyle9"/>
        <w:shd w:val="clear" w:color="auto" w:fill="FFFFFF"/>
        <w:spacing w:before="0" w:beforeAutospacing="0" w:after="0" w:afterAutospacing="0" w:line="420" w:lineRule="atLeast"/>
        <w:rPr>
          <w:rFonts w:ascii="Comic Sans MS" w:hAnsi="Comic Sans MS"/>
          <w:b/>
          <w:bCs/>
          <w:color w:val="6D4722"/>
          <w:sz w:val="27"/>
          <w:szCs w:val="27"/>
        </w:rPr>
      </w:pPr>
    </w:p>
    <w:p w:rsidR="00AE24DC" w:rsidRDefault="00AE24DC" w:rsidP="003E4454">
      <w:pPr>
        <w:pStyle w:val="paragraphstyle9"/>
        <w:shd w:val="clear" w:color="auto" w:fill="FFFFFF"/>
        <w:spacing w:before="0" w:beforeAutospacing="0" w:after="0" w:afterAutospacing="0" w:line="420" w:lineRule="atLeast"/>
        <w:rPr>
          <w:rFonts w:ascii="Comic Sans MS" w:hAnsi="Comic Sans MS"/>
          <w:b/>
          <w:bCs/>
          <w:color w:val="6D4722"/>
          <w:sz w:val="27"/>
          <w:szCs w:val="27"/>
        </w:rPr>
      </w:pPr>
    </w:p>
    <w:p w:rsidR="003E4454" w:rsidRDefault="00A2499D" w:rsidP="003E4454">
      <w:pPr>
        <w:pStyle w:val="paragraphstyle9"/>
        <w:shd w:val="clear" w:color="auto" w:fill="FFFFFF"/>
        <w:spacing w:before="0" w:beforeAutospacing="0" w:after="0" w:afterAutospacing="0" w:line="420" w:lineRule="atLeast"/>
        <w:rPr>
          <w:rFonts w:ascii="Comic Sans MS" w:hAnsi="Comic Sans MS"/>
          <w:b/>
          <w:bCs/>
          <w:color w:val="6D4722"/>
          <w:sz w:val="27"/>
          <w:szCs w:val="27"/>
        </w:rPr>
      </w:pPr>
      <w:r>
        <w:rPr>
          <w:rFonts w:ascii="Comic Sans MS" w:hAnsi="Comic Sans MS"/>
          <w:b/>
          <w:bCs/>
          <w:color w:val="6D4722"/>
          <w:sz w:val="27"/>
          <w:szCs w:val="27"/>
        </w:rPr>
        <w:t>APLC Dual Language Program Model</w:t>
      </w: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10"/>
        <w:shd w:val="clear" w:color="auto" w:fill="FFFFFF"/>
        <w:spacing w:before="0" w:beforeAutospacing="0" w:after="0" w:afterAutospacing="0" w:line="360" w:lineRule="atLeast"/>
        <w:rPr>
          <w:rFonts w:ascii="Comic Sans MS" w:hAnsi="Comic Sans MS"/>
          <w:color w:val="6D4722"/>
          <w:sz w:val="26"/>
          <w:szCs w:val="26"/>
        </w:rPr>
      </w:pPr>
      <w:r>
        <w:rPr>
          <w:rFonts w:ascii="Comic Sans MS" w:hAnsi="Comic Sans MS"/>
          <w:color w:val="6D4722"/>
          <w:sz w:val="26"/>
          <w:szCs w:val="26"/>
        </w:rPr>
        <w:t>Dual language programs are utilized by schools to educate children in two languages simultaneously. Each school determines the percentage allocated to each language.</w:t>
      </w:r>
      <w:r w:rsidR="00A2499D">
        <w:rPr>
          <w:rFonts w:ascii="Comic Sans MS" w:hAnsi="Comic Sans MS"/>
          <w:color w:val="6D4722"/>
          <w:sz w:val="26"/>
          <w:szCs w:val="26"/>
        </w:rPr>
        <w:t xml:space="preserve">  As we enter into our first year of implementation of our Dual Language program,</w:t>
      </w:r>
      <w:r w:rsidR="00AE24DC">
        <w:rPr>
          <w:rFonts w:ascii="Comic Sans MS" w:hAnsi="Comic Sans MS"/>
          <w:color w:val="6D4722"/>
          <w:sz w:val="26"/>
          <w:szCs w:val="26"/>
        </w:rPr>
        <w:t xml:space="preserve"> we will be more intentional in the addition of the Spanish language.  This will be accomplished within our natural classroom setting, for example, circle activities, transitions and center times. </w:t>
      </w:r>
    </w:p>
    <w:p w:rsidR="00AE24DC" w:rsidRDefault="00AE24DC" w:rsidP="003E4454">
      <w:pPr>
        <w:pStyle w:val="paragraphstyle10"/>
        <w:shd w:val="clear" w:color="auto" w:fill="FFFFFF"/>
        <w:spacing w:before="0" w:beforeAutospacing="0" w:after="0" w:afterAutospacing="0" w:line="360" w:lineRule="atLeast"/>
        <w:rPr>
          <w:rFonts w:ascii="Comic Sans MS" w:hAnsi="Comic Sans MS"/>
          <w:color w:val="6D4722"/>
          <w:sz w:val="26"/>
          <w:szCs w:val="26"/>
        </w:rPr>
      </w:pPr>
    </w:p>
    <w:p w:rsidR="00AE24DC" w:rsidRPr="00AE24DC" w:rsidRDefault="00AE24DC" w:rsidP="003E4454">
      <w:pPr>
        <w:pStyle w:val="paragraphstyle10"/>
        <w:shd w:val="clear" w:color="auto" w:fill="FFFFFF"/>
        <w:spacing w:before="0" w:beforeAutospacing="0" w:after="0" w:afterAutospacing="0" w:line="360" w:lineRule="atLeast"/>
        <w:rPr>
          <w:rFonts w:ascii="Comic Sans MS" w:hAnsi="Comic Sans MS"/>
          <w:color w:val="6D4722"/>
          <w:sz w:val="26"/>
          <w:szCs w:val="26"/>
        </w:rPr>
      </w:pPr>
      <w:r w:rsidRPr="00AE24DC">
        <w:rPr>
          <w:rStyle w:val="style3"/>
          <w:rFonts w:ascii="Comic Sans MS" w:hAnsi="Comic Sans MS"/>
          <w:color w:val="000000"/>
          <w:sz w:val="26"/>
          <w:szCs w:val="26"/>
        </w:rPr>
        <w:t>APLC Day School program is</w:t>
      </w:r>
      <w:r w:rsidRPr="00AE24DC">
        <w:rPr>
          <w:rStyle w:val="apple-converted-space"/>
          <w:rFonts w:ascii="Comic Sans MS" w:hAnsi="Comic Sans MS"/>
          <w:color w:val="000000"/>
          <w:sz w:val="26"/>
          <w:szCs w:val="26"/>
        </w:rPr>
        <w:t> </w:t>
      </w:r>
      <w:r w:rsidRPr="00AE24DC">
        <w:rPr>
          <w:rStyle w:val="style4"/>
          <w:rFonts w:ascii="Comic Sans MS" w:hAnsi="Comic Sans MS"/>
          <w:b/>
          <w:bCs/>
          <w:color w:val="000000"/>
          <w:sz w:val="26"/>
          <w:szCs w:val="26"/>
        </w:rPr>
        <w:t xml:space="preserve">designed for children who do not understand or speak Spanish but is also perfect for native </w:t>
      </w:r>
      <w:proofErr w:type="spellStart"/>
      <w:proofErr w:type="gramStart"/>
      <w:r w:rsidRPr="00AE24DC">
        <w:rPr>
          <w:rStyle w:val="style4"/>
          <w:rFonts w:ascii="Comic Sans MS" w:hAnsi="Comic Sans MS"/>
          <w:b/>
          <w:bCs/>
          <w:color w:val="000000"/>
          <w:sz w:val="26"/>
          <w:szCs w:val="26"/>
        </w:rPr>
        <w:t>spanish</w:t>
      </w:r>
      <w:proofErr w:type="spellEnd"/>
      <w:proofErr w:type="gramEnd"/>
      <w:r w:rsidRPr="00AE24DC">
        <w:rPr>
          <w:rStyle w:val="style4"/>
          <w:rFonts w:ascii="Comic Sans MS" w:hAnsi="Comic Sans MS"/>
          <w:b/>
          <w:bCs/>
          <w:color w:val="000000"/>
          <w:sz w:val="26"/>
          <w:szCs w:val="26"/>
        </w:rPr>
        <w:t xml:space="preserve"> speakers</w:t>
      </w:r>
      <w:r w:rsidRPr="00AE24DC">
        <w:rPr>
          <w:rStyle w:val="style3"/>
          <w:rFonts w:ascii="Comic Sans MS" w:hAnsi="Comic Sans MS"/>
          <w:color w:val="000000"/>
          <w:sz w:val="26"/>
          <w:szCs w:val="26"/>
        </w:rPr>
        <w:t>. Our preschool provides an opportunity for children to learn Spanish through the experiences presented in a typical childhood curriculum. Children learn developmentally-appropriate, functional use of the Spanish language</w:t>
      </w:r>
      <w:r w:rsidRPr="00AE24DC">
        <w:rPr>
          <w:rStyle w:val="style3"/>
          <w:rFonts w:ascii="Verdana" w:hAnsi="Verdana"/>
          <w:color w:val="000000"/>
          <w:sz w:val="26"/>
          <w:szCs w:val="26"/>
        </w:rPr>
        <w:t>.</w:t>
      </w:r>
      <w:r w:rsidRPr="00AE24DC">
        <w:rPr>
          <w:rFonts w:ascii="Verdana" w:hAnsi="Verdana"/>
          <w:color w:val="000000"/>
          <w:sz w:val="26"/>
          <w:szCs w:val="26"/>
        </w:rPr>
        <w:br/>
      </w:r>
    </w:p>
    <w:p w:rsidR="003E4454" w:rsidRDefault="003E4454" w:rsidP="003E4454">
      <w:pPr>
        <w:pStyle w:val="paragraphstyle10"/>
        <w:shd w:val="clear" w:color="auto" w:fill="FFFFFF"/>
        <w:spacing w:before="0" w:beforeAutospacing="0" w:after="0" w:afterAutospacing="0" w:line="36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330" w:lineRule="atLeast"/>
        <w:rPr>
          <w:rFonts w:ascii="Comic Sans MS" w:hAnsi="Comic Sans MS"/>
          <w:color w:val="6D4722"/>
          <w:sz w:val="26"/>
          <w:szCs w:val="26"/>
        </w:rPr>
      </w:pPr>
    </w:p>
    <w:p w:rsidR="003E4454" w:rsidRDefault="003E4454" w:rsidP="003E4454">
      <w:pPr>
        <w:pStyle w:val="paragraphstyle4"/>
        <w:shd w:val="clear" w:color="auto" w:fill="FFFFFF"/>
        <w:spacing w:before="0" w:beforeAutospacing="0" w:after="0" w:afterAutospacing="0" w:line="435" w:lineRule="atLeast"/>
        <w:rPr>
          <w:rFonts w:ascii="Comic Sans MS" w:hAnsi="Comic Sans MS"/>
          <w:color w:val="000000"/>
          <w:sz w:val="29"/>
          <w:szCs w:val="29"/>
        </w:rPr>
      </w:pPr>
    </w:p>
    <w:p w:rsidR="00295D17" w:rsidRDefault="00295D17" w:rsidP="00295D17">
      <w:pPr>
        <w:pStyle w:val="paragraphstyle5"/>
        <w:shd w:val="clear" w:color="auto" w:fill="FFFFFF"/>
        <w:spacing w:before="0" w:beforeAutospacing="0" w:after="0" w:afterAutospacing="0" w:line="435" w:lineRule="atLeast"/>
        <w:rPr>
          <w:rFonts w:ascii="Comic Sans MS" w:hAnsi="Comic Sans MS"/>
          <w:color w:val="000000"/>
          <w:sz w:val="29"/>
          <w:szCs w:val="29"/>
        </w:rPr>
      </w:pPr>
      <w:hyperlink r:id="rId9" w:tooltip="Preschool_PreK_files/PRESCHOOL_ENROLLMENT_FORM.pdf" w:history="1">
        <w:r>
          <w:rPr>
            <w:rFonts w:ascii="Comic Sans MS" w:hAnsi="Comic Sans MS"/>
            <w:color w:val="26383C"/>
            <w:sz w:val="29"/>
            <w:szCs w:val="29"/>
          </w:rPr>
          <w:br/>
        </w:r>
      </w:hyperlink>
    </w:p>
    <w:p w:rsidR="00295D17" w:rsidRDefault="00295D17" w:rsidP="00295D17">
      <w:pPr>
        <w:pStyle w:val="paragraphstyle5"/>
        <w:shd w:val="clear" w:color="auto" w:fill="FFFFFF"/>
        <w:spacing w:before="0" w:beforeAutospacing="0" w:after="0" w:afterAutospacing="0" w:line="435" w:lineRule="atLeast"/>
        <w:rPr>
          <w:rFonts w:ascii="Comic Sans MS" w:hAnsi="Comic Sans MS"/>
          <w:color w:val="000000"/>
          <w:sz w:val="29"/>
          <w:szCs w:val="29"/>
        </w:rPr>
      </w:pPr>
    </w:p>
    <w:p w:rsidR="00295D17" w:rsidRDefault="00295D17" w:rsidP="00295D17">
      <w:pPr>
        <w:pStyle w:val="paragraphstyle6"/>
        <w:shd w:val="clear" w:color="auto" w:fill="FFFFFF"/>
        <w:spacing w:before="0" w:beforeAutospacing="0" w:after="0" w:afterAutospacing="0" w:line="255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/>
      </w:r>
      <w:bookmarkStart w:id="0" w:name="_GoBack"/>
      <w:bookmarkEnd w:id="0"/>
    </w:p>
    <w:sectPr w:rsidR="0029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39"/>
    <w:multiLevelType w:val="multilevel"/>
    <w:tmpl w:val="AA12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934F4"/>
    <w:multiLevelType w:val="multilevel"/>
    <w:tmpl w:val="3FFA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05B04"/>
    <w:multiLevelType w:val="multilevel"/>
    <w:tmpl w:val="E794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875BB"/>
    <w:multiLevelType w:val="multilevel"/>
    <w:tmpl w:val="D0A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40BF7"/>
    <w:multiLevelType w:val="multilevel"/>
    <w:tmpl w:val="794A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02B62"/>
    <w:multiLevelType w:val="multilevel"/>
    <w:tmpl w:val="2090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04437"/>
    <w:multiLevelType w:val="multilevel"/>
    <w:tmpl w:val="596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17"/>
    <w:rsid w:val="00295D17"/>
    <w:rsid w:val="003E4454"/>
    <w:rsid w:val="00A2499D"/>
    <w:rsid w:val="00AE24DC"/>
    <w:rsid w:val="00C440A4"/>
    <w:rsid w:val="00E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4">
    <w:name w:val="paragraph_style_4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_3"/>
    <w:basedOn w:val="DefaultParagraphFont"/>
    <w:rsid w:val="00295D17"/>
  </w:style>
  <w:style w:type="character" w:customStyle="1" w:styleId="apple-converted-space">
    <w:name w:val="apple-converted-space"/>
    <w:basedOn w:val="DefaultParagraphFont"/>
    <w:rsid w:val="00295D17"/>
  </w:style>
  <w:style w:type="character" w:customStyle="1" w:styleId="style4">
    <w:name w:val="style_4"/>
    <w:basedOn w:val="DefaultParagraphFont"/>
    <w:rsid w:val="00295D17"/>
  </w:style>
  <w:style w:type="paragraph" w:customStyle="1" w:styleId="paragraphstyle6">
    <w:name w:val="paragraph_style_6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295D17"/>
  </w:style>
  <w:style w:type="paragraph" w:customStyle="1" w:styleId="paragraphstyle7">
    <w:name w:val="paragraph_style_7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17"/>
    <w:rPr>
      <w:rFonts w:ascii="Tahoma" w:hAnsi="Tahoma" w:cs="Tahoma"/>
      <w:sz w:val="16"/>
      <w:szCs w:val="16"/>
    </w:rPr>
  </w:style>
  <w:style w:type="paragraph" w:customStyle="1" w:styleId="paragraphstyle2">
    <w:name w:val="paragraph_style_2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3E4454"/>
  </w:style>
  <w:style w:type="character" w:customStyle="1" w:styleId="style2">
    <w:name w:val="style_2"/>
    <w:basedOn w:val="DefaultParagraphFont"/>
    <w:rsid w:val="003E4454"/>
  </w:style>
  <w:style w:type="paragraph" w:customStyle="1" w:styleId="paragraphstyle3">
    <w:name w:val="paragraph_style_3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">
    <w:name w:val="bullet"/>
    <w:basedOn w:val="DefaultParagraphFont"/>
    <w:rsid w:val="003E4454"/>
  </w:style>
  <w:style w:type="paragraph" w:customStyle="1" w:styleId="paragraphstyle8">
    <w:name w:val="paragraph_style_8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9">
    <w:name w:val="paragraph_style_9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0">
    <w:name w:val="paragraph_style_10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2">
    <w:name w:val="paragraph_style_12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4">
    <w:name w:val="paragraph_style_14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454"/>
    <w:rPr>
      <w:color w:val="0000FF"/>
      <w:u w:val="single"/>
    </w:rPr>
  </w:style>
  <w:style w:type="paragraph" w:customStyle="1" w:styleId="paragraphstyle17">
    <w:name w:val="paragraph_style_17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8">
    <w:name w:val="paragraph_style_18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4">
    <w:name w:val="paragraph_style_4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5">
    <w:name w:val="paragraph_style_5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_3"/>
    <w:basedOn w:val="DefaultParagraphFont"/>
    <w:rsid w:val="00295D17"/>
  </w:style>
  <w:style w:type="character" w:customStyle="1" w:styleId="apple-converted-space">
    <w:name w:val="apple-converted-space"/>
    <w:basedOn w:val="DefaultParagraphFont"/>
    <w:rsid w:val="00295D17"/>
  </w:style>
  <w:style w:type="character" w:customStyle="1" w:styleId="style4">
    <w:name w:val="style_4"/>
    <w:basedOn w:val="DefaultParagraphFont"/>
    <w:rsid w:val="00295D17"/>
  </w:style>
  <w:style w:type="paragraph" w:customStyle="1" w:styleId="paragraphstyle6">
    <w:name w:val="paragraph_style_6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_5"/>
    <w:basedOn w:val="DefaultParagraphFont"/>
    <w:rsid w:val="00295D17"/>
  </w:style>
  <w:style w:type="paragraph" w:customStyle="1" w:styleId="paragraphstyle7">
    <w:name w:val="paragraph_style_7"/>
    <w:basedOn w:val="Normal"/>
    <w:rsid w:val="0029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17"/>
    <w:rPr>
      <w:rFonts w:ascii="Tahoma" w:hAnsi="Tahoma" w:cs="Tahoma"/>
      <w:sz w:val="16"/>
      <w:szCs w:val="16"/>
    </w:rPr>
  </w:style>
  <w:style w:type="paragraph" w:customStyle="1" w:styleId="paragraphstyle2">
    <w:name w:val="paragraph_style_2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_1"/>
    <w:basedOn w:val="DefaultParagraphFont"/>
    <w:rsid w:val="003E4454"/>
  </w:style>
  <w:style w:type="character" w:customStyle="1" w:styleId="style2">
    <w:name w:val="style_2"/>
    <w:basedOn w:val="DefaultParagraphFont"/>
    <w:rsid w:val="003E4454"/>
  </w:style>
  <w:style w:type="paragraph" w:customStyle="1" w:styleId="paragraphstyle3">
    <w:name w:val="paragraph_style_3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llet">
    <w:name w:val="bullet"/>
    <w:basedOn w:val="DefaultParagraphFont"/>
    <w:rsid w:val="003E4454"/>
  </w:style>
  <w:style w:type="paragraph" w:customStyle="1" w:styleId="paragraphstyle8">
    <w:name w:val="paragraph_style_8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9">
    <w:name w:val="paragraph_style_9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0">
    <w:name w:val="paragraph_style_10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1">
    <w:name w:val="paragraph_style_11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2">
    <w:name w:val="paragraph_style_12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3">
    <w:name w:val="paragraph_style_13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4">
    <w:name w:val="paragraph_style_14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5">
    <w:name w:val="paragraph_style_15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6">
    <w:name w:val="paragraph_style_16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454"/>
    <w:rPr>
      <w:color w:val="0000FF"/>
      <w:u w:val="single"/>
    </w:rPr>
  </w:style>
  <w:style w:type="paragraph" w:customStyle="1" w:styleId="paragraphstyle17">
    <w:name w:val="paragraph_style_17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18">
    <w:name w:val="paragraph_style_18"/>
    <w:basedOn w:val="Normal"/>
    <w:rsid w:val="003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819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a.umn.edu/immersion/acie/vol4/nov2000_duallanguage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lingualchildacademy.com/The_Bilingual_Child_Academy/Preschool_PreK_files/PRESCHOOL_ENROLLMENT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Harrelson</dc:creator>
  <cp:lastModifiedBy>Frances Harrelson</cp:lastModifiedBy>
  <cp:revision>1</cp:revision>
  <dcterms:created xsi:type="dcterms:W3CDTF">2015-08-06T16:46:00Z</dcterms:created>
  <dcterms:modified xsi:type="dcterms:W3CDTF">2015-08-06T17:36:00Z</dcterms:modified>
</cp:coreProperties>
</file>