
<file path=[Content_Types].xml><?xml version="1.0" encoding="utf-8"?>
<Types xmlns="http://schemas.openxmlformats.org/package/2006/content-types"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558BD07" w14:textId="77777777" w:rsidR="003E3B3D" w:rsidRDefault="00DC29CD" w:rsidP="00EA5D6D">
      <w:pPr>
        <w:pStyle w:val="Heading1"/>
      </w:pPr>
      <w:r>
        <w:t>Primary Learning Programme: “Grow, Learn, Thrive”</w:t>
      </w:r>
    </w:p>
    <w:p w14:paraId="1858AC75" w14:textId="77777777" w:rsidR="003E3B3D" w:rsidRDefault="00DC29CD" w:rsidP="00EA5D6D">
      <w:pPr>
        <w:pStyle w:val="Heading3"/>
      </w:pPr>
      <w:r>
        <w:rPr>
          <w:rFonts w:ascii="Segoe UI Emoji" w:eastAsia="Quattrocento Sans" w:hAnsi="Segoe UI Emoji" w:cs="Segoe UI Emoji"/>
        </w:rPr>
        <w:t>🎯</w:t>
      </w:r>
      <w:r>
        <w:t xml:space="preserve"> Programme Vision</w:t>
      </w:r>
    </w:p>
    <w:p w14:paraId="1CDCC219" w14:textId="77777777" w:rsidR="003E3B3D" w:rsidRDefault="00DC29CD">
      <w:r>
        <w:t>To provide a nurturing, engaging programme that complements the national curriculum, supporting individual progress, building confidence through personalised  teaching, games and interventions.</w:t>
      </w:r>
    </w:p>
    <w:p w14:paraId="5C0EF865" w14:textId="77777777" w:rsidR="003E3B3D" w:rsidRDefault="00DC29CD" w:rsidP="00EA5D6D">
      <w:pPr>
        <w:pStyle w:val="Heading3"/>
      </w:pPr>
      <w:r>
        <w:rPr>
          <w:rFonts w:ascii="Segoe UI Emoji" w:eastAsia="Quattrocento Sans" w:hAnsi="Segoe UI Emoji" w:cs="Segoe UI Emoji"/>
        </w:rPr>
        <w:t>🧩</w:t>
      </w:r>
      <w:r>
        <w:t xml:space="preserve"> Core Principles</w:t>
      </w:r>
    </w:p>
    <w:p w14:paraId="455C2730" w14:textId="77777777" w:rsidR="003E3B3D" w:rsidRDefault="00DC29CD">
      <w:pPr>
        <w:numPr>
          <w:ilvl w:val="0"/>
          <w:numId w:val="1"/>
        </w:numPr>
      </w:pPr>
      <w:r>
        <w:rPr>
          <w:b/>
        </w:rPr>
        <w:t>Curriculum-Linked</w:t>
      </w:r>
      <w:r>
        <w:t>: Supports  National Curriculum objectives in English, Maths and PSHE where appropriate.</w:t>
      </w:r>
    </w:p>
    <w:p w14:paraId="7B5836DF" w14:textId="77777777" w:rsidR="003E3B3D" w:rsidRDefault="00DC29CD">
      <w:pPr>
        <w:numPr>
          <w:ilvl w:val="0"/>
          <w:numId w:val="1"/>
        </w:numPr>
      </w:pPr>
      <w:r>
        <w:rPr>
          <w:b/>
        </w:rPr>
        <w:t>Collaborative</w:t>
      </w:r>
      <w:r>
        <w:t>: Works in partnership with the student’s school.</w:t>
      </w:r>
    </w:p>
    <w:p w14:paraId="023E126F" w14:textId="77777777" w:rsidR="003E3B3D" w:rsidRDefault="00DC29CD">
      <w:pPr>
        <w:numPr>
          <w:ilvl w:val="0"/>
          <w:numId w:val="1"/>
        </w:numPr>
      </w:pPr>
      <w:r>
        <w:rPr>
          <w:b/>
        </w:rPr>
        <w:t>Qualified Delivery</w:t>
      </w:r>
      <w:r>
        <w:t>: Led by qualified teachers with experience in SEND.</w:t>
      </w:r>
    </w:p>
    <w:p w14:paraId="2255E4E6" w14:textId="77777777" w:rsidR="003E3B3D" w:rsidRDefault="00DC29CD">
      <w:pPr>
        <w:numPr>
          <w:ilvl w:val="0"/>
          <w:numId w:val="1"/>
        </w:numPr>
      </w:pPr>
      <w:r>
        <w:rPr>
          <w:b/>
        </w:rPr>
        <w:t>Personalised</w:t>
      </w:r>
      <w:r>
        <w:t>: Adapts to each student’s pace, interests, and preferred learning style</w:t>
      </w:r>
    </w:p>
    <w:p w14:paraId="543B045A" w14:textId="77777777" w:rsidR="003E3B3D" w:rsidRDefault="00DC29CD">
      <w:pPr>
        <w:numPr>
          <w:ilvl w:val="0"/>
          <w:numId w:val="1"/>
        </w:numPr>
      </w:pPr>
      <w:r>
        <w:rPr>
          <w:b/>
        </w:rPr>
        <w:t>Playful &amp; Practical</w:t>
      </w:r>
      <w:r>
        <w:t>: Uses games, outdoor learning, and hands-on activities to embed concepts.</w:t>
      </w:r>
    </w:p>
    <w:p w14:paraId="0E6188B1" w14:textId="40998765" w:rsidR="003E3B3D" w:rsidRDefault="00DC29CD" w:rsidP="000A09E7">
      <w:pPr>
        <w:numPr>
          <w:ilvl w:val="0"/>
          <w:numId w:val="1"/>
        </w:numPr>
      </w:pPr>
      <w:r>
        <w:rPr>
          <w:b/>
        </w:rPr>
        <w:t>Inclusive</w:t>
      </w:r>
      <w:r>
        <w:t>: Designed for neurodiverse learners and those with EHCPs or additional needs</w:t>
      </w:r>
    </w:p>
    <w:p w14:paraId="078AD0D6" w14:textId="77777777" w:rsidR="003E3B3D" w:rsidRDefault="00DC29CD" w:rsidP="00EA5D6D">
      <w:pPr>
        <w:pStyle w:val="Heading3"/>
      </w:pPr>
      <w:r>
        <w:rPr>
          <w:rFonts w:ascii="Segoe UI Emoji" w:eastAsia="Quattrocento Sans" w:hAnsi="Segoe UI Emoji" w:cs="Segoe UI Emoji"/>
        </w:rPr>
        <w:t>🧠</w:t>
      </w:r>
      <w:r>
        <w:t xml:space="preserve"> Learning Styles &amp; Adaptations</w:t>
      </w:r>
    </w:p>
    <w:p w14:paraId="737A56B7" w14:textId="77777777" w:rsidR="003E3B3D" w:rsidRDefault="00DC29CD">
      <w:pPr>
        <w:numPr>
          <w:ilvl w:val="0"/>
          <w:numId w:val="2"/>
        </w:numPr>
      </w:pPr>
      <w:r>
        <w:t>Visual activities</w:t>
      </w:r>
    </w:p>
    <w:p w14:paraId="375D946E" w14:textId="77777777" w:rsidR="003E3B3D" w:rsidRDefault="00DC29CD">
      <w:pPr>
        <w:numPr>
          <w:ilvl w:val="0"/>
          <w:numId w:val="2"/>
        </w:numPr>
      </w:pPr>
      <w:r>
        <w:t>Activities linked to horses and personal interests</w:t>
      </w:r>
    </w:p>
    <w:p w14:paraId="1C1413CF" w14:textId="77777777" w:rsidR="003E3B3D" w:rsidRDefault="00DC29CD">
      <w:pPr>
        <w:numPr>
          <w:ilvl w:val="0"/>
          <w:numId w:val="2"/>
        </w:numPr>
      </w:pPr>
      <w:r>
        <w:t>Movement breaks and sensory tools</w:t>
      </w:r>
    </w:p>
    <w:p w14:paraId="4948A97E" w14:textId="77777777" w:rsidR="003E3B3D" w:rsidRDefault="00DC29CD">
      <w:pPr>
        <w:numPr>
          <w:ilvl w:val="0"/>
          <w:numId w:val="2"/>
        </w:numPr>
      </w:pPr>
      <w:r>
        <w:t>Choice-based activities , flexible seating and access to the outside</w:t>
      </w:r>
    </w:p>
    <w:p w14:paraId="039B1095" w14:textId="77777777" w:rsidR="003E3B3D" w:rsidRDefault="00DC29CD">
      <w:pPr>
        <w:numPr>
          <w:ilvl w:val="0"/>
          <w:numId w:val="2"/>
        </w:numPr>
      </w:pPr>
      <w:r>
        <w:t>Scaffolded tasks with adult modelling</w:t>
      </w:r>
    </w:p>
    <w:p w14:paraId="6ED7D461" w14:textId="77777777" w:rsidR="003E3B3D" w:rsidRDefault="00DC29CD" w:rsidP="00EA5D6D">
      <w:pPr>
        <w:pStyle w:val="Heading3"/>
      </w:pPr>
      <w:r>
        <w:rPr>
          <w:rFonts w:ascii="Segoe UI Emoji" w:eastAsia="Quattrocento Sans" w:hAnsi="Segoe UI Emoji" w:cs="Segoe UI Emoji"/>
        </w:rPr>
        <w:t>🤝</w:t>
      </w:r>
      <w:r>
        <w:t xml:space="preserve"> School Collaboration</w:t>
      </w:r>
    </w:p>
    <w:p w14:paraId="68FB8C8A" w14:textId="77777777" w:rsidR="003E3B3D" w:rsidRDefault="00DC29CD">
      <w:pPr>
        <w:numPr>
          <w:ilvl w:val="0"/>
          <w:numId w:val="3"/>
        </w:numPr>
      </w:pPr>
      <w:r>
        <w:t>Termly progress reports aligned with school targets where appropriate</w:t>
      </w:r>
    </w:p>
    <w:p w14:paraId="154B7B5A" w14:textId="77777777" w:rsidR="003E3B3D" w:rsidRDefault="00DC29CD">
      <w:pPr>
        <w:numPr>
          <w:ilvl w:val="0"/>
          <w:numId w:val="3"/>
        </w:numPr>
      </w:pPr>
      <w:r>
        <w:t>Shared planning with school staff where appropriate</w:t>
      </w:r>
    </w:p>
    <w:p w14:paraId="0BC7F0C8" w14:textId="77777777" w:rsidR="003E3B3D" w:rsidRDefault="00DC29CD">
      <w:pPr>
        <w:numPr>
          <w:ilvl w:val="0"/>
          <w:numId w:val="3"/>
        </w:numPr>
      </w:pPr>
      <w:r>
        <w:t>EHCP outcomes embedded into session design</w:t>
      </w:r>
    </w:p>
    <w:p w14:paraId="106CEE45" w14:textId="77777777" w:rsidR="003E3B3D" w:rsidRDefault="00DC29CD" w:rsidP="00EA5D6D">
      <w:pPr>
        <w:pStyle w:val="Heading3"/>
      </w:pPr>
      <w:r>
        <w:rPr>
          <w:rFonts w:ascii="Segoe UI Emoji" w:eastAsia="Quattrocento Sans" w:hAnsi="Segoe UI Emoji" w:cs="Segoe UI Emoji"/>
        </w:rPr>
        <w:t>🎲</w:t>
      </w:r>
      <w:r>
        <w:t xml:space="preserve"> Games-Based Learning Examples</w:t>
      </w:r>
    </w:p>
    <w:p w14:paraId="3DFD76BA" w14:textId="77777777" w:rsidR="003E3B3D" w:rsidRDefault="00DC29CD">
      <w:pPr>
        <w:numPr>
          <w:ilvl w:val="0"/>
          <w:numId w:val="4"/>
        </w:numPr>
      </w:pPr>
      <w:r>
        <w:rPr>
          <w:b/>
        </w:rPr>
        <w:t>Maths Bingo</w:t>
      </w:r>
      <w:r>
        <w:t>: Reinforcing a number of mathematical processes</w:t>
      </w:r>
    </w:p>
    <w:p w14:paraId="3FC0971C" w14:textId="77777777" w:rsidR="003E3B3D" w:rsidRDefault="00DC29CD">
      <w:pPr>
        <w:numPr>
          <w:ilvl w:val="0"/>
          <w:numId w:val="4"/>
        </w:numPr>
      </w:pPr>
      <w:r>
        <w:rPr>
          <w:b/>
        </w:rPr>
        <w:t xml:space="preserve"> Treasure Hunts</w:t>
      </w:r>
      <w:r>
        <w:t>: Learning whilst moving</w:t>
      </w:r>
    </w:p>
    <w:p w14:paraId="5A71E955" w14:textId="77777777" w:rsidR="003E3B3D" w:rsidRDefault="00DC29CD">
      <w:pPr>
        <w:numPr>
          <w:ilvl w:val="0"/>
          <w:numId w:val="4"/>
        </w:numPr>
      </w:pPr>
      <w:r>
        <w:rPr>
          <w:b/>
        </w:rPr>
        <w:t>Games</w:t>
      </w:r>
      <w:r>
        <w:t>: Promoting emotional literacy. Self-regulation and developing new skills</w:t>
      </w:r>
    </w:p>
    <w:p w14:paraId="5F114BC0" w14:textId="77777777" w:rsidR="003E3B3D" w:rsidRDefault="00DC29CD">
      <w:pPr>
        <w:numPr>
          <w:ilvl w:val="0"/>
          <w:numId w:val="4"/>
        </w:numPr>
      </w:pPr>
      <w:r>
        <w:rPr>
          <w:b/>
        </w:rPr>
        <w:t>Story Cubes</w:t>
      </w:r>
      <w:r>
        <w:t>: Encouraging creative writing and oral storytelling</w:t>
      </w:r>
    </w:p>
    <w:p w14:paraId="7ADF1DEE" w14:textId="77777777" w:rsidR="00A248BD" w:rsidRDefault="00A248BD" w:rsidP="00A248BD"/>
    <w:p w14:paraId="3593F7D7" w14:textId="77777777" w:rsidR="003E3B3D" w:rsidRDefault="00DC29CD" w:rsidP="00A248BD">
      <w:pPr>
        <w:pStyle w:val="Heading3"/>
      </w:pPr>
      <w:r>
        <w:lastRenderedPageBreak/>
        <w:t>Interventions</w:t>
      </w:r>
    </w:p>
    <w:p w14:paraId="0897CCF3" w14:textId="77777777" w:rsidR="003E3B3D" w:rsidRDefault="00DC29CD">
      <w:pPr>
        <w:numPr>
          <w:ilvl w:val="0"/>
          <w:numId w:val="6"/>
        </w:numPr>
        <w:pBdr>
          <w:top w:val="nil"/>
          <w:left w:val="nil"/>
          <w:bottom w:val="nil"/>
          <w:right w:val="nil"/>
          <w:between w:val="nil"/>
        </w:pBdr>
        <w:spacing w:after="0"/>
      </w:pPr>
      <w:r>
        <w:rPr>
          <w:color w:val="000000"/>
        </w:rPr>
        <w:t>Precision teaching</w:t>
      </w:r>
    </w:p>
    <w:p w14:paraId="429E3196" w14:textId="77777777" w:rsidR="003E3B3D" w:rsidRDefault="00DC29CD">
      <w:pPr>
        <w:numPr>
          <w:ilvl w:val="0"/>
          <w:numId w:val="6"/>
        </w:numPr>
        <w:pBdr>
          <w:top w:val="nil"/>
          <w:left w:val="nil"/>
          <w:bottom w:val="nil"/>
          <w:right w:val="nil"/>
          <w:between w:val="nil"/>
        </w:pBdr>
        <w:spacing w:after="0"/>
      </w:pPr>
      <w:r>
        <w:rPr>
          <w:color w:val="000000"/>
        </w:rPr>
        <w:t>Power of 2</w:t>
      </w:r>
    </w:p>
    <w:p w14:paraId="49E120E2" w14:textId="77777777" w:rsidR="003E3B3D" w:rsidRDefault="00DC29CD">
      <w:pPr>
        <w:numPr>
          <w:ilvl w:val="0"/>
          <w:numId w:val="6"/>
        </w:numPr>
        <w:pBdr>
          <w:top w:val="nil"/>
          <w:left w:val="nil"/>
          <w:bottom w:val="nil"/>
          <w:right w:val="nil"/>
          <w:between w:val="nil"/>
        </w:pBdr>
        <w:spacing w:after="0"/>
      </w:pPr>
      <w:r>
        <w:rPr>
          <w:color w:val="000000"/>
        </w:rPr>
        <w:t>Metacognition</w:t>
      </w:r>
    </w:p>
    <w:p w14:paraId="5CB74C53" w14:textId="77777777" w:rsidR="003E3B3D" w:rsidRDefault="00DC29CD">
      <w:pPr>
        <w:numPr>
          <w:ilvl w:val="0"/>
          <w:numId w:val="6"/>
        </w:numPr>
        <w:pBdr>
          <w:top w:val="nil"/>
          <w:left w:val="nil"/>
          <w:bottom w:val="nil"/>
          <w:right w:val="nil"/>
          <w:between w:val="nil"/>
        </w:pBdr>
        <w:spacing w:after="0"/>
      </w:pPr>
      <w:r>
        <w:rPr>
          <w:color w:val="000000"/>
        </w:rPr>
        <w:t>Growth mindset</w:t>
      </w:r>
    </w:p>
    <w:p w14:paraId="7EF7FE44" w14:textId="77777777" w:rsidR="003E3B3D" w:rsidRDefault="00DC29CD">
      <w:pPr>
        <w:numPr>
          <w:ilvl w:val="0"/>
          <w:numId w:val="6"/>
        </w:numPr>
        <w:pBdr>
          <w:top w:val="nil"/>
          <w:left w:val="nil"/>
          <w:bottom w:val="nil"/>
          <w:right w:val="nil"/>
          <w:between w:val="nil"/>
        </w:pBdr>
        <w:spacing w:after="0"/>
      </w:pPr>
      <w:r>
        <w:rPr>
          <w:color w:val="000000"/>
        </w:rPr>
        <w:t>Dyslexia support</w:t>
      </w:r>
    </w:p>
    <w:p w14:paraId="0AE2690C" w14:textId="77777777" w:rsidR="003E3B3D" w:rsidRDefault="00DC29CD">
      <w:pPr>
        <w:numPr>
          <w:ilvl w:val="0"/>
          <w:numId w:val="6"/>
        </w:numPr>
        <w:pBdr>
          <w:top w:val="nil"/>
          <w:left w:val="nil"/>
          <w:bottom w:val="nil"/>
          <w:right w:val="nil"/>
          <w:between w:val="nil"/>
        </w:pBdr>
      </w:pPr>
      <w:r>
        <w:rPr>
          <w:color w:val="000000"/>
        </w:rPr>
        <w:t>Retrieval practice</w:t>
      </w:r>
    </w:p>
    <w:p w14:paraId="2AE4AC08" w14:textId="77777777" w:rsidR="003E3B3D" w:rsidRDefault="00DC29CD">
      <w:pPr>
        <w:numPr>
          <w:ilvl w:val="0"/>
          <w:numId w:val="6"/>
        </w:numPr>
        <w:pBdr>
          <w:top w:val="nil"/>
          <w:left w:val="nil"/>
          <w:bottom w:val="nil"/>
          <w:right w:val="nil"/>
          <w:between w:val="nil"/>
        </w:pBdr>
      </w:pPr>
      <w:r>
        <w:t>Dyscalculia support</w:t>
      </w:r>
    </w:p>
    <w:p w14:paraId="21A86B00" w14:textId="77777777" w:rsidR="003E3B3D" w:rsidRDefault="00DC29CD" w:rsidP="00A248BD">
      <w:pPr>
        <w:pStyle w:val="Heading3"/>
      </w:pPr>
      <w:r>
        <w:rPr>
          <w:rFonts w:ascii="Segoe UI Emoji" w:eastAsia="Quattrocento Sans" w:hAnsi="Segoe UI Emoji" w:cs="Segoe UI Emoji"/>
        </w:rPr>
        <w:t>📦</w:t>
      </w:r>
      <w:r>
        <w:t xml:space="preserve"> Optional Add-on</w:t>
      </w:r>
    </w:p>
    <w:p w14:paraId="551DAC66" w14:textId="77777777" w:rsidR="003E3B3D" w:rsidRDefault="00DC29CD">
      <w:pPr>
        <w:numPr>
          <w:ilvl w:val="0"/>
          <w:numId w:val="5"/>
        </w:numPr>
      </w:pPr>
      <w:r>
        <w:t>Resource packs for home–school continuity</w:t>
      </w:r>
    </w:p>
    <w:p w14:paraId="6E6BB73E" w14:textId="77777777" w:rsidR="003E3B3D" w:rsidRDefault="003E3B3D"/>
    <w:sectPr w:rsidR="003E3B3D">
      <w:headerReference w:type="default" r:id="rId7"/>
      <w:pgSz w:w="11906" w:h="16838"/>
      <w:pgMar w:top="1440" w:right="1440" w:bottom="1440" w:left="1440" w:header="708" w:footer="708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0964307" w14:textId="77777777" w:rsidR="00E70131" w:rsidRDefault="00E70131" w:rsidP="000C0475">
      <w:pPr>
        <w:spacing w:after="0" w:line="240" w:lineRule="auto"/>
      </w:pPr>
      <w:r>
        <w:separator/>
      </w:r>
    </w:p>
  </w:endnote>
  <w:endnote w:type="continuationSeparator" w:id="0">
    <w:p w14:paraId="7E007556" w14:textId="77777777" w:rsidR="00E70131" w:rsidRDefault="00E70131" w:rsidP="000C047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Noto Sans Symbols">
    <w:charset w:val="00"/>
    <w:family w:val="auto"/>
    <w:pitch w:val="default"/>
    <w:embedRegular r:id="rId1" w:fontKey="{15C9C5AD-A736-4E7A-9D08-105C2D4FA111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2" w:fontKey="{9B75BA44-A48C-46EC-910C-7759B60DFA20}"/>
    <w:embedBold r:id="rId3" w:fontKey="{2166779C-53E2-4448-8DDE-FC830544AE47}"/>
    <w:embedItalic r:id="rId4" w:fontKey="{D36E8B4B-741D-4768-83EB-43E308C7309D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 Emoji">
    <w:panose1 w:val="020B0502040204020203"/>
    <w:charset w:val="00"/>
    <w:family w:val="swiss"/>
    <w:pitch w:val="variable"/>
    <w:sig w:usb0="00000003" w:usb1="02000000" w:usb2="08000000" w:usb3="00000000" w:csb0="00000001" w:csb1="00000000"/>
    <w:embedRegular r:id="rId5" w:fontKey="{63B785B8-911F-427A-BB85-1BB6E9DD4AE2}"/>
  </w:font>
  <w:font w:name="Quattrocento Sans">
    <w:charset w:val="00"/>
    <w:family w:val="swiss"/>
    <w:pitch w:val="variable"/>
    <w:sig w:usb0="800000BF" w:usb1="4000005B" w:usb2="00000000" w:usb3="00000000" w:csb0="00000001" w:csb1="00000000"/>
    <w:embedRegular r:id="rId6" w:fontKey="{F2221F52-9B57-4142-8BEE-137528F15BB7}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  <w:embedRegular r:id="rId7" w:fontKey="{20B6A50E-2089-4040-BE3E-E16876F350FC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8" w:fontKey="{3F6A2E4A-B834-4D4F-A679-99CDAAE07926}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D8E63C8" w14:textId="77777777" w:rsidR="00E70131" w:rsidRDefault="00E70131" w:rsidP="000C0475">
      <w:pPr>
        <w:spacing w:after="0" w:line="240" w:lineRule="auto"/>
      </w:pPr>
      <w:r>
        <w:separator/>
      </w:r>
    </w:p>
  </w:footnote>
  <w:footnote w:type="continuationSeparator" w:id="0">
    <w:p w14:paraId="4538B039" w14:textId="77777777" w:rsidR="00E70131" w:rsidRDefault="00E70131" w:rsidP="000C047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814DE59" w14:textId="77777777" w:rsidR="000C0475" w:rsidRDefault="000C0475" w:rsidP="000C0475">
    <w:pPr>
      <w:pStyle w:val="Heading2"/>
      <w:rPr>
        <w:rFonts w:ascii="Calibri Light" w:hAnsi="Calibri Light" w:cs="Calibri Light"/>
      </w:rPr>
    </w:pPr>
    <w:r w:rsidRPr="00C17101">
      <w:rPr>
        <w:rFonts w:ascii="Calibri Light" w:hAnsi="Calibri Light" w:cs="Calibri Light"/>
        <w:noProof/>
      </w:rPr>
      <w:drawing>
        <wp:anchor distT="0" distB="0" distL="114300" distR="114300" simplePos="0" relativeHeight="251659264" behindDoc="0" locked="0" layoutInCell="1" allowOverlap="1" wp14:anchorId="6874D1DA" wp14:editId="64A3757B">
          <wp:simplePos x="0" y="0"/>
          <wp:positionH relativeFrom="column">
            <wp:posOffset>-777240</wp:posOffset>
          </wp:positionH>
          <wp:positionV relativeFrom="paragraph">
            <wp:posOffset>-288925</wp:posOffset>
          </wp:positionV>
          <wp:extent cx="1386840" cy="1022350"/>
          <wp:effectExtent l="0" t="0" r="3810" b="6350"/>
          <wp:wrapThrough wrapText="bothSides">
            <wp:wrapPolygon edited="0">
              <wp:start x="0" y="0"/>
              <wp:lineTo x="0" y="21332"/>
              <wp:lineTo x="21363" y="21332"/>
              <wp:lineTo x="21363" y="0"/>
              <wp:lineTo x="0" y="0"/>
            </wp:wrapPolygon>
          </wp:wrapThrough>
          <wp:docPr id="427556631" name="Picture 2" descr="A logo for space company&#10;&#10;AI-generated content may be incorrect.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27556631" name="Picture 2" descr="A logo for space company&#10;&#10;AI-generated content may be incorrect."/>
                  <pic:cNvPicPr>
                    <a:picLocks noChangeAspect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386840" cy="102235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</w:p>
  <w:p w14:paraId="13A2D291" w14:textId="77777777" w:rsidR="000C0475" w:rsidRPr="00C17101" w:rsidRDefault="000C0475" w:rsidP="000C0475">
    <w:pPr>
      <w:pStyle w:val="Heading2"/>
      <w:rPr>
        <w:rFonts w:ascii="Calibri Light" w:hAnsi="Calibri Light" w:cs="Calibri Light"/>
      </w:rPr>
    </w:pPr>
    <w:r w:rsidRPr="00C17101">
      <w:rPr>
        <w:rFonts w:ascii="Calibri Light" w:hAnsi="Calibri Light" w:cs="Calibri Light"/>
      </w:rPr>
      <w:t xml:space="preserve">Special Provision Assisting Children’s Education </w:t>
    </w:r>
  </w:p>
  <w:p w14:paraId="1907E16C" w14:textId="77777777" w:rsidR="000C0475" w:rsidRDefault="000C0475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17D3213F"/>
    <w:multiLevelType w:val="multilevel"/>
    <w:tmpl w:val="5FA25B72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  <w:sz w:val="20"/>
        <w:szCs w:val="20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3">
      <w:start w:val="1"/>
      <w:numFmt w:val="bullet"/>
      <w:lvlText w:val="▪"/>
      <w:lvlJc w:val="left"/>
      <w:pPr>
        <w:ind w:left="288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4">
      <w:start w:val="1"/>
      <w:numFmt w:val="bullet"/>
      <w:lvlText w:val="▪"/>
      <w:lvlJc w:val="left"/>
      <w:pPr>
        <w:ind w:left="360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6">
      <w:start w:val="1"/>
      <w:numFmt w:val="bullet"/>
      <w:lvlText w:val="▪"/>
      <w:lvlJc w:val="left"/>
      <w:pPr>
        <w:ind w:left="504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7">
      <w:start w:val="1"/>
      <w:numFmt w:val="bullet"/>
      <w:lvlText w:val="▪"/>
      <w:lvlJc w:val="left"/>
      <w:pPr>
        <w:ind w:left="57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  <w:sz w:val="20"/>
        <w:szCs w:val="20"/>
      </w:rPr>
    </w:lvl>
  </w:abstractNum>
  <w:abstractNum w:abstractNumId="1" w15:restartNumberingAfterBreak="0">
    <w:nsid w:val="199B15E1"/>
    <w:multiLevelType w:val="multilevel"/>
    <w:tmpl w:val="112C03C8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  <w:sz w:val="20"/>
        <w:szCs w:val="20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3">
      <w:start w:val="1"/>
      <w:numFmt w:val="bullet"/>
      <w:lvlText w:val="▪"/>
      <w:lvlJc w:val="left"/>
      <w:pPr>
        <w:ind w:left="288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4">
      <w:start w:val="1"/>
      <w:numFmt w:val="bullet"/>
      <w:lvlText w:val="▪"/>
      <w:lvlJc w:val="left"/>
      <w:pPr>
        <w:ind w:left="360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6">
      <w:start w:val="1"/>
      <w:numFmt w:val="bullet"/>
      <w:lvlText w:val="▪"/>
      <w:lvlJc w:val="left"/>
      <w:pPr>
        <w:ind w:left="504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7">
      <w:start w:val="1"/>
      <w:numFmt w:val="bullet"/>
      <w:lvlText w:val="▪"/>
      <w:lvlJc w:val="left"/>
      <w:pPr>
        <w:ind w:left="57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  <w:sz w:val="20"/>
        <w:szCs w:val="20"/>
      </w:rPr>
    </w:lvl>
  </w:abstractNum>
  <w:abstractNum w:abstractNumId="2" w15:restartNumberingAfterBreak="0">
    <w:nsid w:val="1F094BA0"/>
    <w:multiLevelType w:val="multilevel"/>
    <w:tmpl w:val="1E062808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  <w:sz w:val="20"/>
        <w:szCs w:val="20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3">
      <w:start w:val="1"/>
      <w:numFmt w:val="bullet"/>
      <w:lvlText w:val="▪"/>
      <w:lvlJc w:val="left"/>
      <w:pPr>
        <w:ind w:left="288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4">
      <w:start w:val="1"/>
      <w:numFmt w:val="bullet"/>
      <w:lvlText w:val="▪"/>
      <w:lvlJc w:val="left"/>
      <w:pPr>
        <w:ind w:left="360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6">
      <w:start w:val="1"/>
      <w:numFmt w:val="bullet"/>
      <w:lvlText w:val="▪"/>
      <w:lvlJc w:val="left"/>
      <w:pPr>
        <w:ind w:left="504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7">
      <w:start w:val="1"/>
      <w:numFmt w:val="bullet"/>
      <w:lvlText w:val="▪"/>
      <w:lvlJc w:val="left"/>
      <w:pPr>
        <w:ind w:left="57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  <w:sz w:val="20"/>
        <w:szCs w:val="20"/>
      </w:rPr>
    </w:lvl>
  </w:abstractNum>
  <w:abstractNum w:abstractNumId="3" w15:restartNumberingAfterBreak="0">
    <w:nsid w:val="20FD4431"/>
    <w:multiLevelType w:val="multilevel"/>
    <w:tmpl w:val="A330E730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4" w15:restartNumberingAfterBreak="0">
    <w:nsid w:val="3166609B"/>
    <w:multiLevelType w:val="multilevel"/>
    <w:tmpl w:val="D8C8FFA8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  <w:sz w:val="20"/>
        <w:szCs w:val="20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3">
      <w:start w:val="1"/>
      <w:numFmt w:val="bullet"/>
      <w:lvlText w:val="▪"/>
      <w:lvlJc w:val="left"/>
      <w:pPr>
        <w:ind w:left="288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4">
      <w:start w:val="1"/>
      <w:numFmt w:val="bullet"/>
      <w:lvlText w:val="▪"/>
      <w:lvlJc w:val="left"/>
      <w:pPr>
        <w:ind w:left="360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6">
      <w:start w:val="1"/>
      <w:numFmt w:val="bullet"/>
      <w:lvlText w:val="▪"/>
      <w:lvlJc w:val="left"/>
      <w:pPr>
        <w:ind w:left="504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7">
      <w:start w:val="1"/>
      <w:numFmt w:val="bullet"/>
      <w:lvlText w:val="▪"/>
      <w:lvlJc w:val="left"/>
      <w:pPr>
        <w:ind w:left="57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  <w:sz w:val="20"/>
        <w:szCs w:val="20"/>
      </w:rPr>
    </w:lvl>
  </w:abstractNum>
  <w:abstractNum w:abstractNumId="5" w15:restartNumberingAfterBreak="0">
    <w:nsid w:val="49AB5F0B"/>
    <w:multiLevelType w:val="multilevel"/>
    <w:tmpl w:val="F0C2DF8E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  <w:sz w:val="20"/>
        <w:szCs w:val="20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3">
      <w:start w:val="1"/>
      <w:numFmt w:val="bullet"/>
      <w:lvlText w:val="▪"/>
      <w:lvlJc w:val="left"/>
      <w:pPr>
        <w:ind w:left="288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4">
      <w:start w:val="1"/>
      <w:numFmt w:val="bullet"/>
      <w:lvlText w:val="▪"/>
      <w:lvlJc w:val="left"/>
      <w:pPr>
        <w:ind w:left="360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6">
      <w:start w:val="1"/>
      <w:numFmt w:val="bullet"/>
      <w:lvlText w:val="▪"/>
      <w:lvlJc w:val="left"/>
      <w:pPr>
        <w:ind w:left="504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7">
      <w:start w:val="1"/>
      <w:numFmt w:val="bullet"/>
      <w:lvlText w:val="▪"/>
      <w:lvlJc w:val="left"/>
      <w:pPr>
        <w:ind w:left="57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  <w:sz w:val="20"/>
        <w:szCs w:val="20"/>
      </w:rPr>
    </w:lvl>
  </w:abstractNum>
  <w:num w:numId="1" w16cid:durableId="488908752">
    <w:abstractNumId w:val="5"/>
  </w:num>
  <w:num w:numId="2" w16cid:durableId="658850674">
    <w:abstractNumId w:val="0"/>
  </w:num>
  <w:num w:numId="3" w16cid:durableId="1925796187">
    <w:abstractNumId w:val="1"/>
  </w:num>
  <w:num w:numId="4" w16cid:durableId="2131122287">
    <w:abstractNumId w:val="4"/>
  </w:num>
  <w:num w:numId="5" w16cid:durableId="1025138853">
    <w:abstractNumId w:val="2"/>
  </w:num>
  <w:num w:numId="6" w16cid:durableId="146750752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embedTrueTypeFonts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3E3B3D"/>
    <w:rsid w:val="000A09E7"/>
    <w:rsid w:val="000C0475"/>
    <w:rsid w:val="00101168"/>
    <w:rsid w:val="003A004B"/>
    <w:rsid w:val="003E3B3D"/>
    <w:rsid w:val="00504910"/>
    <w:rsid w:val="00A248BD"/>
    <w:rsid w:val="00DC29CD"/>
    <w:rsid w:val="00E70131"/>
    <w:rsid w:val="00EA5D6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2B6FF79"/>
  <w15:docId w15:val="{A6CA1594-4B93-4B60-AB7A-136A6FAABC1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Calibri" w:eastAsia="Calibri" w:hAnsi="Calibri" w:cs="Calibri"/>
        <w:sz w:val="22"/>
        <w:szCs w:val="22"/>
        <w:lang w:val="en-GB" w:eastAsia="en-GB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uiPriority w:val="9"/>
    <w:qFormat/>
    <w:pPr>
      <w:keepNext/>
      <w:keepLines/>
      <w:spacing w:before="360" w:after="80"/>
      <w:outlineLvl w:val="0"/>
    </w:pPr>
    <w:rPr>
      <w:color w:val="2F5496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pPr>
      <w:keepNext/>
      <w:keepLines/>
      <w:spacing w:before="160" w:after="80"/>
      <w:outlineLvl w:val="1"/>
    </w:pPr>
    <w:rPr>
      <w:color w:val="2F5496"/>
      <w:sz w:val="32"/>
      <w:szCs w:val="32"/>
    </w:rPr>
  </w:style>
  <w:style w:type="paragraph" w:styleId="Heading3">
    <w:name w:val="heading 3"/>
    <w:basedOn w:val="Normal"/>
    <w:next w:val="Normal"/>
    <w:uiPriority w:val="9"/>
    <w:unhideWhenUsed/>
    <w:qFormat/>
    <w:pPr>
      <w:keepNext/>
      <w:keepLines/>
      <w:spacing w:before="160" w:after="80"/>
      <w:outlineLvl w:val="2"/>
    </w:pPr>
    <w:rPr>
      <w:color w:val="2F5496"/>
      <w:sz w:val="28"/>
      <w:szCs w:val="28"/>
    </w:rPr>
  </w:style>
  <w:style w:type="paragraph" w:styleId="Heading4">
    <w:name w:val="heading 4"/>
    <w:basedOn w:val="Normal"/>
    <w:next w:val="Normal"/>
    <w:uiPriority w:val="9"/>
    <w:semiHidden/>
    <w:unhideWhenUsed/>
    <w:qFormat/>
    <w:pPr>
      <w:keepNext/>
      <w:keepLines/>
      <w:spacing w:before="80" w:after="40"/>
      <w:outlineLvl w:val="3"/>
    </w:pPr>
    <w:rPr>
      <w:i/>
      <w:color w:val="2F5496"/>
    </w:rPr>
  </w:style>
  <w:style w:type="paragraph" w:styleId="Heading5">
    <w:name w:val="heading 5"/>
    <w:basedOn w:val="Normal"/>
    <w:next w:val="Normal"/>
    <w:uiPriority w:val="9"/>
    <w:semiHidden/>
    <w:unhideWhenUsed/>
    <w:qFormat/>
    <w:pPr>
      <w:keepNext/>
      <w:keepLines/>
      <w:spacing w:before="80" w:after="40"/>
      <w:outlineLvl w:val="4"/>
    </w:pPr>
    <w:rPr>
      <w:color w:val="2F5496"/>
    </w:rPr>
  </w:style>
  <w:style w:type="paragraph" w:styleId="Heading6">
    <w:name w:val="heading 6"/>
    <w:basedOn w:val="Normal"/>
    <w:next w:val="Normal"/>
    <w:uiPriority w:val="9"/>
    <w:semiHidden/>
    <w:unhideWhenUsed/>
    <w:qFormat/>
    <w:pPr>
      <w:keepNext/>
      <w:keepLines/>
      <w:spacing w:before="40" w:after="0"/>
      <w:outlineLvl w:val="5"/>
    </w:pPr>
    <w:rPr>
      <w:i/>
      <w:color w:val="595959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customStyle="1" w:styleId="TableNormal0">
    <w:name w:val="TableNormal"/>
    <w:tblPr>
      <w:tblCellMar>
        <w:top w:w="100" w:type="dxa"/>
        <w:left w:w="100" w:type="dxa"/>
        <w:bottom w:w="100" w:type="dxa"/>
        <w:right w:w="100" w:type="dxa"/>
      </w:tblCellMar>
    </w:tblPr>
  </w:style>
  <w:style w:type="paragraph" w:styleId="Title">
    <w:name w:val="Title"/>
    <w:basedOn w:val="Normal"/>
    <w:next w:val="Normal"/>
    <w:uiPriority w:val="10"/>
    <w:qFormat/>
    <w:pPr>
      <w:spacing w:after="80" w:line="240" w:lineRule="auto"/>
    </w:pPr>
    <w:rPr>
      <w:sz w:val="56"/>
      <w:szCs w:val="56"/>
    </w:rPr>
  </w:style>
  <w:style w:type="paragraph" w:styleId="Subtitle">
    <w:name w:val="Subtitle"/>
    <w:basedOn w:val="Normal"/>
    <w:next w:val="Normal"/>
    <w:uiPriority w:val="11"/>
    <w:qFormat/>
    <w:rPr>
      <w:color w:val="595959"/>
      <w:sz w:val="28"/>
      <w:szCs w:val="28"/>
    </w:rPr>
  </w:style>
  <w:style w:type="table" w:customStyle="1" w:styleId="a">
    <w:basedOn w:val="TableNormal0"/>
    <w:tblPr>
      <w:tblStyleRowBandSize w:val="1"/>
      <w:tblStyleColBandSize w:val="1"/>
      <w:tblCellMar>
        <w:top w:w="15" w:type="dxa"/>
        <w:left w:w="15" w:type="dxa"/>
        <w:bottom w:w="15" w:type="dxa"/>
        <w:right w:w="15" w:type="dxa"/>
      </w:tblCellMar>
    </w:tblPr>
  </w:style>
  <w:style w:type="paragraph" w:styleId="Header">
    <w:name w:val="header"/>
    <w:basedOn w:val="Normal"/>
    <w:link w:val="HeaderChar"/>
    <w:uiPriority w:val="99"/>
    <w:unhideWhenUsed/>
    <w:rsid w:val="000C0475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0C0475"/>
  </w:style>
  <w:style w:type="paragraph" w:styleId="Footer">
    <w:name w:val="footer"/>
    <w:basedOn w:val="Normal"/>
    <w:link w:val="FooterChar"/>
    <w:uiPriority w:val="99"/>
    <w:unhideWhenUsed/>
    <w:rsid w:val="000C0475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0C0475"/>
  </w:style>
  <w:style w:type="character" w:customStyle="1" w:styleId="Heading2Char">
    <w:name w:val="Heading 2 Char"/>
    <w:basedOn w:val="DefaultParagraphFont"/>
    <w:link w:val="Heading2"/>
    <w:uiPriority w:val="9"/>
    <w:rsid w:val="000C0475"/>
    <w:rPr>
      <w:color w:val="2F5496"/>
      <w:sz w:val="32"/>
      <w:szCs w:val="3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</Pages>
  <Words>252</Words>
  <Characters>1437</Characters>
  <Application>Microsoft Office Word</Application>
  <DocSecurity>0</DocSecurity>
  <Lines>11</Lines>
  <Paragraphs>3</Paragraphs>
  <ScaleCrop>false</ScaleCrop>
  <Company/>
  <LinksUpToDate>false</LinksUpToDate>
  <CharactersWithSpaces>1686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Georgia Leade-White</dc:creator>
  <cp:lastModifiedBy>Georgia Leade-White</cp:lastModifiedBy>
  <cp:revision>2</cp:revision>
  <dcterms:created xsi:type="dcterms:W3CDTF">2025-12-06T13:47:00Z</dcterms:created>
  <dcterms:modified xsi:type="dcterms:W3CDTF">2025-12-06T13:47:00Z</dcterms:modified>
</cp:coreProperties>
</file>