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6" w:rsidRDefault="00D3409C" w:rsidP="00590F11">
      <w:pPr>
        <w:ind w:left="1440" w:firstLine="720"/>
      </w:pPr>
      <w:r>
        <w:t>WHY STIMULUS SPENDING IS NOT</w:t>
      </w:r>
      <w:r w:rsidR="006F2DC4">
        <w:t xml:space="preserve"> WORK</w:t>
      </w:r>
      <w:r>
        <w:t>ING</w:t>
      </w:r>
    </w:p>
    <w:p w:rsidR="00333FC6" w:rsidRDefault="00333FC6" w:rsidP="00E76ABB">
      <w:pPr>
        <w:jc w:val="center"/>
      </w:pPr>
    </w:p>
    <w:p w:rsidR="00333FC6" w:rsidRDefault="00333FC6" w:rsidP="00E76ABB">
      <w:pPr>
        <w:jc w:val="center"/>
      </w:pPr>
      <w:r>
        <w:t>Dale O. Cloninger</w:t>
      </w:r>
    </w:p>
    <w:p w:rsidR="0040694A" w:rsidRDefault="00333FC6" w:rsidP="00E76ABB">
      <w:pPr>
        <w:jc w:val="center"/>
      </w:pPr>
      <w:r>
        <w:t>Professor Emeritus, U</w:t>
      </w:r>
      <w:r w:rsidR="00E66AAF">
        <w:t xml:space="preserve">. </w:t>
      </w:r>
      <w:r>
        <w:t>H</w:t>
      </w:r>
      <w:r w:rsidR="00E66AAF">
        <w:t>ouston-Clear Lake</w:t>
      </w:r>
    </w:p>
    <w:p w:rsidR="0040694A" w:rsidRDefault="0040694A"/>
    <w:p w:rsidR="00A8634E" w:rsidRDefault="005D6073">
      <w:r>
        <w:t>Recent economic data</w:t>
      </w:r>
      <w:r w:rsidR="00D3409C">
        <w:t xml:space="preserve"> indicate a dearth of evidence in</w:t>
      </w:r>
      <w:r w:rsidR="00590F11">
        <w:t xml:space="preserve"> support of any positive results</w:t>
      </w:r>
      <w:r w:rsidR="00D3409C">
        <w:t xml:space="preserve"> of government efforts to stimulate the economy through deficit spending.  </w:t>
      </w:r>
      <w:r w:rsidR="00076E7D">
        <w:t>Even though federal debt has grown $2.9 trillion since early 2008, GDP has only grown an anemic $</w:t>
      </w:r>
      <w:r w:rsidR="007B3B05">
        <w:t xml:space="preserve"> </w:t>
      </w:r>
      <w:r w:rsidR="00076E7D">
        <w:t>.2 trillion.   During the same period private, i.e., non-federal</w:t>
      </w:r>
      <w:r w:rsidR="00A8634E">
        <w:t>,</w:t>
      </w:r>
      <w:r w:rsidR="00076E7D">
        <w:t xml:space="preserve"> </w:t>
      </w:r>
      <w:r w:rsidR="00A8634E">
        <w:t>debt</w:t>
      </w:r>
      <w:r w:rsidR="00076E7D">
        <w:t xml:space="preserve"> remained virtually unchanged while </w:t>
      </w:r>
      <w:r w:rsidR="00A8634E">
        <w:t xml:space="preserve">the </w:t>
      </w:r>
      <w:r w:rsidR="00076E7D">
        <w:t xml:space="preserve">unemployment </w:t>
      </w:r>
      <w:r w:rsidR="00A8634E">
        <w:t>rate rose and hovers near</w:t>
      </w:r>
      <w:r w:rsidR="00076E7D">
        <w:t xml:space="preserve"> 10</w:t>
      </w:r>
      <w:r w:rsidR="003D3A57">
        <w:t xml:space="preserve"> percent.  All of this evidence points to </w:t>
      </w:r>
      <w:r w:rsidR="007B3B05">
        <w:t>a near zero</w:t>
      </w:r>
      <w:r w:rsidR="00076E7D">
        <w:t xml:space="preserve"> </w:t>
      </w:r>
      <w:r w:rsidR="00A8634E">
        <w:t xml:space="preserve">government </w:t>
      </w:r>
      <w:r w:rsidR="00076E7D">
        <w:t>expenditure multipl</w:t>
      </w:r>
      <w:r w:rsidR="00A8634E">
        <w:t>i</w:t>
      </w:r>
      <w:r w:rsidR="00076E7D">
        <w:t>er</w:t>
      </w:r>
      <w:r w:rsidR="00A8634E">
        <w:t xml:space="preserve">.  </w:t>
      </w:r>
      <w:r w:rsidR="00076E7D">
        <w:t xml:space="preserve"> </w:t>
      </w:r>
      <w:r w:rsidR="00A8634E">
        <w:t xml:space="preserve">But there may be something else at work.  </w:t>
      </w:r>
    </w:p>
    <w:p w:rsidR="00A8634E" w:rsidRDefault="00A8634E"/>
    <w:p w:rsidR="003678A9" w:rsidRDefault="00A8634E">
      <w:r>
        <w:t>A</w:t>
      </w:r>
      <w:r w:rsidR="006F2DC4">
        <w:t xml:space="preserve"> </w:t>
      </w:r>
      <w:r w:rsidR="0040694A">
        <w:t>sudden and deliberate</w:t>
      </w:r>
      <w:r w:rsidR="007416ED">
        <w:t xml:space="preserve"> surge</w:t>
      </w:r>
      <w:r w:rsidR="0040694A">
        <w:t xml:space="preserve"> in govern</w:t>
      </w:r>
      <w:r w:rsidR="006F2DC4">
        <w:t xml:space="preserve">ment spending--and the resultant </w:t>
      </w:r>
      <w:r w:rsidR="00D3409C">
        <w:t xml:space="preserve">federal deficits </w:t>
      </w:r>
      <w:r w:rsidR="0040694A">
        <w:t>of epic proportions</w:t>
      </w:r>
      <w:r w:rsidR="006F2DC4">
        <w:t>--</w:t>
      </w:r>
      <w:r>
        <w:t>may</w:t>
      </w:r>
      <w:r w:rsidR="0040694A">
        <w:t xml:space="preserve"> displace a near equivalent amount of </w:t>
      </w:r>
      <w:r w:rsidR="00672EF0">
        <w:t xml:space="preserve">new </w:t>
      </w:r>
      <w:r w:rsidR="0040694A">
        <w:t>private borrowing</w:t>
      </w:r>
      <w:r w:rsidR="000E0B7C">
        <w:t xml:space="preserve"> (spending).</w:t>
      </w:r>
      <w:r w:rsidR="0040694A">
        <w:t xml:space="preserve">  Not replace but </w:t>
      </w:r>
      <w:r w:rsidR="0040694A" w:rsidRPr="0040694A">
        <w:rPr>
          <w:i/>
        </w:rPr>
        <w:t>displace</w:t>
      </w:r>
      <w:r>
        <w:t xml:space="preserve"> </w:t>
      </w:r>
      <w:r w:rsidR="00672EF0">
        <w:t xml:space="preserve">new </w:t>
      </w:r>
      <w:r>
        <w:t xml:space="preserve">private </w:t>
      </w:r>
      <w:r w:rsidR="0040694A">
        <w:t>borrowing.  Mortgage modifications, Cash-for-Clunkers, extended unemployment benefits among other ‘relief’ p</w:t>
      </w:r>
      <w:r w:rsidR="00320A83">
        <w:t xml:space="preserve">rograms actually </w:t>
      </w:r>
      <w:r w:rsidR="007416ED">
        <w:t xml:space="preserve">discourage consumer borrowing; </w:t>
      </w:r>
      <w:r w:rsidR="009C254E">
        <w:t xml:space="preserve">federal bailouts and </w:t>
      </w:r>
      <w:r w:rsidR="00430DCF">
        <w:t>tax credits</w:t>
      </w:r>
      <w:r w:rsidR="00320A83">
        <w:t xml:space="preserve"> </w:t>
      </w:r>
      <w:r w:rsidR="0040694A">
        <w:t>lik</w:t>
      </w:r>
      <w:r w:rsidR="007416ED">
        <w:t>ewise dampen business borrowing;</w:t>
      </w:r>
      <w:r w:rsidR="0040694A">
        <w:t xml:space="preserve"> and</w:t>
      </w:r>
      <w:r w:rsidR="00320A83">
        <w:t xml:space="preserve"> federal grants to states </w:t>
      </w:r>
      <w:r w:rsidR="0040694A">
        <w:t>reduce the need for state and local governments to borrow.</w:t>
      </w:r>
    </w:p>
    <w:p w:rsidR="003678A9" w:rsidRDefault="003678A9"/>
    <w:p w:rsidR="0040694A" w:rsidRDefault="00A8634E">
      <w:r>
        <w:t>Displacement is not to be confused with</w:t>
      </w:r>
      <w:r w:rsidR="0099408F">
        <w:t xml:space="preserve"> ‘crowding out’ </w:t>
      </w:r>
      <w:r>
        <w:t>as</w:t>
      </w:r>
      <w:r w:rsidR="003678A9">
        <w:t xml:space="preserve"> the latter occurs in response to upward pressure on interest rates incurred by incr</w:t>
      </w:r>
      <w:r w:rsidR="0099408F">
        <w:t>eased government borrowing--</w:t>
      </w:r>
      <w:r w:rsidR="00F67F7C">
        <w:t>assuming</w:t>
      </w:r>
      <w:r w:rsidR="0099408F">
        <w:t xml:space="preserve"> no concurrent</w:t>
      </w:r>
      <w:r w:rsidR="006F2DC4">
        <w:t xml:space="preserve"> decreas</w:t>
      </w:r>
      <w:r>
        <w:t>e in private</w:t>
      </w:r>
      <w:r w:rsidR="003678A9">
        <w:t xml:space="preserve"> borrowing.  Displacement occurs when the presence of federal government borrowing becomes a perfect a</w:t>
      </w:r>
      <w:r w:rsidR="003D7FB1">
        <w:t>nd costless sub</w:t>
      </w:r>
      <w:r w:rsidR="006F2DC4">
        <w:t xml:space="preserve">stitute for private </w:t>
      </w:r>
      <w:r w:rsidR="003678A9">
        <w:t>borrowing.</w:t>
      </w:r>
      <w:r w:rsidR="0041515E">
        <w:t xml:space="preserve">  </w:t>
      </w:r>
    </w:p>
    <w:p w:rsidR="0040694A" w:rsidRDefault="0040694A"/>
    <w:p w:rsidR="0040694A" w:rsidRDefault="00590F11">
      <w:r>
        <w:t>If this</w:t>
      </w:r>
      <w:r w:rsidR="000B4BA4">
        <w:t xml:space="preserve"> hypothesis i</w:t>
      </w:r>
      <w:r w:rsidR="0040694A">
        <w:t xml:space="preserve">s correct then in the face of the massive increase in federal deficit spending (borrowing) </w:t>
      </w:r>
      <w:r w:rsidR="0099408F">
        <w:t xml:space="preserve">over the past 18 months </w:t>
      </w:r>
      <w:r w:rsidR="0040694A">
        <w:t xml:space="preserve">an equivalent amount of </w:t>
      </w:r>
      <w:r w:rsidR="00672EF0">
        <w:t xml:space="preserve">new </w:t>
      </w:r>
      <w:r w:rsidR="003D7FB1">
        <w:t>private</w:t>
      </w:r>
      <w:r w:rsidR="0099408F">
        <w:t xml:space="preserve"> borrowing would be forgone</w:t>
      </w:r>
      <w:r w:rsidR="000B4BA4">
        <w:t xml:space="preserve"> and </w:t>
      </w:r>
      <w:r w:rsidR="000919E1">
        <w:t xml:space="preserve">increases in </w:t>
      </w:r>
      <w:r w:rsidR="000B4BA4">
        <w:t>the economy</w:t>
      </w:r>
      <w:r w:rsidR="00672EF0">
        <w:t>’s total debt would be limited to the new federal debt</w:t>
      </w:r>
      <w:r w:rsidR="0040694A">
        <w:t>.  Sufficient time has elapsed since the</w:t>
      </w:r>
      <w:r w:rsidR="0099408F">
        <w:t xml:space="preserve"> recent</w:t>
      </w:r>
      <w:r w:rsidR="0040694A">
        <w:t xml:space="preserve"> onslaught of federal borrowing to ev</w:t>
      </w:r>
      <w:r w:rsidR="000B4BA4">
        <w:t xml:space="preserve">aluate the validity of this </w:t>
      </w:r>
      <w:r w:rsidR="0040694A">
        <w:t>hypothesis.  The accompanying</w:t>
      </w:r>
      <w:r w:rsidR="003704CC">
        <w:t xml:space="preserve"> table </w:t>
      </w:r>
      <w:r w:rsidR="0040694A">
        <w:t>shows the outstanding debt from each major sector of the US economy</w:t>
      </w:r>
      <w:r w:rsidR="00E10A96">
        <w:t xml:space="preserve"> assuming</w:t>
      </w:r>
      <w:r w:rsidR="00430DCF">
        <w:t xml:space="preserve"> a base line of</w:t>
      </w:r>
      <w:r w:rsidR="00333FC6">
        <w:t xml:space="preserve"> one year prior to the signing of the Stimulus into law and nine months prior to the TARP law</w:t>
      </w:r>
      <w:r w:rsidR="0040694A">
        <w:t xml:space="preserve">.  </w:t>
      </w:r>
      <w:r w:rsidR="00C35BC3">
        <w:t>(</w:t>
      </w:r>
      <w:r w:rsidR="0040694A">
        <w:t>The amounts shown for Federal Debt list only the amount held by the public.</w:t>
      </w:r>
      <w:r w:rsidR="000B4BA4">
        <w:t>)</w:t>
      </w:r>
    </w:p>
    <w:p w:rsidR="0040694A" w:rsidRDefault="0040694A"/>
    <w:p w:rsidR="00320A83" w:rsidRDefault="00A8634E">
      <w:r>
        <w:t>As stated earlier, f</w:t>
      </w:r>
      <w:r w:rsidR="0040694A">
        <w:t>ede</w:t>
      </w:r>
      <w:r w:rsidR="00E10A96">
        <w:t xml:space="preserve">ral debt held by the public </w:t>
      </w:r>
      <w:r w:rsidR="0040694A">
        <w:t xml:space="preserve">increased </w:t>
      </w:r>
      <w:r w:rsidR="00E10A96">
        <w:t>more than $2.9 trillion or over</w:t>
      </w:r>
      <w:r w:rsidR="000B4BA4">
        <w:t xml:space="preserve"> 56 percent</w:t>
      </w:r>
      <w:r w:rsidR="00430DCF">
        <w:t xml:space="preserve"> since the first quarter of 2008</w:t>
      </w:r>
      <w:r w:rsidR="000B4BA4">
        <w:t xml:space="preserve">.  Total economy </w:t>
      </w:r>
      <w:r w:rsidR="007416ED">
        <w:t xml:space="preserve">wide </w:t>
      </w:r>
      <w:r w:rsidR="000B4BA4">
        <w:t xml:space="preserve">debt </w:t>
      </w:r>
      <w:r w:rsidR="00637A16">
        <w:t xml:space="preserve">(including financial and foreign borrowing) </w:t>
      </w:r>
      <w:r w:rsidR="000B4BA4">
        <w:t xml:space="preserve">increased by just over $2.8 trillion.  </w:t>
      </w:r>
      <w:r w:rsidR="00637A16">
        <w:t xml:space="preserve">That is, the increase in </w:t>
      </w:r>
      <w:r w:rsidR="003C4FBB">
        <w:t xml:space="preserve">publically held </w:t>
      </w:r>
      <w:r w:rsidR="00637A16">
        <w:t>federal debt is responsible for</w:t>
      </w:r>
      <w:r w:rsidR="0099408F">
        <w:t xml:space="preserve"> the entire increase in total economy wide</w:t>
      </w:r>
      <w:r w:rsidR="00637A16">
        <w:t xml:space="preserve"> debt </w:t>
      </w:r>
      <w:r w:rsidR="00C35BC3">
        <w:t>(G</w:t>
      </w:r>
      <w:r w:rsidR="003C4FBB">
        <w:t>r</w:t>
      </w:r>
      <w:r w:rsidR="003704CC">
        <w:t>oss federal debt increased $3.3</w:t>
      </w:r>
      <w:r w:rsidR="003C4FBB">
        <w:t xml:space="preserve"> trillion over the same period.</w:t>
      </w:r>
      <w:r w:rsidR="00384F1C">
        <w:t xml:space="preserve"> </w:t>
      </w:r>
      <w:hyperlink r:id="rId5" w:history="1">
        <w:r w:rsidR="00384F1C" w:rsidRPr="00A74760">
          <w:rPr>
            <w:rStyle w:val="Hyperlink"/>
          </w:rPr>
          <w:t>www.treasurydirect.gov</w:t>
        </w:r>
      </w:hyperlink>
      <w:r w:rsidR="003C4FBB">
        <w:t>)</w:t>
      </w:r>
      <w:r w:rsidR="00E10A96">
        <w:t>.</w:t>
      </w:r>
      <w:r w:rsidR="003C4FBB">
        <w:t xml:space="preserve">  </w:t>
      </w:r>
      <w:r w:rsidR="00E10A96">
        <w:t>With no new private borrowing</w:t>
      </w:r>
      <w:r w:rsidR="00637A16">
        <w:t xml:space="preserve"> </w:t>
      </w:r>
      <w:r w:rsidR="00E10A96">
        <w:t xml:space="preserve">over the past 18 months, </w:t>
      </w:r>
      <w:r w:rsidR="00637A16">
        <w:t xml:space="preserve">the net effect of federal stimulus spending is </w:t>
      </w:r>
      <w:r w:rsidR="003C4FBB">
        <w:t xml:space="preserve">near </w:t>
      </w:r>
      <w:r w:rsidR="00637A16">
        <w:t>ze</w:t>
      </w:r>
      <w:r w:rsidR="00E10A96">
        <w:t>ro.</w:t>
      </w:r>
      <w:r w:rsidR="00637A16">
        <w:t xml:space="preserve">  </w:t>
      </w:r>
      <w:r>
        <w:t>The concomitant meager growth in GDP se</w:t>
      </w:r>
      <w:r w:rsidR="0012281B">
        <w:t>rves as confirmation of this conc</w:t>
      </w:r>
      <w:r>
        <w:t xml:space="preserve">lusion. </w:t>
      </w:r>
      <w:r w:rsidR="007100B3">
        <w:t xml:space="preserve">  </w:t>
      </w:r>
      <w:r w:rsidR="00C529A2">
        <w:t>It appears, therefore, that t</w:t>
      </w:r>
      <w:r w:rsidR="00637A16">
        <w:t>he increase in the federal deficit would have been more productive</w:t>
      </w:r>
      <w:r w:rsidR="00320A83">
        <w:t xml:space="preserve">ly allocated to business </w:t>
      </w:r>
      <w:r w:rsidR="00E10A96">
        <w:t>tax cuts</w:t>
      </w:r>
      <w:r w:rsidR="00637A16">
        <w:t xml:space="preserve">. </w:t>
      </w:r>
      <w:r w:rsidR="00B07AE9">
        <w:t xml:space="preserve">  As testament to thi</w:t>
      </w:r>
      <w:r w:rsidR="00145AC5">
        <w:t>s sentiment, the future former C</w:t>
      </w:r>
      <w:r w:rsidR="00B07AE9">
        <w:t xml:space="preserve">hair of the President’s Council of Economic Advisors, Christine </w:t>
      </w:r>
      <w:proofErr w:type="spellStart"/>
      <w:r w:rsidR="00B07AE9">
        <w:t>Romer</w:t>
      </w:r>
      <w:proofErr w:type="spellEnd"/>
      <w:r w:rsidR="00B07AE9">
        <w:t xml:space="preserve">, and her husband, David, have just published research in which they conclude that </w:t>
      </w:r>
      <w:r w:rsidR="00B07AE9" w:rsidRPr="00B07AE9">
        <w:t>“…</w:t>
      </w:r>
      <w:r w:rsidR="00B07AE9" w:rsidRPr="00B07AE9">
        <w:rPr>
          <w:rFonts w:cs="Times"/>
          <w:color w:val="1A1818"/>
          <w:szCs w:val="20"/>
        </w:rPr>
        <w:t>a tax increase of 1 percent of GDP reduces output over the next three years by nearly three percent</w:t>
      </w:r>
      <w:r w:rsidR="00C415B6">
        <w:t xml:space="preserve">.” </w:t>
      </w:r>
      <w:r w:rsidR="00B07AE9" w:rsidRPr="00B07AE9">
        <w:t xml:space="preserve"> </w:t>
      </w:r>
      <w:r w:rsidR="00145AC5">
        <w:t>Imagine</w:t>
      </w:r>
      <w:r w:rsidR="00B07AE9">
        <w:t xml:space="preserve"> what a one percent </w:t>
      </w:r>
      <w:r w:rsidR="00B07AE9" w:rsidRPr="00145AC5">
        <w:rPr>
          <w:i/>
        </w:rPr>
        <w:t xml:space="preserve">cut </w:t>
      </w:r>
      <w:r w:rsidR="00B07AE9">
        <w:t>in income taxes would do?</w:t>
      </w:r>
    </w:p>
    <w:p w:rsidR="00320A83" w:rsidRDefault="00320A83"/>
    <w:p w:rsidR="00320A83" w:rsidRDefault="00320A83">
      <w:r>
        <w:t>To be fair, advocates of the federal stimulus spending, including Professor</w:t>
      </w:r>
      <w:r w:rsidR="00A8634E">
        <w:t>s</w:t>
      </w:r>
      <w:r>
        <w:t xml:space="preserve"> Paul </w:t>
      </w:r>
      <w:proofErr w:type="spellStart"/>
      <w:r>
        <w:t>Krugman</w:t>
      </w:r>
      <w:proofErr w:type="spellEnd"/>
      <w:r>
        <w:t xml:space="preserve"> </w:t>
      </w:r>
      <w:r w:rsidR="00A8634E">
        <w:t>and Alan Blinder believe</w:t>
      </w:r>
      <w:r>
        <w:t xml:space="preserve"> the federal g</w:t>
      </w:r>
      <w:r w:rsidR="00A8634E">
        <w:t xml:space="preserve">overnment did not spend enough.  They </w:t>
      </w:r>
      <w:r>
        <w:t xml:space="preserve">would argue that even though there is </w:t>
      </w:r>
      <w:r w:rsidR="00A95370">
        <w:t xml:space="preserve">little or </w:t>
      </w:r>
      <w:r>
        <w:t>n</w:t>
      </w:r>
      <w:r w:rsidR="003D7FB1">
        <w:t xml:space="preserve">o demonstrated increase in </w:t>
      </w:r>
      <w:r w:rsidR="00E10A96">
        <w:t>private</w:t>
      </w:r>
      <w:r w:rsidR="003D7FB1">
        <w:t xml:space="preserve"> borrowing </w:t>
      </w:r>
      <w:r>
        <w:t xml:space="preserve">the federal deficits were needed to </w:t>
      </w:r>
      <w:r w:rsidRPr="00320A83">
        <w:rPr>
          <w:i/>
        </w:rPr>
        <w:t>replace</w:t>
      </w:r>
      <w:r w:rsidR="003D7FB1">
        <w:t xml:space="preserve"> the foregone</w:t>
      </w:r>
      <w:r>
        <w:t xml:space="preserve"> private borrowing.  </w:t>
      </w:r>
    </w:p>
    <w:p w:rsidR="00320A83" w:rsidRDefault="00320A83"/>
    <w:p w:rsidR="009A4AFC" w:rsidRDefault="00320A83">
      <w:r>
        <w:t xml:space="preserve">Replace or displace that is the question.  </w:t>
      </w:r>
      <w:r w:rsidR="00B01C05">
        <w:t xml:space="preserve">In my view </w:t>
      </w:r>
      <w:r w:rsidR="00C25DB4">
        <w:t>t</w:t>
      </w:r>
      <w:r>
        <w:t xml:space="preserve">he </w:t>
      </w:r>
      <w:r w:rsidR="00C25DB4">
        <w:t xml:space="preserve">weight of the argument comes down on the side of displacement.  </w:t>
      </w:r>
      <w:r w:rsidR="000D3948">
        <w:t>After all, w</w:t>
      </w:r>
      <w:r w:rsidR="009A4AFC">
        <w:t>hy would individuals, businesses, as well as state and local governments borrow to provide for certain expenditures</w:t>
      </w:r>
      <w:r w:rsidR="000D3948">
        <w:t>/programs</w:t>
      </w:r>
      <w:r w:rsidR="000172DA">
        <w:t xml:space="preserve"> </w:t>
      </w:r>
      <w:r w:rsidR="009A4AFC">
        <w:t>when the federal government volunteers to do it for them?</w:t>
      </w:r>
    </w:p>
    <w:p w:rsidR="009A4AFC" w:rsidRDefault="009A4AFC"/>
    <w:p w:rsidR="00637A16" w:rsidRDefault="009A4AFC">
      <w:r>
        <w:t xml:space="preserve">The lesson learned from this recent experiment in fiscal policy is the futility of government ‘stimulus’ spending.  The beauty of selective business tax cuts lies not in the </w:t>
      </w:r>
      <w:r w:rsidR="00E76ABB">
        <w:t>stimulative</w:t>
      </w:r>
      <w:r>
        <w:t xml:space="preserve"> effect of the resulting deficits but the incentive effect on investment spending</w:t>
      </w:r>
      <w:r w:rsidR="00E76ABB">
        <w:t xml:space="preserve"> and concomitant job creation.</w:t>
      </w:r>
    </w:p>
    <w:p w:rsidR="00637A16" w:rsidRDefault="00637A16"/>
    <w:p w:rsidR="00F91F78" w:rsidRDefault="00F91F78" w:rsidP="00F91F78">
      <w:pPr>
        <w:jc w:val="center"/>
      </w:pPr>
      <w:r>
        <w:t>OUTSTANDING DEBT BY SECTOR:  USA</w:t>
      </w:r>
    </w:p>
    <w:p w:rsidR="00B01C05" w:rsidRDefault="000919E1" w:rsidP="00F91F78">
      <w:pPr>
        <w:jc w:val="center"/>
      </w:pPr>
      <w:r>
        <w:t>(Billions</w:t>
      </w:r>
      <w:r w:rsidR="007100B3">
        <w:t xml:space="preserve"> $</w:t>
      </w:r>
      <w:r>
        <w:t>)</w:t>
      </w:r>
    </w:p>
    <w:p w:rsidR="00B01C05" w:rsidRDefault="00B01C05" w:rsidP="00F91F78">
      <w:pPr>
        <w:jc w:val="center"/>
      </w:pPr>
    </w:p>
    <w:tbl>
      <w:tblPr>
        <w:tblW w:w="0" w:type="auto"/>
        <w:tblInd w:w="88" w:type="dxa"/>
        <w:tblLook w:val="0000"/>
      </w:tblPr>
      <w:tblGrid>
        <w:gridCol w:w="1132"/>
        <w:gridCol w:w="1052"/>
        <w:gridCol w:w="1403"/>
        <w:gridCol w:w="1211"/>
        <w:gridCol w:w="925"/>
        <w:gridCol w:w="1053"/>
        <w:gridCol w:w="1252"/>
      </w:tblGrid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</w:t>
            </w:r>
            <w:r w:rsidR="00B01C05" w:rsidRPr="00B01C05">
              <w:rPr>
                <w:rFonts w:ascii="Verdana" w:hAnsi="Verdana"/>
                <w:b/>
                <w:bCs/>
                <w:sz w:val="20"/>
                <w:szCs w:val="20"/>
              </w:rPr>
              <w:t>ear.qtr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Household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593139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01C05">
              <w:rPr>
                <w:rFonts w:ascii="Verdana" w:hAnsi="Verdana"/>
                <w:b/>
                <w:bCs/>
                <w:sz w:val="20"/>
                <w:szCs w:val="20"/>
              </w:rPr>
              <w:t>GDP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32166.1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13914.2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10806.2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5225.5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$14,373.9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32432.7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13916.1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10986.2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5303.1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$14,497.8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33108.5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13904.6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11134.9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5822.7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$14,546.7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33615.8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13843.0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11164.8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6361.5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$14,347.3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33948.4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13800.3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11153.6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2273.0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6721.4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$14,178.0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34309.7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13744.5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11074.0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2296.0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7195.2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$14,151.2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34541.4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13657.2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10989.9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2327.9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7566.5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$14,242.1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2009.4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34654.8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13602.1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10892.5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2354.7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7805.4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$14,453.8</w:t>
            </w:r>
          </w:p>
        </w:tc>
      </w:tr>
      <w:tr w:rsidR="00B01C05" w:rsidRPr="00B01C05" w:rsidTr="009F0AE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2010.1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35010.1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13542.2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10921.0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2379.9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8166.9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C05" w:rsidRPr="00B01C05" w:rsidRDefault="00B01C05" w:rsidP="00B01C0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1C05">
              <w:rPr>
                <w:rFonts w:ascii="Verdana" w:hAnsi="Verdana"/>
                <w:sz w:val="20"/>
                <w:szCs w:val="20"/>
              </w:rPr>
              <w:t>$14,592.4</w:t>
            </w:r>
          </w:p>
        </w:tc>
      </w:tr>
    </w:tbl>
    <w:p w:rsidR="00F91F78" w:rsidRDefault="00F91F78" w:rsidP="00B01C05"/>
    <w:p w:rsidR="0040694A" w:rsidRDefault="00F91F78">
      <w:r>
        <w:t xml:space="preserve">Source: </w:t>
      </w:r>
      <w:hyperlink r:id="rId6" w:history="1">
        <w:r w:rsidRPr="00A74760">
          <w:rPr>
            <w:rStyle w:val="Hyperlink"/>
          </w:rPr>
          <w:t>www.federalreserve.gov</w:t>
        </w:r>
      </w:hyperlink>
      <w:r>
        <w:t xml:space="preserve"> </w:t>
      </w:r>
    </w:p>
    <w:p w:rsidR="0040694A" w:rsidRDefault="0040694A"/>
    <w:p w:rsidR="0040694A" w:rsidRDefault="0040694A"/>
    <w:sectPr w:rsidR="0040694A" w:rsidSect="0040694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2B30"/>
    <w:multiLevelType w:val="hybridMultilevel"/>
    <w:tmpl w:val="37BC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694A"/>
    <w:rsid w:val="00011E00"/>
    <w:rsid w:val="000172DA"/>
    <w:rsid w:val="00076E7D"/>
    <w:rsid w:val="000919E1"/>
    <w:rsid w:val="00091C36"/>
    <w:rsid w:val="000B4BA4"/>
    <w:rsid w:val="000D3948"/>
    <w:rsid w:val="000E0B7C"/>
    <w:rsid w:val="0012281B"/>
    <w:rsid w:val="001370C0"/>
    <w:rsid w:val="00145AC5"/>
    <w:rsid w:val="00160DB7"/>
    <w:rsid w:val="001D6E86"/>
    <w:rsid w:val="00320A83"/>
    <w:rsid w:val="00333FC6"/>
    <w:rsid w:val="003678A9"/>
    <w:rsid w:val="003704CC"/>
    <w:rsid w:val="00384F1C"/>
    <w:rsid w:val="003C4FBB"/>
    <w:rsid w:val="003D3A57"/>
    <w:rsid w:val="003D7FB1"/>
    <w:rsid w:val="0040694A"/>
    <w:rsid w:val="0041515E"/>
    <w:rsid w:val="00430DCF"/>
    <w:rsid w:val="00497873"/>
    <w:rsid w:val="00590F11"/>
    <w:rsid w:val="00593139"/>
    <w:rsid w:val="005D6073"/>
    <w:rsid w:val="00637A16"/>
    <w:rsid w:val="00672EF0"/>
    <w:rsid w:val="006F2DC4"/>
    <w:rsid w:val="007100B3"/>
    <w:rsid w:val="007416ED"/>
    <w:rsid w:val="007B3B05"/>
    <w:rsid w:val="0099408F"/>
    <w:rsid w:val="009A4AFC"/>
    <w:rsid w:val="009C254E"/>
    <w:rsid w:val="009F0AEB"/>
    <w:rsid w:val="00A8634E"/>
    <w:rsid w:val="00A95370"/>
    <w:rsid w:val="00B01C05"/>
    <w:rsid w:val="00B07AE9"/>
    <w:rsid w:val="00B41555"/>
    <w:rsid w:val="00C25DB4"/>
    <w:rsid w:val="00C35BC3"/>
    <w:rsid w:val="00C415B6"/>
    <w:rsid w:val="00C500CC"/>
    <w:rsid w:val="00C529A2"/>
    <w:rsid w:val="00C82319"/>
    <w:rsid w:val="00CA5A40"/>
    <w:rsid w:val="00CE1380"/>
    <w:rsid w:val="00D3409C"/>
    <w:rsid w:val="00E10A96"/>
    <w:rsid w:val="00E66AAF"/>
    <w:rsid w:val="00E76ABB"/>
    <w:rsid w:val="00E95C0C"/>
    <w:rsid w:val="00F66E57"/>
    <w:rsid w:val="00F67F7C"/>
    <w:rsid w:val="00F91F7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1F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reasurydirect.gov" TargetMode="External"/><Relationship Id="rId6" Type="http://schemas.openxmlformats.org/officeDocument/2006/relationships/hyperlink" Target="http://www.federalreserve.g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</Pages>
  <Words>733</Words>
  <Characters>4183</Characters>
  <Application>Microsoft Macintosh Word</Application>
  <DocSecurity>0</DocSecurity>
  <Lines>34</Lines>
  <Paragraphs>8</Paragraphs>
  <ScaleCrop>false</ScaleCrop>
  <Company>Dale O. Cloninger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Cloninger</dc:creator>
  <cp:keywords/>
  <cp:lastModifiedBy>Dale Cloninger</cp:lastModifiedBy>
  <cp:revision>36</cp:revision>
  <cp:lastPrinted>2010-08-10T02:17:00Z</cp:lastPrinted>
  <dcterms:created xsi:type="dcterms:W3CDTF">2010-07-16T14:25:00Z</dcterms:created>
  <dcterms:modified xsi:type="dcterms:W3CDTF">2010-08-10T15:59:00Z</dcterms:modified>
</cp:coreProperties>
</file>