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54FC6" w:rsidRDefault="00654FC6" w:rsidP="0040318A">
      <w:pPr>
        <w:shd w:val="clear" w:color="auto" w:fill="FFFFFF"/>
        <w:spacing w:after="0" w:line="240" w:lineRule="auto"/>
        <w:ind w:right="-270"/>
        <w:jc w:val="center"/>
        <w:rPr>
          <w:rFonts w:ascii="Arial" w:eastAsia="Times New Roman" w:hAnsi="Arial" w:cs="Arial"/>
          <w:b/>
          <w:bCs/>
          <w:color w:val="000000"/>
          <w:sz w:val="28"/>
          <w:szCs w:val="23"/>
        </w:rPr>
      </w:pPr>
      <w:r>
        <w:rPr>
          <w:rFonts w:ascii="Arial" w:eastAsia="Times New Roman" w:hAnsi="Arial" w:cs="Arial"/>
          <w:b/>
          <w:bCs/>
          <w:noProof/>
          <w:color w:val="000000"/>
          <w:sz w:val="28"/>
          <w:szCs w:val="23"/>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-394335</wp:posOffset>
                </wp:positionV>
                <wp:extent cx="445770" cy="1885950"/>
                <wp:effectExtent l="0" t="0" r="11430" b="19050"/>
                <wp:wrapNone/>
                <wp:docPr id="18" name="Text Box 18"/>
                <wp:cNvGraphicFramePr/>
                <a:graphic xmlns:a="http://schemas.openxmlformats.org/drawingml/2006/main">
                  <a:graphicData uri="http://schemas.microsoft.com/office/word/2010/wordprocessingShape">
                    <wps:wsp>
                      <wps:cNvSpPr txBox="1"/>
                      <wps:spPr>
                        <a:xfrm>
                          <a:off x="0" y="0"/>
                          <a:ext cx="445770" cy="1885950"/>
                        </a:xfrm>
                        <a:prstGeom prst="rect">
                          <a:avLst/>
                        </a:prstGeom>
                        <a:solidFill>
                          <a:schemeClr val="lt1"/>
                        </a:solidFill>
                        <a:ln w="6350">
                          <a:solidFill>
                            <a:prstClr val="black"/>
                          </a:solidFill>
                        </a:ln>
                      </wps:spPr>
                      <wps:txbx>
                        <w:txbxContent>
                          <w:p w:rsidR="00654FC6" w:rsidRPr="003D4043" w:rsidRDefault="00410061" w:rsidP="00654FC6">
                            <w:pPr>
                              <w:jc w:val="right"/>
                              <w:rPr>
                                <w:sz w:val="14"/>
                              </w:rPr>
                            </w:pPr>
                            <w:hyperlink r:id="rId8" w:history="1">
                              <w:r w:rsidR="00654FC6" w:rsidRPr="002E082B">
                                <w:rPr>
                                  <w:rStyle w:val="Hyperlink"/>
                                  <w:sz w:val="18"/>
                                </w:rPr>
                                <w:t>http://www.rsaia.org/legislative.html</w:t>
                              </w:r>
                            </w:hyperlink>
                            <w:r w:rsidR="00654FC6">
                              <w:rPr>
                                <w:sz w:val="14"/>
                              </w:rPr>
                              <w:t xml:space="preserve"> </w:t>
                            </w:r>
                          </w:p>
                          <w:p w:rsidR="00654FC6" w:rsidRDefault="00654FC6"/>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8" o:spid="_x0000_s1026" type="#_x0000_t202" style="position:absolute;left:0;text-align:left;margin-left:-55.2pt;margin-top:-31.05pt;width:35.1pt;height:1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" fillcolor="white [3201]" strokeweight=".5pt">
                <v:textbox style="layout-flow:vertical;mso-layout-flow-alt:bottom-to-top">
                  <w:txbxContent>
                    <w:p w:rsidR="00654FC6" w:rsidRPr="003D4043" w:rsidRDefault="00654FC6" w:rsidP="00654FC6">
                      <w:pPr>
                        <w:jc w:val="right"/>
                        <w:rPr>
                          <w:sz w:val="14"/>
                        </w:rPr>
                      </w:pPr>
                      <w:hyperlink r:id="rId9" w:history="1">
                        <w:r w:rsidRPr="002E082B">
                          <w:rPr>
                            <w:rStyle w:val="Hyperlink"/>
                            <w:sz w:val="18"/>
                          </w:rPr>
                          <w:t>http://www.rsaia.org/legislative.html</w:t>
                        </w:r>
                      </w:hyperlink>
                      <w:r>
                        <w:rPr>
                          <w:sz w:val="14"/>
                        </w:rPr>
                        <w:t xml:space="preserve"> </w:t>
                      </w:r>
                    </w:p>
                    <w:p w:rsidR="00654FC6" w:rsidRDefault="00654FC6"/>
                  </w:txbxContent>
                </v:textbox>
              </v:shape>
            </w:pict>
          </mc:Fallback>
        </mc:AlternateContent>
      </w:r>
    </w:p>
    <w:p w:rsidR="002E082B" w:rsidRDefault="0081185F" w:rsidP="0040318A">
      <w:pPr>
        <w:shd w:val="clear" w:color="auto" w:fill="FFFFFF"/>
        <w:spacing w:after="0" w:line="240" w:lineRule="auto"/>
        <w:ind w:right="-270"/>
        <w:jc w:val="center"/>
        <w:rPr>
          <w:rFonts w:ascii="Arial" w:eastAsia="Times New Roman" w:hAnsi="Arial" w:cs="Arial"/>
          <w:b/>
          <w:bCs/>
          <w:color w:val="000000"/>
          <w:sz w:val="28"/>
          <w:szCs w:val="23"/>
        </w:rPr>
      </w:pPr>
      <w:r>
        <w:rPr>
          <w:rFonts w:ascii="Arial" w:eastAsia="Times New Roman" w:hAnsi="Arial" w:cs="Arial"/>
          <w:b/>
          <w:bCs/>
          <w:color w:val="000000"/>
          <w:sz w:val="28"/>
          <w:szCs w:val="23"/>
        </w:rPr>
        <w:t>2024</w:t>
      </w:r>
      <w:r w:rsidR="002E082B" w:rsidRPr="002D20AC">
        <w:rPr>
          <w:rFonts w:ascii="Arial" w:eastAsia="Times New Roman" w:hAnsi="Arial" w:cs="Arial"/>
          <w:b/>
          <w:bCs/>
          <w:color w:val="000000"/>
          <w:sz w:val="28"/>
          <w:szCs w:val="23"/>
        </w:rPr>
        <w:t xml:space="preserve"> </w:t>
      </w:r>
      <w:r w:rsidR="008205E3" w:rsidRPr="002D20AC">
        <w:rPr>
          <w:rFonts w:ascii="Arial" w:eastAsia="Times New Roman" w:hAnsi="Arial" w:cs="Arial"/>
          <w:b/>
          <w:bCs/>
          <w:color w:val="000000"/>
          <w:sz w:val="28"/>
          <w:szCs w:val="23"/>
        </w:rPr>
        <w:t xml:space="preserve">RSAI </w:t>
      </w:r>
      <w:r w:rsidR="002E082B" w:rsidRPr="002D20AC">
        <w:rPr>
          <w:rFonts w:ascii="Arial" w:eastAsia="Times New Roman" w:hAnsi="Arial" w:cs="Arial"/>
          <w:b/>
          <w:bCs/>
          <w:color w:val="000000"/>
          <w:sz w:val="28"/>
          <w:szCs w:val="23"/>
        </w:rPr>
        <w:t>Legislative Priorities</w:t>
      </w:r>
      <w:r>
        <w:rPr>
          <w:rFonts w:ascii="Arial" w:eastAsia="Times New Roman" w:hAnsi="Arial" w:cs="Arial"/>
          <w:b/>
          <w:bCs/>
          <w:color w:val="000000"/>
          <w:sz w:val="28"/>
          <w:szCs w:val="23"/>
        </w:rPr>
        <w:t xml:space="preserve"> </w:t>
      </w:r>
      <w:r w:rsidR="00654FC6">
        <w:rPr>
          <w:rFonts w:ascii="Arial" w:eastAsia="Times New Roman" w:hAnsi="Arial" w:cs="Arial"/>
          <w:b/>
          <w:bCs/>
          <w:color w:val="000000"/>
          <w:sz w:val="28"/>
          <w:szCs w:val="23"/>
        </w:rPr>
        <w:t>Approved at the Oct. 17</w:t>
      </w:r>
      <w:r w:rsidR="00B979D2">
        <w:rPr>
          <w:rFonts w:ascii="Arial" w:eastAsia="Times New Roman" w:hAnsi="Arial" w:cs="Arial"/>
          <w:b/>
          <w:bCs/>
          <w:color w:val="000000"/>
          <w:sz w:val="28"/>
          <w:szCs w:val="23"/>
        </w:rPr>
        <w:t xml:space="preserve"> Annual Meeting</w:t>
      </w:r>
    </w:p>
    <w:p w:rsidR="008205E3" w:rsidRDefault="008205E3" w:rsidP="0000657D">
      <w:pPr>
        <w:shd w:val="clear" w:color="auto" w:fill="FFFFFF"/>
        <w:spacing w:after="0" w:line="240" w:lineRule="auto"/>
        <w:ind w:right="-270"/>
        <w:rPr>
          <w:rFonts w:ascii="Arial" w:eastAsia="Times New Roman" w:hAnsi="Arial" w:cs="Arial"/>
          <w:b/>
          <w:bCs/>
          <w:color w:val="000000"/>
          <w:sz w:val="23"/>
          <w:szCs w:val="23"/>
        </w:rPr>
      </w:pPr>
    </w:p>
    <w:p w:rsidR="0081185F" w:rsidRPr="00654FC6" w:rsidRDefault="0000657D" w:rsidP="00654FC6">
      <w:pPr>
        <w:pBdr>
          <w:bottom w:val="single" w:sz="4" w:space="1" w:color="auto"/>
        </w:pBdr>
        <w:shd w:val="clear" w:color="auto" w:fill="FFFFFF"/>
        <w:spacing w:after="120" w:line="240" w:lineRule="auto"/>
        <w:ind w:right="-274"/>
        <w:rPr>
          <w:rFonts w:ascii="Arial" w:eastAsia="Times New Roman" w:hAnsi="Arial" w:cs="Arial"/>
          <w:color w:val="000000"/>
        </w:rPr>
      </w:pPr>
      <w:r w:rsidRPr="00654FC6">
        <w:rPr>
          <w:rFonts w:ascii="Arial" w:eastAsia="Times New Roman" w:hAnsi="Arial" w:cs="Arial"/>
          <w:b/>
          <w:bCs/>
          <w:color w:val="000000"/>
        </w:rPr>
        <w:t>Adequate School Resources:</w:t>
      </w:r>
      <w:r w:rsidRPr="00654FC6">
        <w:rPr>
          <w:rFonts w:ascii="Arial" w:eastAsia="Times New Roman" w:hAnsi="Arial" w:cs="Arial"/>
          <w:bCs/>
          <w:color w:val="000000"/>
        </w:rPr>
        <w:t xml:space="preserve"> </w:t>
      </w:r>
      <w:r w:rsidR="00542E71" w:rsidRPr="00654FC6">
        <w:rPr>
          <w:rFonts w:ascii="Arial" w:eastAsia="Times New Roman" w:hAnsi="Arial" w:cs="Arial"/>
          <w:bCs/>
          <w:color w:val="000000"/>
        </w:rPr>
        <w:t>t</w:t>
      </w:r>
      <w:r w:rsidRPr="00654FC6">
        <w:rPr>
          <w:rFonts w:ascii="Arial" w:eastAsia="Times New Roman" w:hAnsi="Arial" w:cs="Arial"/>
          <w:color w:val="000000"/>
        </w:rPr>
        <w:t>he increase</w:t>
      </w:r>
      <w:r w:rsidR="004F5F57" w:rsidRPr="00654FC6">
        <w:rPr>
          <w:rFonts w:ascii="Arial" w:eastAsia="Times New Roman" w:hAnsi="Arial" w:cs="Arial"/>
          <w:color w:val="000000"/>
        </w:rPr>
        <w:t xml:space="preserve"> in SSA </w:t>
      </w:r>
      <w:r w:rsidR="006558B1" w:rsidRPr="00654FC6">
        <w:rPr>
          <w:rFonts w:ascii="Arial" w:eastAsia="Times New Roman" w:hAnsi="Arial" w:cs="Arial"/>
          <w:color w:val="000000"/>
        </w:rPr>
        <w:t xml:space="preserve">provides resources for Iowa schools to deliver </w:t>
      </w:r>
      <w:r w:rsidR="005A7788" w:rsidRPr="00654FC6">
        <w:rPr>
          <w:rFonts w:ascii="Arial" w:eastAsia="Times New Roman" w:hAnsi="Arial" w:cs="Arial"/>
          <w:color w:val="000000"/>
        </w:rPr>
        <w:t>a</w:t>
      </w:r>
      <w:r w:rsidR="00AC133B" w:rsidRPr="00654FC6">
        <w:rPr>
          <w:rFonts w:ascii="Arial" w:eastAsia="Times New Roman" w:hAnsi="Arial" w:cs="Arial"/>
          <w:color w:val="000000"/>
        </w:rPr>
        <w:t>n</w:t>
      </w:r>
      <w:r w:rsidR="005A7788" w:rsidRPr="00654FC6">
        <w:rPr>
          <w:rFonts w:ascii="Arial" w:eastAsia="Times New Roman" w:hAnsi="Arial" w:cs="Arial"/>
          <w:color w:val="000000"/>
        </w:rPr>
        <w:t xml:space="preserve"> educational experience for students that meets </w:t>
      </w:r>
      <w:r w:rsidR="006558B1" w:rsidRPr="00654FC6">
        <w:rPr>
          <w:rFonts w:ascii="Arial" w:eastAsia="Times New Roman" w:hAnsi="Arial" w:cs="Arial"/>
          <w:color w:val="000000"/>
        </w:rPr>
        <w:t>the expectations of Iowa parents, communities</w:t>
      </w:r>
      <w:r w:rsidR="00015017" w:rsidRPr="00654FC6">
        <w:rPr>
          <w:rFonts w:ascii="Arial" w:eastAsia="Times New Roman" w:hAnsi="Arial" w:cs="Arial"/>
          <w:color w:val="000000"/>
        </w:rPr>
        <w:t>, employers</w:t>
      </w:r>
      <w:r w:rsidR="006558B1" w:rsidRPr="00654FC6">
        <w:rPr>
          <w:rFonts w:ascii="Arial" w:eastAsia="Times New Roman" w:hAnsi="Arial" w:cs="Arial"/>
          <w:color w:val="000000"/>
        </w:rPr>
        <w:t xml:space="preserve"> and policymake</w:t>
      </w:r>
      <w:r w:rsidR="005A7788" w:rsidRPr="00654FC6">
        <w:rPr>
          <w:rFonts w:ascii="Arial" w:eastAsia="Times New Roman" w:hAnsi="Arial" w:cs="Arial"/>
          <w:color w:val="000000"/>
        </w:rPr>
        <w:t>r</w:t>
      </w:r>
      <w:r w:rsidR="006558B1" w:rsidRPr="00654FC6">
        <w:rPr>
          <w:rFonts w:ascii="Arial" w:eastAsia="Times New Roman" w:hAnsi="Arial" w:cs="Arial"/>
          <w:color w:val="000000"/>
        </w:rPr>
        <w:t>s.</w:t>
      </w:r>
      <w:r w:rsidR="0036379D" w:rsidRPr="00654FC6">
        <w:rPr>
          <w:rFonts w:ascii="Arial" w:eastAsia="Times New Roman" w:hAnsi="Arial" w:cs="Arial"/>
          <w:color w:val="000000"/>
        </w:rPr>
        <w:t xml:space="preserve"> </w:t>
      </w:r>
      <w:r w:rsidR="0081185F" w:rsidRPr="00654FC6">
        <w:rPr>
          <w:rFonts w:ascii="Arial" w:hAnsi="Arial" w:cs="Arial"/>
          <w:b/>
          <w:color w:val="000000"/>
          <w:shd w:val="clear" w:color="auto" w:fill="FFFFFF"/>
        </w:rPr>
        <w:t xml:space="preserve">Iowa’s school foundation formula must </w:t>
      </w:r>
      <w:r w:rsidR="0081185F" w:rsidRPr="00654FC6">
        <w:rPr>
          <w:rFonts w:ascii="Arial" w:eastAsia="Times New Roman" w:hAnsi="Arial" w:cs="Arial"/>
          <w:b/>
          <w:color w:val="000000"/>
        </w:rPr>
        <w:t>maintain balanced state and local resources, be predictable, minimally exceed inflation, allow schools to compete for labor, and assure adequate time for budget planning and staffing.</w:t>
      </w:r>
      <w:r w:rsidR="0081185F" w:rsidRPr="00654FC6">
        <w:rPr>
          <w:rFonts w:ascii="Arial" w:eastAsia="Times New Roman" w:hAnsi="Arial" w:cs="Arial"/>
          <w:color w:val="000000"/>
        </w:rPr>
        <w:t xml:space="preserve"> </w:t>
      </w:r>
    </w:p>
    <w:p w:rsidR="005A7788" w:rsidRPr="00654FC6" w:rsidRDefault="005A7788" w:rsidP="00654FC6">
      <w:pPr>
        <w:pBdr>
          <w:bottom w:val="single" w:sz="4" w:space="1" w:color="auto"/>
        </w:pBdr>
        <w:shd w:val="clear" w:color="auto" w:fill="FFFFFF"/>
        <w:spacing w:after="120" w:line="240" w:lineRule="auto"/>
        <w:ind w:right="-274"/>
        <w:rPr>
          <w:rFonts w:ascii="Arial" w:eastAsia="Times New Roman" w:hAnsi="Arial" w:cs="Arial"/>
          <w:color w:val="000000"/>
        </w:rPr>
      </w:pPr>
      <w:r w:rsidRPr="00654FC6">
        <w:rPr>
          <w:rFonts w:ascii="Arial" w:eastAsia="Times New Roman" w:hAnsi="Arial" w:cs="Arial"/>
          <w:color w:val="000000"/>
        </w:rPr>
        <w:t xml:space="preserve">What schools can deliver is dependent on the level of funding provided, which begins with the </w:t>
      </w:r>
      <w:r w:rsidR="0081185F" w:rsidRPr="00654FC6">
        <w:rPr>
          <w:rFonts w:ascii="Arial" w:eastAsia="Times New Roman" w:hAnsi="Arial" w:cs="Arial"/>
          <w:color w:val="000000"/>
        </w:rPr>
        <w:t>2024-25</w:t>
      </w:r>
      <w:r w:rsidRPr="00654FC6">
        <w:rPr>
          <w:rFonts w:ascii="Arial" w:eastAsia="Times New Roman" w:hAnsi="Arial" w:cs="Arial"/>
          <w:color w:val="000000"/>
        </w:rPr>
        <w:t xml:space="preserve"> school year</w:t>
      </w:r>
      <w:r w:rsidR="007A3A6A" w:rsidRPr="00654FC6">
        <w:rPr>
          <w:rFonts w:ascii="Arial" w:eastAsia="Times New Roman" w:hAnsi="Arial" w:cs="Arial"/>
          <w:color w:val="000000"/>
        </w:rPr>
        <w:t xml:space="preserve"> and requires a consistent and sustainable </w:t>
      </w:r>
      <w:r w:rsidR="00AC133B" w:rsidRPr="00654FC6">
        <w:rPr>
          <w:rFonts w:ascii="Arial" w:eastAsia="Times New Roman" w:hAnsi="Arial" w:cs="Arial"/>
          <w:color w:val="000000"/>
        </w:rPr>
        <w:t>commitment</w:t>
      </w:r>
      <w:r w:rsidRPr="00654FC6">
        <w:rPr>
          <w:rFonts w:ascii="Arial" w:eastAsia="Times New Roman" w:hAnsi="Arial" w:cs="Arial"/>
          <w:color w:val="000000"/>
        </w:rPr>
        <w:t xml:space="preserve">: </w:t>
      </w:r>
    </w:p>
    <w:p w:rsidR="005A7788" w:rsidRPr="00654FC6" w:rsidRDefault="006366FF" w:rsidP="00654FC6">
      <w:pPr>
        <w:pStyle w:val="ListParagraph"/>
        <w:numPr>
          <w:ilvl w:val="0"/>
          <w:numId w:val="3"/>
        </w:numPr>
        <w:pBdr>
          <w:bottom w:val="single" w:sz="4" w:space="1" w:color="auto"/>
        </w:pBdr>
        <w:shd w:val="clear" w:color="auto" w:fill="FFFFFF"/>
        <w:spacing w:after="120" w:line="240" w:lineRule="auto"/>
        <w:ind w:right="-274"/>
        <w:contextualSpacing w:val="0"/>
        <w:rPr>
          <w:rFonts w:ascii="Arial" w:eastAsia="Times New Roman" w:hAnsi="Arial" w:cs="Arial"/>
          <w:color w:val="000000"/>
        </w:rPr>
      </w:pPr>
      <w:r w:rsidRPr="00654FC6">
        <w:rPr>
          <w:rFonts w:ascii="Arial" w:eastAsia="Times New Roman" w:hAnsi="Arial" w:cs="Arial"/>
          <w:b/>
          <w:color w:val="000000"/>
        </w:rPr>
        <w:t>World-</w:t>
      </w:r>
      <w:r w:rsidR="00AC133B" w:rsidRPr="00654FC6">
        <w:rPr>
          <w:rFonts w:ascii="Arial" w:eastAsia="Times New Roman" w:hAnsi="Arial" w:cs="Arial"/>
          <w:b/>
          <w:color w:val="000000"/>
        </w:rPr>
        <w:t>Class Education:</w:t>
      </w:r>
      <w:r w:rsidR="00AC133B" w:rsidRPr="00654FC6">
        <w:rPr>
          <w:rFonts w:ascii="Arial" w:eastAsia="Times New Roman" w:hAnsi="Arial" w:cs="Arial"/>
          <w:color w:val="000000"/>
        </w:rPr>
        <w:t xml:space="preserve"> </w:t>
      </w:r>
      <w:r w:rsidR="00667BCF" w:rsidRPr="00654FC6">
        <w:rPr>
          <w:rFonts w:ascii="Arial" w:eastAsia="Times New Roman" w:hAnsi="Arial" w:cs="Arial"/>
          <w:color w:val="000000"/>
        </w:rPr>
        <w:t>a</w:t>
      </w:r>
      <w:r w:rsidR="005A7788" w:rsidRPr="00654FC6">
        <w:rPr>
          <w:rFonts w:ascii="Arial" w:eastAsia="Times New Roman" w:hAnsi="Arial" w:cs="Arial"/>
          <w:color w:val="000000"/>
        </w:rPr>
        <w:t xml:space="preserve">n investment of at least 10% SSA </w:t>
      </w:r>
      <w:r w:rsidR="00AC133B" w:rsidRPr="00654FC6">
        <w:rPr>
          <w:rFonts w:ascii="Arial" w:eastAsia="Times New Roman" w:hAnsi="Arial" w:cs="Arial"/>
          <w:color w:val="000000"/>
        </w:rPr>
        <w:t>(</w:t>
      </w:r>
      <w:r w:rsidR="005960BD" w:rsidRPr="00654FC6">
        <w:rPr>
          <w:rFonts w:ascii="Arial" w:eastAsia="Times New Roman" w:hAnsi="Arial" w:cs="Arial"/>
          <w:color w:val="000000"/>
        </w:rPr>
        <w:t>$</w:t>
      </w:r>
      <w:r w:rsidR="007E3F98" w:rsidRPr="00654FC6">
        <w:rPr>
          <w:rFonts w:ascii="Arial" w:eastAsia="Times New Roman" w:hAnsi="Arial" w:cs="Arial"/>
          <w:color w:val="000000"/>
        </w:rPr>
        <w:t xml:space="preserve">763 </w:t>
      </w:r>
      <w:r w:rsidR="005960BD" w:rsidRPr="00654FC6">
        <w:rPr>
          <w:rFonts w:ascii="Arial" w:eastAsia="Times New Roman" w:hAnsi="Arial" w:cs="Arial"/>
          <w:color w:val="000000"/>
        </w:rPr>
        <w:t>per pupil, or $4.2</w:t>
      </w:r>
      <w:r w:rsidR="007E3F98" w:rsidRPr="00654FC6">
        <w:rPr>
          <w:rFonts w:ascii="Arial" w:eastAsia="Times New Roman" w:hAnsi="Arial" w:cs="Arial"/>
          <w:color w:val="000000"/>
        </w:rPr>
        <w:t>3</w:t>
      </w:r>
      <w:r w:rsidR="005960BD" w:rsidRPr="00654FC6">
        <w:rPr>
          <w:rFonts w:ascii="Arial" w:eastAsia="Times New Roman" w:hAnsi="Arial" w:cs="Arial"/>
          <w:color w:val="000000"/>
        </w:rPr>
        <w:t xml:space="preserve"> per day of 180 days of instruction</w:t>
      </w:r>
      <w:r w:rsidR="00AC133B" w:rsidRPr="00654FC6">
        <w:rPr>
          <w:rFonts w:ascii="Arial" w:eastAsia="Times New Roman" w:hAnsi="Arial" w:cs="Arial"/>
          <w:color w:val="000000"/>
        </w:rPr>
        <w:t xml:space="preserve">) </w:t>
      </w:r>
      <w:r w:rsidR="005A7788" w:rsidRPr="00654FC6">
        <w:rPr>
          <w:rFonts w:ascii="Arial" w:eastAsia="Times New Roman" w:hAnsi="Arial" w:cs="Arial"/>
          <w:color w:val="000000"/>
        </w:rPr>
        <w:t>would position Iowa schools and AEAs to deliver a world</w:t>
      </w:r>
      <w:r w:rsidRPr="00654FC6">
        <w:rPr>
          <w:rFonts w:ascii="Arial" w:eastAsia="Times New Roman" w:hAnsi="Arial" w:cs="Arial"/>
          <w:color w:val="000000"/>
        </w:rPr>
        <w:t>-</w:t>
      </w:r>
      <w:r w:rsidR="005A7788" w:rsidRPr="00654FC6">
        <w:rPr>
          <w:rFonts w:ascii="Arial" w:eastAsia="Times New Roman" w:hAnsi="Arial" w:cs="Arial"/>
          <w:color w:val="000000"/>
        </w:rPr>
        <w:t>class education, lower class sizes, attract and retain qualified staff, increase and individualize internships and other workforce experiences for students, and provide programs to close achievement gaps.</w:t>
      </w:r>
      <w:r w:rsidR="0036379D" w:rsidRPr="00654FC6">
        <w:rPr>
          <w:rFonts w:ascii="Arial" w:eastAsia="Times New Roman" w:hAnsi="Arial" w:cs="Arial"/>
          <w:color w:val="000000"/>
        </w:rPr>
        <w:t xml:space="preserve"> </w:t>
      </w:r>
      <w:r w:rsidR="005A7788" w:rsidRPr="00654FC6">
        <w:rPr>
          <w:rFonts w:ascii="Arial" w:eastAsia="Times New Roman" w:hAnsi="Arial" w:cs="Arial"/>
          <w:color w:val="000000"/>
        </w:rPr>
        <w:t>Iowa per pupil expenditures</w:t>
      </w:r>
      <w:r w:rsidR="007E3F98" w:rsidRPr="00654FC6">
        <w:rPr>
          <w:rFonts w:ascii="Arial" w:eastAsia="Times New Roman" w:hAnsi="Arial" w:cs="Arial"/>
          <w:color w:val="000000"/>
        </w:rPr>
        <w:t>, ranked 29</w:t>
      </w:r>
      <w:r w:rsidR="007E3F98" w:rsidRPr="00654FC6">
        <w:rPr>
          <w:rFonts w:ascii="Arial" w:eastAsia="Times New Roman" w:hAnsi="Arial" w:cs="Arial"/>
          <w:color w:val="000000"/>
          <w:vertAlign w:val="superscript"/>
        </w:rPr>
        <w:t>th</w:t>
      </w:r>
      <w:r w:rsidR="007E3F98" w:rsidRPr="00654FC6">
        <w:rPr>
          <w:rFonts w:ascii="Arial" w:eastAsia="Times New Roman" w:hAnsi="Arial" w:cs="Arial"/>
          <w:color w:val="000000"/>
        </w:rPr>
        <w:t xml:space="preserve"> in the nation in 2021,</w:t>
      </w:r>
      <w:r w:rsidR="005A7788" w:rsidRPr="00654FC6">
        <w:rPr>
          <w:rFonts w:ascii="Arial" w:eastAsia="Times New Roman" w:hAnsi="Arial" w:cs="Arial"/>
          <w:color w:val="000000"/>
        </w:rPr>
        <w:t xml:space="preserve"> fall $</w:t>
      </w:r>
      <w:r w:rsidR="007E3F98" w:rsidRPr="00654FC6">
        <w:rPr>
          <w:rFonts w:ascii="Arial" w:eastAsia="Times New Roman" w:hAnsi="Arial" w:cs="Arial"/>
          <w:color w:val="000000"/>
        </w:rPr>
        <w:t>1,581</w:t>
      </w:r>
      <w:r w:rsidR="005A7788" w:rsidRPr="00654FC6">
        <w:rPr>
          <w:rFonts w:ascii="Arial" w:eastAsia="Times New Roman" w:hAnsi="Arial" w:cs="Arial"/>
          <w:color w:val="000000"/>
        </w:rPr>
        <w:t xml:space="preserve"> short of the national average</w:t>
      </w:r>
      <w:r w:rsidR="007E3F98" w:rsidRPr="00654FC6">
        <w:rPr>
          <w:rFonts w:ascii="Arial" w:eastAsia="Times New Roman" w:hAnsi="Arial" w:cs="Arial"/>
          <w:color w:val="000000"/>
        </w:rPr>
        <w:t xml:space="preserve"> </w:t>
      </w:r>
      <w:r w:rsidR="007E3F98" w:rsidRPr="00654FC6">
        <w:rPr>
          <w:rFonts w:ascii="Arial" w:eastAsia="Times New Roman" w:hAnsi="Arial" w:cs="Arial"/>
          <w:i/>
          <w:color w:val="000000"/>
        </w:rPr>
        <w:t>(source: NCES Finance Tables, May 2023)</w:t>
      </w:r>
      <w:r w:rsidR="005A7788" w:rsidRPr="00654FC6">
        <w:rPr>
          <w:rFonts w:ascii="Arial" w:eastAsia="Times New Roman" w:hAnsi="Arial" w:cs="Arial"/>
          <w:color w:val="000000"/>
        </w:rPr>
        <w:t xml:space="preserve">, which does not meet the standard of Iowa’s pride in our foundation of education, as shown on the Iowa state quarter. </w:t>
      </w:r>
      <w:r w:rsidR="005960BD" w:rsidRPr="00654FC6">
        <w:rPr>
          <w:rFonts w:ascii="Arial" w:eastAsia="Times New Roman" w:hAnsi="Arial" w:cs="Arial"/>
          <w:color w:val="000000"/>
        </w:rPr>
        <w:t>The</w:t>
      </w:r>
      <w:r w:rsidRPr="00654FC6">
        <w:rPr>
          <w:rFonts w:ascii="Arial" w:eastAsia="Times New Roman" w:hAnsi="Arial" w:cs="Arial"/>
          <w:color w:val="000000"/>
        </w:rPr>
        <w:t xml:space="preserve"> 10% investment would be a </w:t>
      </w:r>
      <w:r w:rsidR="0031043E" w:rsidRPr="00654FC6">
        <w:rPr>
          <w:rFonts w:ascii="Arial" w:eastAsia="Times New Roman" w:hAnsi="Arial" w:cs="Arial"/>
          <w:color w:val="000000"/>
        </w:rPr>
        <w:t>down payment</w:t>
      </w:r>
      <w:r w:rsidR="005960BD" w:rsidRPr="00654FC6">
        <w:rPr>
          <w:rFonts w:ascii="Arial" w:eastAsia="Times New Roman" w:hAnsi="Arial" w:cs="Arial"/>
          <w:color w:val="000000"/>
        </w:rPr>
        <w:t xml:space="preserve"> in closing Iowa’s lagging funding gap, unless other states commit even more to their students’ education.</w:t>
      </w:r>
    </w:p>
    <w:p w:rsidR="005A7788" w:rsidRPr="00654FC6" w:rsidRDefault="00AC133B" w:rsidP="00654FC6">
      <w:pPr>
        <w:pStyle w:val="ListParagraph"/>
        <w:numPr>
          <w:ilvl w:val="0"/>
          <w:numId w:val="3"/>
        </w:numPr>
        <w:pBdr>
          <w:bottom w:val="single" w:sz="4" w:space="1" w:color="auto"/>
        </w:pBdr>
        <w:shd w:val="clear" w:color="auto" w:fill="FFFFFF"/>
        <w:spacing w:after="120" w:line="240" w:lineRule="auto"/>
        <w:ind w:right="-274"/>
        <w:contextualSpacing w:val="0"/>
        <w:rPr>
          <w:rFonts w:ascii="Arial" w:eastAsia="Times New Roman" w:hAnsi="Arial" w:cs="Arial"/>
          <w:color w:val="000000"/>
        </w:rPr>
      </w:pPr>
      <w:r w:rsidRPr="00654FC6">
        <w:rPr>
          <w:rFonts w:ascii="Arial" w:eastAsia="Times New Roman" w:hAnsi="Arial" w:cs="Arial"/>
          <w:b/>
          <w:color w:val="000000"/>
        </w:rPr>
        <w:t>Sustain Current Status:</w:t>
      </w:r>
      <w:r w:rsidRPr="00654FC6">
        <w:rPr>
          <w:rFonts w:ascii="Arial" w:eastAsia="Times New Roman" w:hAnsi="Arial" w:cs="Arial"/>
          <w:color w:val="000000"/>
        </w:rPr>
        <w:t xml:space="preserve"> </w:t>
      </w:r>
      <w:r w:rsidR="00667BCF" w:rsidRPr="00654FC6">
        <w:rPr>
          <w:rFonts w:ascii="Arial" w:eastAsia="Times New Roman" w:hAnsi="Arial" w:cs="Arial"/>
          <w:color w:val="000000"/>
        </w:rPr>
        <w:t>a</w:t>
      </w:r>
      <w:r w:rsidR="005A7788" w:rsidRPr="00654FC6">
        <w:rPr>
          <w:rFonts w:ascii="Arial" w:eastAsia="Times New Roman" w:hAnsi="Arial" w:cs="Arial"/>
          <w:color w:val="000000"/>
        </w:rPr>
        <w:t xml:space="preserve">n investment of at least 5% </w:t>
      </w:r>
      <w:r w:rsidRPr="00654FC6">
        <w:rPr>
          <w:rFonts w:ascii="Arial" w:eastAsia="Times New Roman" w:hAnsi="Arial" w:cs="Arial"/>
          <w:color w:val="000000"/>
        </w:rPr>
        <w:t>(</w:t>
      </w:r>
      <w:r w:rsidR="005960BD" w:rsidRPr="00654FC6">
        <w:rPr>
          <w:rFonts w:ascii="Arial" w:eastAsia="Times New Roman" w:hAnsi="Arial" w:cs="Arial"/>
          <w:i/>
          <w:color w:val="000000"/>
        </w:rPr>
        <w:t>$</w:t>
      </w:r>
      <w:r w:rsidR="007E3F98" w:rsidRPr="00654FC6">
        <w:rPr>
          <w:rFonts w:ascii="Arial" w:eastAsia="Times New Roman" w:hAnsi="Arial" w:cs="Arial"/>
          <w:i/>
          <w:color w:val="000000"/>
        </w:rPr>
        <w:t xml:space="preserve">382 </w:t>
      </w:r>
      <w:r w:rsidR="005960BD" w:rsidRPr="00654FC6">
        <w:rPr>
          <w:rFonts w:ascii="Arial" w:eastAsia="Times New Roman" w:hAnsi="Arial" w:cs="Arial"/>
          <w:i/>
          <w:color w:val="000000"/>
        </w:rPr>
        <w:t>per pupil, or $2.</w:t>
      </w:r>
      <w:r w:rsidR="007E3F98" w:rsidRPr="00654FC6">
        <w:rPr>
          <w:rFonts w:ascii="Arial" w:eastAsia="Times New Roman" w:hAnsi="Arial" w:cs="Arial"/>
          <w:i/>
          <w:color w:val="000000"/>
        </w:rPr>
        <w:t>12</w:t>
      </w:r>
      <w:r w:rsidR="005960BD" w:rsidRPr="00654FC6">
        <w:rPr>
          <w:rFonts w:ascii="Arial" w:eastAsia="Times New Roman" w:hAnsi="Arial" w:cs="Arial"/>
          <w:i/>
          <w:color w:val="000000"/>
        </w:rPr>
        <w:t xml:space="preserve"> per day of 180 days of instruction</w:t>
      </w:r>
      <w:r w:rsidRPr="00654FC6">
        <w:rPr>
          <w:rFonts w:ascii="Arial" w:eastAsia="Times New Roman" w:hAnsi="Arial" w:cs="Arial"/>
          <w:color w:val="000000"/>
        </w:rPr>
        <w:t xml:space="preserve">) </w:t>
      </w:r>
      <w:r w:rsidR="005A7788" w:rsidRPr="00654FC6">
        <w:rPr>
          <w:rFonts w:ascii="Arial" w:eastAsia="Times New Roman" w:hAnsi="Arial" w:cs="Arial"/>
          <w:color w:val="000000"/>
        </w:rPr>
        <w:t xml:space="preserve">would position school districts and AEAs to maintain current status with Iowa’s competitive economy, recovering </w:t>
      </w:r>
      <w:r w:rsidR="005A7788" w:rsidRPr="00654FC6">
        <w:rPr>
          <w:rFonts w:ascii="Arial" w:eastAsia="Times New Roman" w:hAnsi="Arial" w:cs="Arial"/>
          <w:i/>
          <w:color w:val="000000"/>
        </w:rPr>
        <w:t>partially</w:t>
      </w:r>
      <w:r w:rsidR="005A7788" w:rsidRPr="00654FC6">
        <w:rPr>
          <w:rFonts w:ascii="Arial" w:eastAsia="Times New Roman" w:hAnsi="Arial" w:cs="Arial"/>
          <w:color w:val="000000"/>
        </w:rPr>
        <w:t xml:space="preserve"> from high inflation</w:t>
      </w:r>
      <w:r w:rsidR="00075770" w:rsidRPr="00654FC6">
        <w:rPr>
          <w:rFonts w:ascii="Arial" w:eastAsia="Times New Roman" w:hAnsi="Arial" w:cs="Arial"/>
          <w:color w:val="000000"/>
        </w:rPr>
        <w:t xml:space="preserve"> and increased student needs.</w:t>
      </w:r>
    </w:p>
    <w:p w:rsidR="005A7788" w:rsidRPr="00654FC6" w:rsidRDefault="00AC133B" w:rsidP="00654FC6">
      <w:pPr>
        <w:pStyle w:val="ListParagraph"/>
        <w:numPr>
          <w:ilvl w:val="0"/>
          <w:numId w:val="3"/>
        </w:numPr>
        <w:pBdr>
          <w:bottom w:val="single" w:sz="4" w:space="1" w:color="auto"/>
        </w:pBdr>
        <w:shd w:val="clear" w:color="auto" w:fill="FFFFFF"/>
        <w:spacing w:after="120" w:line="240" w:lineRule="auto"/>
        <w:ind w:right="-274"/>
        <w:contextualSpacing w:val="0"/>
        <w:rPr>
          <w:rFonts w:ascii="Arial" w:eastAsia="Times New Roman" w:hAnsi="Arial" w:cs="Arial"/>
          <w:color w:val="000000"/>
        </w:rPr>
      </w:pPr>
      <w:r w:rsidRPr="00654FC6">
        <w:rPr>
          <w:rFonts w:ascii="Arial" w:eastAsia="Times New Roman" w:hAnsi="Arial" w:cs="Arial"/>
          <w:b/>
          <w:color w:val="000000"/>
        </w:rPr>
        <w:t>Continued Erosion:</w:t>
      </w:r>
      <w:r w:rsidRPr="00654FC6">
        <w:rPr>
          <w:rFonts w:ascii="Arial" w:eastAsia="Times New Roman" w:hAnsi="Arial" w:cs="Arial"/>
          <w:color w:val="000000"/>
        </w:rPr>
        <w:t xml:space="preserve"> </w:t>
      </w:r>
      <w:r w:rsidR="00667BCF" w:rsidRPr="00654FC6">
        <w:rPr>
          <w:rFonts w:ascii="Arial" w:eastAsia="Times New Roman" w:hAnsi="Arial" w:cs="Arial"/>
          <w:color w:val="000000"/>
        </w:rPr>
        <w:t>a</w:t>
      </w:r>
      <w:r w:rsidR="00075770" w:rsidRPr="00654FC6">
        <w:rPr>
          <w:rFonts w:ascii="Arial" w:eastAsia="Times New Roman" w:hAnsi="Arial" w:cs="Arial"/>
          <w:color w:val="000000"/>
        </w:rPr>
        <w:t>n</w:t>
      </w:r>
      <w:r w:rsidR="005A7788" w:rsidRPr="00654FC6">
        <w:rPr>
          <w:rFonts w:ascii="Arial" w:eastAsia="Times New Roman" w:hAnsi="Arial" w:cs="Arial"/>
          <w:color w:val="000000"/>
        </w:rPr>
        <w:t xml:space="preserve"> investment of 2.5% </w:t>
      </w:r>
      <w:r w:rsidRPr="00654FC6">
        <w:rPr>
          <w:rFonts w:ascii="Arial" w:eastAsia="Times New Roman" w:hAnsi="Arial" w:cs="Arial"/>
          <w:color w:val="000000"/>
        </w:rPr>
        <w:t>(</w:t>
      </w:r>
      <w:r w:rsidR="00115795" w:rsidRPr="00654FC6">
        <w:rPr>
          <w:rFonts w:ascii="Arial" w:eastAsia="Times New Roman" w:hAnsi="Arial" w:cs="Arial"/>
          <w:i/>
          <w:color w:val="000000"/>
        </w:rPr>
        <w:t>$</w:t>
      </w:r>
      <w:r w:rsidR="007E3F98" w:rsidRPr="00654FC6">
        <w:rPr>
          <w:rFonts w:ascii="Arial" w:eastAsia="Times New Roman" w:hAnsi="Arial" w:cs="Arial"/>
          <w:i/>
          <w:color w:val="000000"/>
        </w:rPr>
        <w:t xml:space="preserve">191 </w:t>
      </w:r>
      <w:r w:rsidR="00115795" w:rsidRPr="00654FC6">
        <w:rPr>
          <w:rFonts w:ascii="Arial" w:eastAsia="Times New Roman" w:hAnsi="Arial" w:cs="Arial"/>
          <w:i/>
          <w:color w:val="000000"/>
        </w:rPr>
        <w:t xml:space="preserve">per pupil, </w:t>
      </w:r>
      <w:r w:rsidR="005603C2" w:rsidRPr="00654FC6">
        <w:rPr>
          <w:rFonts w:ascii="Arial" w:eastAsia="Times New Roman" w:hAnsi="Arial" w:cs="Arial"/>
          <w:i/>
          <w:color w:val="000000"/>
        </w:rPr>
        <w:t xml:space="preserve">or </w:t>
      </w:r>
      <w:r w:rsidR="00115795" w:rsidRPr="00654FC6">
        <w:rPr>
          <w:rFonts w:ascii="Arial" w:eastAsia="Times New Roman" w:hAnsi="Arial" w:cs="Arial"/>
          <w:i/>
          <w:color w:val="000000"/>
        </w:rPr>
        <w:t>$1.0</w:t>
      </w:r>
      <w:r w:rsidR="007E3F98" w:rsidRPr="00654FC6">
        <w:rPr>
          <w:rFonts w:ascii="Arial" w:eastAsia="Times New Roman" w:hAnsi="Arial" w:cs="Arial"/>
          <w:i/>
          <w:color w:val="000000"/>
        </w:rPr>
        <w:t>6</w:t>
      </w:r>
      <w:r w:rsidR="00115795" w:rsidRPr="00654FC6">
        <w:rPr>
          <w:rFonts w:ascii="Arial" w:eastAsia="Times New Roman" w:hAnsi="Arial" w:cs="Arial"/>
          <w:i/>
          <w:color w:val="000000"/>
        </w:rPr>
        <w:t xml:space="preserve"> per day of 180 days of instruction</w:t>
      </w:r>
      <w:r w:rsidRPr="00654FC6">
        <w:rPr>
          <w:rFonts w:ascii="Arial" w:eastAsia="Times New Roman" w:hAnsi="Arial" w:cs="Arial"/>
          <w:color w:val="000000"/>
        </w:rPr>
        <w:t xml:space="preserve">) </w:t>
      </w:r>
      <w:r w:rsidR="005A7788" w:rsidRPr="00654FC6">
        <w:rPr>
          <w:rFonts w:ascii="Arial" w:eastAsia="Times New Roman" w:hAnsi="Arial" w:cs="Arial"/>
          <w:color w:val="000000"/>
        </w:rPr>
        <w:t xml:space="preserve">will </w:t>
      </w:r>
      <w:r w:rsidR="005A7788" w:rsidRPr="00654FC6">
        <w:rPr>
          <w:rFonts w:ascii="Arial" w:eastAsia="Times New Roman" w:hAnsi="Arial" w:cs="Arial"/>
          <w:i/>
          <w:color w:val="000000"/>
        </w:rPr>
        <w:t>partially</w:t>
      </w:r>
      <w:r w:rsidR="005A7788" w:rsidRPr="00654FC6">
        <w:rPr>
          <w:rFonts w:ascii="Arial" w:eastAsia="Times New Roman" w:hAnsi="Arial" w:cs="Arial"/>
          <w:color w:val="000000"/>
        </w:rPr>
        <w:t xml:space="preserve"> cover expected increased costs of the next fiscal year, including staff salaries and benefits, but will require schools </w:t>
      </w:r>
      <w:r w:rsidR="005248C7" w:rsidRPr="00654FC6">
        <w:rPr>
          <w:rFonts w:ascii="Arial" w:eastAsia="Times New Roman" w:hAnsi="Arial" w:cs="Arial"/>
          <w:color w:val="000000"/>
        </w:rPr>
        <w:t xml:space="preserve">and AEAs </w:t>
      </w:r>
      <w:r w:rsidR="005A7788" w:rsidRPr="00654FC6">
        <w:rPr>
          <w:rFonts w:ascii="Arial" w:eastAsia="Times New Roman" w:hAnsi="Arial" w:cs="Arial"/>
          <w:color w:val="000000"/>
        </w:rPr>
        <w:t xml:space="preserve">to </w:t>
      </w:r>
      <w:r w:rsidRPr="00654FC6">
        <w:rPr>
          <w:rFonts w:ascii="Arial" w:eastAsia="Times New Roman" w:hAnsi="Arial" w:cs="Arial"/>
          <w:color w:val="000000"/>
        </w:rPr>
        <w:t>scale back</w:t>
      </w:r>
      <w:r w:rsidR="005A7788" w:rsidRPr="00654FC6">
        <w:rPr>
          <w:rFonts w:ascii="Arial" w:eastAsia="Times New Roman" w:hAnsi="Arial" w:cs="Arial"/>
          <w:color w:val="000000"/>
        </w:rPr>
        <w:t xml:space="preserve">, provide part-time librarians, counselors and nurses, </w:t>
      </w:r>
      <w:r w:rsidR="00075770" w:rsidRPr="00654FC6">
        <w:rPr>
          <w:rFonts w:ascii="Arial" w:eastAsia="Times New Roman" w:hAnsi="Arial" w:cs="Arial"/>
          <w:color w:val="000000"/>
        </w:rPr>
        <w:t xml:space="preserve">shift some classes to online learning, </w:t>
      </w:r>
      <w:r w:rsidR="005A7788" w:rsidRPr="00654FC6">
        <w:rPr>
          <w:rFonts w:ascii="Arial" w:eastAsia="Times New Roman" w:hAnsi="Arial" w:cs="Arial"/>
          <w:color w:val="000000"/>
        </w:rPr>
        <w:t>or take other actions to squeeze more out of the current system in order to set a salary sufficient to retain existing staff (teachers, bus drivers, custodians, paraprofessionals</w:t>
      </w:r>
      <w:r w:rsidR="00075770" w:rsidRPr="00654FC6">
        <w:rPr>
          <w:rFonts w:ascii="Arial" w:eastAsia="Times New Roman" w:hAnsi="Arial" w:cs="Arial"/>
          <w:color w:val="000000"/>
        </w:rPr>
        <w:t xml:space="preserve">) and provide a rounded course offering and </w:t>
      </w:r>
      <w:r w:rsidR="005A7788" w:rsidRPr="00654FC6">
        <w:rPr>
          <w:rFonts w:ascii="Arial" w:eastAsia="Times New Roman" w:hAnsi="Arial" w:cs="Arial"/>
          <w:color w:val="000000"/>
        </w:rPr>
        <w:t>programs</w:t>
      </w:r>
      <w:r w:rsidR="00075770" w:rsidRPr="00654FC6">
        <w:rPr>
          <w:rFonts w:ascii="Arial" w:eastAsia="Times New Roman" w:hAnsi="Arial" w:cs="Arial"/>
          <w:color w:val="000000"/>
        </w:rPr>
        <w:t>.</w:t>
      </w:r>
    </w:p>
    <w:p w:rsidR="00B979D2" w:rsidRDefault="00B979D2" w:rsidP="00654FC6">
      <w:pPr>
        <w:pBdr>
          <w:bottom w:val="single" w:sz="4" w:space="1" w:color="auto"/>
        </w:pBdr>
        <w:shd w:val="clear" w:color="auto" w:fill="FFFFFF"/>
        <w:spacing w:after="120" w:line="240" w:lineRule="auto"/>
        <w:ind w:right="-274"/>
        <w:rPr>
          <w:rFonts w:ascii="Arial" w:eastAsia="Times New Roman" w:hAnsi="Arial" w:cs="Arial"/>
          <w:color w:val="000000"/>
          <w:sz w:val="24"/>
        </w:rPr>
      </w:pPr>
    </w:p>
    <w:p w:rsidR="00075770" w:rsidRPr="00654FC6" w:rsidRDefault="00A60854" w:rsidP="003707C2">
      <w:pPr>
        <w:spacing w:after="160" w:line="259" w:lineRule="auto"/>
        <w:rPr>
          <w:rFonts w:ascii="Arial" w:eastAsia="Times New Roman" w:hAnsi="Arial" w:cs="Arial"/>
          <w:bCs/>
          <w:color w:val="000000"/>
        </w:rPr>
      </w:pPr>
      <w:r w:rsidRPr="00654FC6">
        <w:rPr>
          <w:rFonts w:ascii="Arial" w:eastAsia="Times New Roman" w:hAnsi="Arial" w:cs="Arial"/>
          <w:b/>
          <w:bCs/>
          <w:color w:val="000000"/>
        </w:rPr>
        <w:t xml:space="preserve">Staff </w:t>
      </w:r>
      <w:r w:rsidR="005B0847" w:rsidRPr="00654FC6">
        <w:rPr>
          <w:rFonts w:ascii="Arial" w:eastAsia="Times New Roman" w:hAnsi="Arial" w:cs="Arial"/>
          <w:b/>
          <w:bCs/>
          <w:color w:val="000000"/>
        </w:rPr>
        <w:t>Shortage</w:t>
      </w:r>
      <w:r w:rsidR="007E3F98" w:rsidRPr="00654FC6">
        <w:rPr>
          <w:rFonts w:ascii="Arial" w:eastAsia="Times New Roman" w:hAnsi="Arial" w:cs="Arial"/>
          <w:b/>
          <w:bCs/>
          <w:color w:val="000000"/>
        </w:rPr>
        <w:t>s</w:t>
      </w:r>
      <w:r w:rsidR="005B0847" w:rsidRPr="00654FC6">
        <w:rPr>
          <w:rFonts w:ascii="Arial" w:eastAsia="Times New Roman" w:hAnsi="Arial" w:cs="Arial"/>
          <w:b/>
          <w:bCs/>
          <w:color w:val="000000"/>
        </w:rPr>
        <w:t xml:space="preserve">: </w:t>
      </w:r>
      <w:r w:rsidR="00075770" w:rsidRPr="00654FC6">
        <w:rPr>
          <w:rFonts w:ascii="Arial" w:eastAsia="Times New Roman" w:hAnsi="Arial" w:cs="Arial"/>
          <w:bCs/>
          <w:color w:val="000000"/>
        </w:rPr>
        <w:t>In addition to sufficient SSA, strategies to rebuild Iowa’s education workforce must address two areas</w:t>
      </w:r>
      <w:r w:rsidRPr="00654FC6">
        <w:rPr>
          <w:rFonts w:ascii="Arial" w:eastAsia="Times New Roman" w:hAnsi="Arial" w:cs="Arial"/>
          <w:bCs/>
          <w:color w:val="000000"/>
        </w:rPr>
        <w:t xml:space="preserve"> during an unprecedented staff shortage</w:t>
      </w:r>
      <w:r w:rsidR="00075770" w:rsidRPr="00654FC6">
        <w:rPr>
          <w:rFonts w:ascii="Arial" w:eastAsia="Times New Roman" w:hAnsi="Arial" w:cs="Arial"/>
          <w:bCs/>
          <w:color w:val="000000"/>
        </w:rPr>
        <w:t xml:space="preserve">: </w:t>
      </w:r>
    </w:p>
    <w:p w:rsidR="00075770" w:rsidRPr="00654FC6" w:rsidRDefault="00075770" w:rsidP="00654FC6">
      <w:pPr>
        <w:pBdr>
          <w:bottom w:val="single" w:sz="4" w:space="1" w:color="auto"/>
        </w:pBdr>
        <w:shd w:val="clear" w:color="auto" w:fill="FFFFFF"/>
        <w:spacing w:after="120" w:line="240" w:lineRule="auto"/>
        <w:ind w:right="-274" w:firstLine="720"/>
        <w:rPr>
          <w:rFonts w:ascii="Arial" w:eastAsia="Times New Roman" w:hAnsi="Arial" w:cs="Arial"/>
          <w:bCs/>
          <w:color w:val="000000"/>
        </w:rPr>
      </w:pPr>
      <w:r w:rsidRPr="00654FC6">
        <w:rPr>
          <w:rFonts w:ascii="Arial" w:eastAsia="Times New Roman" w:hAnsi="Arial" w:cs="Arial"/>
          <w:b/>
          <w:bCs/>
          <w:color w:val="000000"/>
        </w:rPr>
        <w:t>Recruitment:</w:t>
      </w:r>
      <w:r w:rsidRPr="00654FC6">
        <w:rPr>
          <w:rFonts w:ascii="Arial" w:eastAsia="Times New Roman" w:hAnsi="Arial" w:cs="Arial"/>
          <w:bCs/>
          <w:color w:val="000000"/>
        </w:rPr>
        <w:t xml:space="preserve"> </w:t>
      </w:r>
      <w:r w:rsidR="00AF3DED" w:rsidRPr="00654FC6">
        <w:rPr>
          <w:rFonts w:ascii="Arial" w:eastAsia="Times New Roman" w:hAnsi="Arial" w:cs="Arial"/>
          <w:bCs/>
          <w:color w:val="000000"/>
        </w:rPr>
        <w:t xml:space="preserve">to </w:t>
      </w:r>
      <w:r w:rsidRPr="00654FC6">
        <w:rPr>
          <w:rFonts w:ascii="Arial" w:eastAsia="Times New Roman" w:hAnsi="Arial" w:cs="Arial"/>
          <w:bCs/>
          <w:color w:val="000000"/>
        </w:rPr>
        <w:t xml:space="preserve">rebuild the pipeline of interest into education, </w:t>
      </w:r>
      <w:r w:rsidR="00AF3DED" w:rsidRPr="00654FC6">
        <w:rPr>
          <w:rFonts w:ascii="Arial" w:eastAsia="Times New Roman" w:hAnsi="Arial" w:cs="Arial"/>
          <w:bCs/>
          <w:color w:val="000000"/>
        </w:rPr>
        <w:t xml:space="preserve">the Legislature, BOEE and DE must </w:t>
      </w:r>
      <w:r w:rsidR="00FE5A79" w:rsidRPr="00654FC6">
        <w:rPr>
          <w:rFonts w:ascii="Arial" w:eastAsia="Times New Roman" w:hAnsi="Arial" w:cs="Arial"/>
          <w:bCs/>
          <w:color w:val="000000"/>
        </w:rPr>
        <w:t xml:space="preserve">provide additional flexibility for school districts to provide hiring incentives, </w:t>
      </w:r>
      <w:r w:rsidRPr="00654FC6">
        <w:rPr>
          <w:rFonts w:ascii="Arial" w:eastAsia="Times New Roman" w:hAnsi="Arial" w:cs="Arial"/>
          <w:bCs/>
          <w:color w:val="000000"/>
        </w:rPr>
        <w:t xml:space="preserve">ongoing investment in CTE programs for high school students to study and experience </w:t>
      </w:r>
      <w:r w:rsidR="00115795" w:rsidRPr="00654FC6">
        <w:rPr>
          <w:rFonts w:ascii="Arial" w:eastAsia="Times New Roman" w:hAnsi="Arial" w:cs="Arial"/>
          <w:bCs/>
          <w:color w:val="000000"/>
        </w:rPr>
        <w:t xml:space="preserve">work </w:t>
      </w:r>
      <w:r w:rsidRPr="00654FC6">
        <w:rPr>
          <w:rFonts w:ascii="Arial" w:eastAsia="Times New Roman" w:hAnsi="Arial" w:cs="Arial"/>
          <w:bCs/>
          <w:color w:val="000000"/>
        </w:rPr>
        <w:t xml:space="preserve">in education, </w:t>
      </w:r>
      <w:r w:rsidR="00A60854" w:rsidRPr="00654FC6">
        <w:rPr>
          <w:rFonts w:ascii="Arial" w:eastAsia="Times New Roman" w:hAnsi="Arial" w:cs="Arial"/>
          <w:bCs/>
          <w:color w:val="000000"/>
        </w:rPr>
        <w:t>provide resources for grow-your-own educators and appropriate certifications</w:t>
      </w:r>
      <w:r w:rsidR="00ED1903" w:rsidRPr="00654FC6">
        <w:rPr>
          <w:rFonts w:ascii="Arial" w:eastAsia="Times New Roman" w:hAnsi="Arial" w:cs="Arial"/>
          <w:bCs/>
          <w:color w:val="000000"/>
        </w:rPr>
        <w:t xml:space="preserve"> including expanded intern licenses</w:t>
      </w:r>
      <w:r w:rsidR="00A60854" w:rsidRPr="00654FC6">
        <w:rPr>
          <w:rFonts w:ascii="Arial" w:eastAsia="Times New Roman" w:hAnsi="Arial" w:cs="Arial"/>
          <w:bCs/>
          <w:color w:val="000000"/>
        </w:rPr>
        <w:t xml:space="preserve">, </w:t>
      </w:r>
      <w:r w:rsidRPr="00654FC6">
        <w:rPr>
          <w:rFonts w:ascii="Arial" w:eastAsia="Times New Roman" w:hAnsi="Arial" w:cs="Arial"/>
          <w:bCs/>
          <w:color w:val="000000"/>
        </w:rPr>
        <w:t>provide means</w:t>
      </w:r>
      <w:r w:rsidR="00115795" w:rsidRPr="00654FC6">
        <w:rPr>
          <w:rFonts w:ascii="Arial" w:eastAsia="Times New Roman" w:hAnsi="Arial" w:cs="Arial"/>
          <w:bCs/>
          <w:color w:val="000000"/>
        </w:rPr>
        <w:t>-</w:t>
      </w:r>
      <w:r w:rsidRPr="00654FC6">
        <w:rPr>
          <w:rFonts w:ascii="Arial" w:eastAsia="Times New Roman" w:hAnsi="Arial" w:cs="Arial"/>
          <w:bCs/>
          <w:color w:val="000000"/>
        </w:rPr>
        <w:t>tested tuition assistance and minimize the economic costs of unpaid student teaching, provide more loan forgiveness, and change the culture of political speech to restore education to a respected profession.</w:t>
      </w:r>
    </w:p>
    <w:p w:rsidR="003424CF" w:rsidRPr="00654FC6" w:rsidRDefault="00075770" w:rsidP="00654FC6">
      <w:pPr>
        <w:pBdr>
          <w:bottom w:val="single" w:sz="4" w:space="1" w:color="auto"/>
        </w:pBdr>
        <w:shd w:val="clear" w:color="auto" w:fill="FFFFFF"/>
        <w:spacing w:after="120" w:line="240" w:lineRule="auto"/>
        <w:ind w:right="-274" w:firstLine="720"/>
        <w:rPr>
          <w:rFonts w:ascii="Arial" w:eastAsia="Times New Roman" w:hAnsi="Arial" w:cs="Arial"/>
          <w:color w:val="000000"/>
        </w:rPr>
      </w:pPr>
      <w:r w:rsidRPr="00654FC6">
        <w:rPr>
          <w:rFonts w:ascii="Arial" w:eastAsia="Times New Roman" w:hAnsi="Arial" w:cs="Arial"/>
          <w:b/>
          <w:bCs/>
          <w:color w:val="000000"/>
        </w:rPr>
        <w:t>Retention:</w:t>
      </w:r>
      <w:r w:rsidRPr="00654FC6">
        <w:rPr>
          <w:rFonts w:ascii="Arial" w:eastAsia="Times New Roman" w:hAnsi="Arial" w:cs="Arial"/>
          <w:bCs/>
          <w:color w:val="000000"/>
        </w:rPr>
        <w:t xml:space="preserve"> </w:t>
      </w:r>
      <w:r w:rsidR="00115795" w:rsidRPr="00654FC6">
        <w:rPr>
          <w:rFonts w:ascii="Arial" w:eastAsia="Times New Roman" w:hAnsi="Arial" w:cs="Arial"/>
          <w:bCs/>
          <w:color w:val="000000"/>
        </w:rPr>
        <w:t xml:space="preserve">to slow the out-migration of staff from schools to other professions or retirement, the Legislature, BOEE and DE must </w:t>
      </w:r>
      <w:r w:rsidRPr="00654FC6">
        <w:rPr>
          <w:rFonts w:ascii="Arial" w:eastAsia="Times New Roman" w:hAnsi="Arial" w:cs="Arial"/>
          <w:bCs/>
          <w:color w:val="000000"/>
        </w:rPr>
        <w:t xml:space="preserve">provide </w:t>
      </w:r>
      <w:r w:rsidR="005B0847" w:rsidRPr="00654FC6">
        <w:rPr>
          <w:rFonts w:ascii="Arial" w:eastAsia="Times New Roman" w:hAnsi="Arial" w:cs="Arial"/>
          <w:color w:val="000000"/>
        </w:rPr>
        <w:t xml:space="preserve">maximum flexibility to hire staff to </w:t>
      </w:r>
      <w:r w:rsidR="00115795" w:rsidRPr="00654FC6">
        <w:rPr>
          <w:rFonts w:ascii="Arial" w:eastAsia="Times New Roman" w:hAnsi="Arial" w:cs="Arial"/>
          <w:color w:val="000000"/>
        </w:rPr>
        <w:t>deliver</w:t>
      </w:r>
      <w:r w:rsidR="005B0847" w:rsidRPr="00654FC6">
        <w:rPr>
          <w:rFonts w:ascii="Arial" w:eastAsia="Times New Roman" w:hAnsi="Arial" w:cs="Arial"/>
          <w:color w:val="000000"/>
        </w:rPr>
        <w:t xml:space="preserve"> great instruction; </w:t>
      </w:r>
      <w:r w:rsidR="00946A09" w:rsidRPr="00654FC6">
        <w:rPr>
          <w:rFonts w:ascii="Arial" w:eastAsia="Times New Roman" w:hAnsi="Arial" w:cs="Arial"/>
          <w:bCs/>
          <w:color w:val="000000"/>
        </w:rPr>
        <w:t>use of the Management Fund</w:t>
      </w:r>
      <w:r w:rsidR="007E3F98" w:rsidRPr="00654FC6">
        <w:rPr>
          <w:rFonts w:ascii="Arial" w:eastAsia="Times New Roman" w:hAnsi="Arial" w:cs="Arial"/>
          <w:bCs/>
          <w:color w:val="000000"/>
        </w:rPr>
        <w:t xml:space="preserve"> for recruitment and retention incentives</w:t>
      </w:r>
      <w:r w:rsidR="00FE5A79" w:rsidRPr="00654FC6">
        <w:rPr>
          <w:rFonts w:ascii="Arial" w:eastAsia="Times New Roman" w:hAnsi="Arial" w:cs="Arial"/>
          <w:bCs/>
          <w:color w:val="000000"/>
        </w:rPr>
        <w:t xml:space="preserve">, </w:t>
      </w:r>
      <w:r w:rsidR="005B0847" w:rsidRPr="00654FC6">
        <w:rPr>
          <w:rFonts w:ascii="Arial" w:eastAsia="Times New Roman" w:hAnsi="Arial" w:cs="Arial"/>
          <w:color w:val="000000"/>
        </w:rPr>
        <w:t>flexibility to meet offer and teach requirements,</w:t>
      </w:r>
      <w:r w:rsidR="00FE5A79" w:rsidRPr="00654FC6">
        <w:rPr>
          <w:rFonts w:ascii="Arial" w:eastAsia="Times New Roman" w:hAnsi="Arial" w:cs="Arial"/>
          <w:color w:val="000000"/>
        </w:rPr>
        <w:t xml:space="preserve"> opportunities for teaching expanded courses with</w:t>
      </w:r>
      <w:r w:rsidR="00A60854" w:rsidRPr="00654FC6">
        <w:rPr>
          <w:rFonts w:ascii="Arial" w:eastAsia="Times New Roman" w:hAnsi="Arial" w:cs="Arial"/>
          <w:color w:val="000000"/>
        </w:rPr>
        <w:t>in</w:t>
      </w:r>
      <w:r w:rsidR="00FE5A79" w:rsidRPr="00654FC6">
        <w:rPr>
          <w:rFonts w:ascii="Arial" w:eastAsia="Times New Roman" w:hAnsi="Arial" w:cs="Arial"/>
          <w:color w:val="000000"/>
        </w:rPr>
        <w:t xml:space="preserve"> existing </w:t>
      </w:r>
      <w:r w:rsidR="00A60854" w:rsidRPr="00654FC6">
        <w:rPr>
          <w:rFonts w:ascii="Arial" w:eastAsia="Times New Roman" w:hAnsi="Arial" w:cs="Arial"/>
          <w:color w:val="000000"/>
        </w:rPr>
        <w:t>and/or competency</w:t>
      </w:r>
      <w:r w:rsidR="00E513C6" w:rsidRPr="00654FC6">
        <w:rPr>
          <w:rFonts w:ascii="Arial" w:eastAsia="Times New Roman" w:hAnsi="Arial" w:cs="Arial"/>
          <w:color w:val="000000"/>
        </w:rPr>
        <w:t>-</w:t>
      </w:r>
      <w:r w:rsidR="00A60854" w:rsidRPr="00654FC6">
        <w:rPr>
          <w:rFonts w:ascii="Arial" w:eastAsia="Times New Roman" w:hAnsi="Arial" w:cs="Arial"/>
          <w:color w:val="000000"/>
        </w:rPr>
        <w:t xml:space="preserve">based </w:t>
      </w:r>
      <w:r w:rsidR="00FE5A79" w:rsidRPr="00654FC6">
        <w:rPr>
          <w:rFonts w:ascii="Arial" w:eastAsia="Times New Roman" w:hAnsi="Arial" w:cs="Arial"/>
          <w:color w:val="000000"/>
        </w:rPr>
        <w:t>licensure,</w:t>
      </w:r>
      <w:r w:rsidR="0036379D" w:rsidRPr="00654FC6">
        <w:rPr>
          <w:rFonts w:ascii="Arial" w:eastAsia="Times New Roman" w:hAnsi="Arial" w:cs="Arial"/>
          <w:color w:val="000000"/>
        </w:rPr>
        <w:t xml:space="preserve"> </w:t>
      </w:r>
      <w:r w:rsidRPr="00654FC6">
        <w:rPr>
          <w:rFonts w:ascii="Arial" w:eastAsia="Times New Roman" w:hAnsi="Arial" w:cs="Arial"/>
          <w:color w:val="000000"/>
        </w:rPr>
        <w:t xml:space="preserve">institute </w:t>
      </w:r>
      <w:r w:rsidR="007E3F98" w:rsidRPr="00654FC6">
        <w:rPr>
          <w:rFonts w:ascii="Arial" w:eastAsia="Times New Roman" w:hAnsi="Arial" w:cs="Arial"/>
          <w:color w:val="000000"/>
        </w:rPr>
        <w:t>social studies and other</w:t>
      </w:r>
      <w:r w:rsidR="00ED1903" w:rsidRPr="00654FC6">
        <w:rPr>
          <w:rFonts w:ascii="Arial" w:eastAsia="Times New Roman" w:hAnsi="Arial" w:cs="Arial"/>
          <w:color w:val="000000"/>
        </w:rPr>
        <w:t xml:space="preserve"> content </w:t>
      </w:r>
      <w:r w:rsidR="005B0847" w:rsidRPr="00654FC6">
        <w:rPr>
          <w:rFonts w:ascii="Arial" w:eastAsia="Times New Roman" w:hAnsi="Arial" w:cs="Arial"/>
          <w:color w:val="000000"/>
        </w:rPr>
        <w:t xml:space="preserve">generalist </w:t>
      </w:r>
      <w:r w:rsidR="005B0847" w:rsidRPr="00654FC6">
        <w:rPr>
          <w:rFonts w:ascii="Arial" w:eastAsia="Times New Roman" w:hAnsi="Arial" w:cs="Arial"/>
          <w:color w:val="000000"/>
        </w:rPr>
        <w:lastRenderedPageBreak/>
        <w:t>credential</w:t>
      </w:r>
      <w:r w:rsidR="007E3F98" w:rsidRPr="00654FC6">
        <w:rPr>
          <w:rFonts w:ascii="Arial" w:eastAsia="Times New Roman" w:hAnsi="Arial" w:cs="Arial"/>
          <w:color w:val="000000"/>
        </w:rPr>
        <w:t>s</w:t>
      </w:r>
      <w:r w:rsidR="005B0847" w:rsidRPr="00654FC6">
        <w:rPr>
          <w:rFonts w:ascii="Arial" w:eastAsia="Times New Roman" w:hAnsi="Arial" w:cs="Arial"/>
          <w:color w:val="000000"/>
        </w:rPr>
        <w:t xml:space="preserve">, </w:t>
      </w:r>
      <w:r w:rsidR="007B2AEB" w:rsidRPr="00654FC6">
        <w:rPr>
          <w:rFonts w:ascii="Arial" w:eastAsia="Times New Roman" w:hAnsi="Arial" w:cs="Arial"/>
          <w:color w:val="000000"/>
        </w:rPr>
        <w:t>define a shorter bona fide retirement period for schools to hire retirees</w:t>
      </w:r>
      <w:r w:rsidR="00A60854" w:rsidRPr="00654FC6">
        <w:rPr>
          <w:rFonts w:ascii="Arial" w:eastAsia="Times New Roman" w:hAnsi="Arial" w:cs="Arial"/>
          <w:color w:val="000000"/>
        </w:rPr>
        <w:t xml:space="preserve">, </w:t>
      </w:r>
      <w:r w:rsidR="007B2AEB" w:rsidRPr="00654FC6">
        <w:rPr>
          <w:rFonts w:ascii="Arial" w:eastAsia="Times New Roman" w:hAnsi="Arial" w:cs="Arial"/>
          <w:color w:val="000000"/>
        </w:rPr>
        <w:t xml:space="preserve">consider tax incentives for teachers, </w:t>
      </w:r>
      <w:r w:rsidR="00A747C2" w:rsidRPr="00654FC6">
        <w:rPr>
          <w:rFonts w:ascii="Arial" w:eastAsia="Times New Roman" w:hAnsi="Arial" w:cs="Arial"/>
          <w:color w:val="000000"/>
        </w:rPr>
        <w:t xml:space="preserve">increase state funding for teacher salary supplement, </w:t>
      </w:r>
      <w:r w:rsidR="00115795" w:rsidRPr="00654FC6">
        <w:rPr>
          <w:rFonts w:ascii="Arial" w:eastAsia="Times New Roman" w:hAnsi="Arial" w:cs="Arial"/>
          <w:color w:val="000000"/>
        </w:rPr>
        <w:t>and maintain the</w:t>
      </w:r>
      <w:r w:rsidR="00A60854" w:rsidRPr="00654FC6">
        <w:rPr>
          <w:rFonts w:ascii="Arial" w:eastAsia="Times New Roman" w:hAnsi="Arial" w:cs="Arial"/>
          <w:color w:val="000000"/>
        </w:rPr>
        <w:t xml:space="preserve"> commitment to resources for mentoring, training and supporting staff</w:t>
      </w:r>
      <w:r w:rsidR="005B0847" w:rsidRPr="00654FC6">
        <w:rPr>
          <w:rFonts w:ascii="Arial" w:eastAsia="Times New Roman" w:hAnsi="Arial" w:cs="Arial"/>
          <w:color w:val="000000"/>
        </w:rPr>
        <w:t>.</w:t>
      </w:r>
      <w:r w:rsidR="003424CF" w:rsidRPr="00654FC6">
        <w:rPr>
          <w:rFonts w:ascii="Arial" w:eastAsia="Times New Roman" w:hAnsi="Arial" w:cs="Arial"/>
          <w:color w:val="000000"/>
        </w:rPr>
        <w:t xml:space="preserve"> </w:t>
      </w:r>
    </w:p>
    <w:p w:rsidR="007E3F98" w:rsidRPr="00654FC6" w:rsidRDefault="00946A09" w:rsidP="00654FC6">
      <w:pPr>
        <w:pBdr>
          <w:bottom w:val="single" w:sz="4" w:space="1" w:color="auto"/>
        </w:pBdr>
        <w:shd w:val="clear" w:color="auto" w:fill="FFFFFF"/>
        <w:spacing w:after="120" w:line="240" w:lineRule="auto"/>
        <w:ind w:right="-274"/>
        <w:rPr>
          <w:rFonts w:ascii="Arial" w:hAnsi="Arial" w:cs="Arial"/>
          <w:color w:val="000000"/>
        </w:rPr>
      </w:pPr>
      <w:r w:rsidRPr="00654FC6">
        <w:rPr>
          <w:rFonts w:ascii="Arial" w:eastAsia="Times New Roman" w:hAnsi="Arial" w:cs="Arial"/>
          <w:b/>
          <w:color w:val="000000"/>
        </w:rPr>
        <w:t>Competitive and adequate compensation:</w:t>
      </w:r>
      <w:r w:rsidR="0063311D" w:rsidRPr="00654FC6">
        <w:rPr>
          <w:rFonts w:ascii="Arial" w:eastAsia="Times New Roman" w:hAnsi="Arial" w:cs="Arial"/>
          <w:b/>
          <w:color w:val="000000"/>
        </w:rPr>
        <w:t xml:space="preserve"> </w:t>
      </w:r>
      <w:r w:rsidR="0063311D" w:rsidRPr="00654FC6">
        <w:rPr>
          <w:rFonts w:ascii="Arial" w:eastAsia="Times New Roman" w:hAnsi="Arial" w:cs="Arial"/>
          <w:color w:val="000000"/>
        </w:rPr>
        <w:t>s</w:t>
      </w:r>
      <w:r w:rsidRPr="00654FC6">
        <w:rPr>
          <w:rFonts w:ascii="Arial" w:eastAsia="Times New Roman" w:hAnsi="Arial" w:cs="Arial"/>
          <w:color w:val="000000"/>
        </w:rPr>
        <w:t>chool funding primarily pays for quality staff and employees to provide a great education for students.</w:t>
      </w:r>
      <w:r w:rsidR="00C96CFD" w:rsidRPr="00654FC6">
        <w:rPr>
          <w:rFonts w:ascii="Arial" w:eastAsia="Times New Roman" w:hAnsi="Arial" w:cs="Arial"/>
          <w:color w:val="000000"/>
        </w:rPr>
        <w:t xml:space="preserve"> </w:t>
      </w:r>
      <w:r w:rsidR="007E3F98" w:rsidRPr="00654FC6">
        <w:rPr>
          <w:rFonts w:ascii="Arial" w:eastAsia="Times New Roman" w:hAnsi="Arial" w:cs="Arial"/>
          <w:color w:val="000000"/>
        </w:rPr>
        <w:t>In 2019-20</w:t>
      </w:r>
      <w:r w:rsidRPr="00654FC6">
        <w:rPr>
          <w:rFonts w:ascii="Arial" w:eastAsia="Times New Roman" w:hAnsi="Arial" w:cs="Arial"/>
          <w:color w:val="000000"/>
        </w:rPr>
        <w:t xml:space="preserve">, Iowa </w:t>
      </w:r>
      <w:r w:rsidR="007E3F98" w:rsidRPr="00654FC6">
        <w:rPr>
          <w:rFonts w:ascii="Arial" w:eastAsia="Times New Roman" w:hAnsi="Arial" w:cs="Arial"/>
          <w:color w:val="000000"/>
        </w:rPr>
        <w:t>r</w:t>
      </w:r>
      <w:r w:rsidRPr="00654FC6">
        <w:rPr>
          <w:rFonts w:ascii="Arial" w:eastAsia="Times New Roman" w:hAnsi="Arial" w:cs="Arial"/>
          <w:color w:val="000000"/>
        </w:rPr>
        <w:t>anked 28</w:t>
      </w:r>
      <w:r w:rsidRPr="00654FC6">
        <w:rPr>
          <w:rFonts w:ascii="Arial" w:eastAsia="Times New Roman" w:hAnsi="Arial" w:cs="Arial"/>
          <w:color w:val="000000"/>
          <w:vertAlign w:val="superscript"/>
        </w:rPr>
        <w:t>th</w:t>
      </w:r>
      <w:r w:rsidRPr="00654FC6">
        <w:rPr>
          <w:rFonts w:ascii="Arial" w:eastAsia="Times New Roman" w:hAnsi="Arial" w:cs="Arial"/>
          <w:color w:val="000000"/>
        </w:rPr>
        <w:t xml:space="preserve"> in the nation in average </w:t>
      </w:r>
      <w:r w:rsidR="007E3F98" w:rsidRPr="00654FC6">
        <w:rPr>
          <w:rFonts w:ascii="Arial" w:eastAsia="Times New Roman" w:hAnsi="Arial" w:cs="Arial"/>
          <w:color w:val="000000"/>
        </w:rPr>
        <w:t xml:space="preserve">teacher </w:t>
      </w:r>
      <w:r w:rsidRPr="00654FC6">
        <w:rPr>
          <w:rFonts w:ascii="Arial" w:eastAsia="Times New Roman" w:hAnsi="Arial" w:cs="Arial"/>
          <w:color w:val="000000"/>
        </w:rPr>
        <w:t xml:space="preserve">pay (including TLC for teacher leaders at the high end) and starting teacher pay was </w:t>
      </w:r>
      <w:r w:rsidR="007E3F98" w:rsidRPr="00654FC6">
        <w:rPr>
          <w:rFonts w:ascii="Arial" w:eastAsia="Times New Roman" w:hAnsi="Arial" w:cs="Arial"/>
          <w:color w:val="000000"/>
        </w:rPr>
        <w:t xml:space="preserve">ranked </w:t>
      </w:r>
      <w:r w:rsidRPr="00654FC6">
        <w:rPr>
          <w:rFonts w:ascii="Arial" w:eastAsia="Times New Roman" w:hAnsi="Arial" w:cs="Arial"/>
          <w:color w:val="000000"/>
        </w:rPr>
        <w:t>38</w:t>
      </w:r>
      <w:r w:rsidRPr="00654FC6">
        <w:rPr>
          <w:rFonts w:ascii="Arial" w:eastAsia="Times New Roman" w:hAnsi="Arial" w:cs="Arial"/>
          <w:color w:val="000000"/>
          <w:vertAlign w:val="superscript"/>
        </w:rPr>
        <w:t>th</w:t>
      </w:r>
      <w:r w:rsidR="007E3F98" w:rsidRPr="00654FC6">
        <w:rPr>
          <w:rFonts w:ascii="Arial" w:eastAsia="Times New Roman" w:hAnsi="Arial" w:cs="Arial"/>
          <w:color w:val="000000"/>
        </w:rPr>
        <w:t xml:space="preserve"> (</w:t>
      </w:r>
      <w:r w:rsidR="007E3F98" w:rsidRPr="00654FC6">
        <w:rPr>
          <w:rFonts w:ascii="Arial" w:eastAsia="Times New Roman" w:hAnsi="Arial" w:cs="Arial"/>
          <w:i/>
          <w:color w:val="000000"/>
        </w:rPr>
        <w:t>source: Learning Policy Institute, Understanding Teacher Compe</w:t>
      </w:r>
      <w:r w:rsidR="006366FF" w:rsidRPr="00654FC6">
        <w:rPr>
          <w:rFonts w:ascii="Arial" w:eastAsia="Times New Roman" w:hAnsi="Arial" w:cs="Arial"/>
          <w:i/>
          <w:color w:val="000000"/>
        </w:rPr>
        <w:t>nsation State by State Analysis</w:t>
      </w:r>
      <w:r w:rsidR="007E3F98" w:rsidRPr="00654FC6">
        <w:rPr>
          <w:rFonts w:ascii="Arial" w:eastAsia="Times New Roman" w:hAnsi="Arial" w:cs="Arial"/>
          <w:i/>
          <w:color w:val="000000"/>
        </w:rPr>
        <w:t>)</w:t>
      </w:r>
      <w:r w:rsidR="006366FF" w:rsidRPr="00654FC6">
        <w:rPr>
          <w:rFonts w:ascii="Arial" w:eastAsia="Times New Roman" w:hAnsi="Arial" w:cs="Arial"/>
          <w:i/>
          <w:color w:val="000000"/>
        </w:rPr>
        <w:t>.</w:t>
      </w:r>
    </w:p>
    <w:p w:rsidR="00FE0734" w:rsidRDefault="00FE0734" w:rsidP="00654FC6">
      <w:pPr>
        <w:pBdr>
          <w:bottom w:val="single" w:sz="4" w:space="1" w:color="auto"/>
        </w:pBdr>
        <w:shd w:val="clear" w:color="auto" w:fill="FFFFFF"/>
        <w:spacing w:after="120" w:line="240" w:lineRule="auto"/>
        <w:ind w:right="-274"/>
        <w:rPr>
          <w:rFonts w:ascii="Arial" w:eastAsia="Times New Roman" w:hAnsi="Arial" w:cs="Arial"/>
          <w:color w:val="000000"/>
        </w:rPr>
      </w:pPr>
      <w:r w:rsidRPr="00654FC6">
        <w:rPr>
          <w:rFonts w:ascii="Arial" w:eastAsia="Times New Roman" w:hAnsi="Arial" w:cs="Arial"/>
          <w:color w:val="000000"/>
        </w:rPr>
        <w:t xml:space="preserve">In both the short and long term, legislation, policy, and public support provide improved compensation </w:t>
      </w:r>
      <w:r w:rsidR="007B2AEB" w:rsidRPr="00654FC6">
        <w:rPr>
          <w:rFonts w:ascii="Arial" w:eastAsia="Times New Roman" w:hAnsi="Arial" w:cs="Arial"/>
          <w:color w:val="000000"/>
        </w:rPr>
        <w:t xml:space="preserve">and benefit options </w:t>
      </w:r>
      <w:r w:rsidRPr="00654FC6">
        <w:rPr>
          <w:rFonts w:ascii="Arial" w:eastAsia="Times New Roman" w:hAnsi="Arial" w:cs="Arial"/>
          <w:color w:val="000000"/>
        </w:rPr>
        <w:t>for educators</w:t>
      </w:r>
      <w:r w:rsidR="007B2AEB" w:rsidRPr="00654FC6">
        <w:rPr>
          <w:rFonts w:ascii="Arial" w:eastAsia="Times New Roman" w:hAnsi="Arial" w:cs="Arial"/>
          <w:color w:val="000000"/>
        </w:rPr>
        <w:t>. They</w:t>
      </w:r>
      <w:r w:rsidRPr="00654FC6">
        <w:rPr>
          <w:rFonts w:ascii="Arial" w:eastAsia="Times New Roman" w:hAnsi="Arial" w:cs="Arial"/>
          <w:color w:val="000000"/>
        </w:rPr>
        <w:t xml:space="preserve"> </w:t>
      </w:r>
      <w:r w:rsidR="00E513C6" w:rsidRPr="00654FC6">
        <w:rPr>
          <w:rFonts w:ascii="Arial" w:eastAsia="Times New Roman" w:hAnsi="Arial" w:cs="Arial"/>
          <w:color w:val="000000"/>
        </w:rPr>
        <w:t>must</w:t>
      </w:r>
      <w:r w:rsidR="006366FF" w:rsidRPr="00654FC6">
        <w:rPr>
          <w:rFonts w:ascii="Arial" w:eastAsia="Times New Roman" w:hAnsi="Arial" w:cs="Arial"/>
          <w:color w:val="000000"/>
        </w:rPr>
        <w:t xml:space="preserve"> also foster </w:t>
      </w:r>
      <w:r w:rsidRPr="00654FC6">
        <w:rPr>
          <w:rFonts w:ascii="Arial" w:eastAsia="Times New Roman" w:hAnsi="Arial" w:cs="Arial"/>
          <w:color w:val="000000"/>
        </w:rPr>
        <w:t>respect for the education profession</w:t>
      </w:r>
      <w:r w:rsidR="006366FF" w:rsidRPr="00654FC6">
        <w:rPr>
          <w:rFonts w:ascii="Arial" w:eastAsia="Times New Roman" w:hAnsi="Arial" w:cs="Arial"/>
          <w:color w:val="000000"/>
        </w:rPr>
        <w:t>,</w:t>
      </w:r>
      <w:r w:rsidRPr="00654FC6">
        <w:rPr>
          <w:rFonts w:ascii="Arial" w:eastAsia="Times New Roman" w:hAnsi="Arial" w:cs="Arial"/>
          <w:color w:val="000000"/>
        </w:rPr>
        <w:t xml:space="preserve"> </w:t>
      </w:r>
      <w:r w:rsidR="006366FF" w:rsidRPr="00654FC6">
        <w:rPr>
          <w:rFonts w:ascii="Arial" w:eastAsia="Times New Roman" w:hAnsi="Arial" w:cs="Arial"/>
          <w:color w:val="000000"/>
        </w:rPr>
        <w:t>which</w:t>
      </w:r>
      <w:r w:rsidRPr="00654FC6">
        <w:rPr>
          <w:rFonts w:ascii="Arial" w:eastAsia="Times New Roman" w:hAnsi="Arial" w:cs="Arial"/>
          <w:color w:val="000000"/>
        </w:rPr>
        <w:t xml:space="preserve"> is well deserved</w:t>
      </w:r>
      <w:r w:rsidR="006366FF" w:rsidRPr="00654FC6">
        <w:rPr>
          <w:rFonts w:ascii="Arial" w:eastAsia="Times New Roman" w:hAnsi="Arial" w:cs="Arial"/>
          <w:color w:val="000000"/>
        </w:rPr>
        <w:t>,</w:t>
      </w:r>
      <w:r w:rsidR="00946A09" w:rsidRPr="00654FC6">
        <w:rPr>
          <w:rFonts w:ascii="Arial" w:eastAsia="Times New Roman" w:hAnsi="Arial" w:cs="Arial"/>
          <w:color w:val="000000"/>
        </w:rPr>
        <w:t xml:space="preserve"> to attract more Iowans into teaching and retain more teachers </w:t>
      </w:r>
      <w:r w:rsidR="007B2AEB" w:rsidRPr="00654FC6">
        <w:rPr>
          <w:rFonts w:ascii="Arial" w:eastAsia="Times New Roman" w:hAnsi="Arial" w:cs="Arial"/>
          <w:color w:val="000000"/>
        </w:rPr>
        <w:t>in</w:t>
      </w:r>
      <w:r w:rsidR="00946A09" w:rsidRPr="00654FC6">
        <w:rPr>
          <w:rFonts w:ascii="Arial" w:eastAsia="Times New Roman" w:hAnsi="Arial" w:cs="Arial"/>
          <w:color w:val="000000"/>
        </w:rPr>
        <w:t xml:space="preserve"> Iowa</w:t>
      </w:r>
      <w:r w:rsidRPr="00654FC6">
        <w:rPr>
          <w:rFonts w:ascii="Arial" w:eastAsia="Times New Roman" w:hAnsi="Arial" w:cs="Arial"/>
          <w:color w:val="000000"/>
        </w:rPr>
        <w:t>.</w:t>
      </w:r>
      <w:r w:rsidR="00C96CFD" w:rsidRPr="00654FC6">
        <w:rPr>
          <w:rFonts w:ascii="Arial" w:eastAsia="Times New Roman" w:hAnsi="Arial" w:cs="Arial"/>
          <w:color w:val="000000"/>
        </w:rPr>
        <w:t xml:space="preserve"> </w:t>
      </w:r>
      <w:r w:rsidRPr="00654FC6">
        <w:rPr>
          <w:rFonts w:ascii="Arial" w:eastAsia="Times New Roman" w:hAnsi="Arial" w:cs="Arial"/>
          <w:color w:val="000000"/>
        </w:rPr>
        <w:t xml:space="preserve">Only when we are able to do this will Iowa be able to have adequate numbers of quality individuals educating </w:t>
      </w:r>
      <w:r w:rsidR="00946A09" w:rsidRPr="00654FC6">
        <w:rPr>
          <w:rFonts w:ascii="Arial" w:eastAsia="Times New Roman" w:hAnsi="Arial" w:cs="Arial"/>
          <w:color w:val="000000"/>
        </w:rPr>
        <w:t xml:space="preserve">and supporting </w:t>
      </w:r>
      <w:r w:rsidRPr="00654FC6">
        <w:rPr>
          <w:rFonts w:ascii="Arial" w:eastAsia="Times New Roman" w:hAnsi="Arial" w:cs="Arial"/>
          <w:color w:val="000000"/>
        </w:rPr>
        <w:t>our children.</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B979D2" w:rsidRDefault="00B979D2" w:rsidP="002870B8">
      <w:pPr>
        <w:shd w:val="clear" w:color="auto" w:fill="FFFFFF"/>
        <w:spacing w:after="0" w:line="240" w:lineRule="auto"/>
        <w:ind w:right="-270"/>
        <w:rPr>
          <w:rFonts w:ascii="Arial" w:eastAsia="Times New Roman" w:hAnsi="Arial" w:cs="Arial"/>
          <w:b/>
          <w:color w:val="000000"/>
          <w:sz w:val="24"/>
        </w:rPr>
      </w:pPr>
    </w:p>
    <w:p w:rsidR="007E3F98" w:rsidRPr="00654FC6" w:rsidRDefault="003424CF" w:rsidP="002870B8">
      <w:p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b/>
          <w:color w:val="000000"/>
        </w:rPr>
        <w:t>Public School Priority:</w:t>
      </w:r>
      <w:r w:rsidRPr="00654FC6">
        <w:rPr>
          <w:rFonts w:ascii="Arial" w:eastAsia="Times New Roman" w:hAnsi="Arial" w:cs="Arial"/>
          <w:color w:val="000000"/>
        </w:rPr>
        <w:t xml:space="preserve"> </w:t>
      </w:r>
      <w:r w:rsidR="00556AAD" w:rsidRPr="00654FC6">
        <w:rPr>
          <w:rFonts w:ascii="Arial" w:eastAsia="Times New Roman" w:hAnsi="Arial" w:cs="Arial"/>
          <w:color w:val="000000"/>
        </w:rPr>
        <w:t>as Iowa p</w:t>
      </w:r>
      <w:r w:rsidRPr="00654FC6">
        <w:rPr>
          <w:rFonts w:ascii="Arial" w:eastAsia="Times New Roman" w:hAnsi="Arial" w:cs="Arial"/>
          <w:color w:val="000000"/>
        </w:rPr>
        <w:t xml:space="preserve">ublic schools </w:t>
      </w:r>
      <w:r w:rsidR="00556AAD" w:rsidRPr="00654FC6">
        <w:rPr>
          <w:rFonts w:ascii="Arial" w:eastAsia="Times New Roman" w:hAnsi="Arial" w:cs="Arial"/>
          <w:color w:val="000000"/>
        </w:rPr>
        <w:t xml:space="preserve">will always be the first choice of most Iowa families, they </w:t>
      </w:r>
      <w:r w:rsidRPr="00654FC6">
        <w:rPr>
          <w:rFonts w:ascii="Arial" w:eastAsia="Times New Roman" w:hAnsi="Arial" w:cs="Arial"/>
          <w:color w:val="000000"/>
        </w:rPr>
        <w:t xml:space="preserve">must be adequately funded and supported by the </w:t>
      </w:r>
      <w:r w:rsidR="005719D9" w:rsidRPr="00654FC6">
        <w:rPr>
          <w:rFonts w:ascii="Arial" w:eastAsia="Times New Roman" w:hAnsi="Arial" w:cs="Arial"/>
          <w:color w:val="000000"/>
        </w:rPr>
        <w:t>S</w:t>
      </w:r>
      <w:r w:rsidRPr="00654FC6">
        <w:rPr>
          <w:rFonts w:ascii="Arial" w:eastAsia="Times New Roman" w:hAnsi="Arial" w:cs="Arial"/>
          <w:color w:val="000000"/>
        </w:rPr>
        <w:t xml:space="preserve">tate. </w:t>
      </w:r>
    </w:p>
    <w:p w:rsidR="0059315A" w:rsidRPr="00654FC6" w:rsidRDefault="0059315A"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Education Savings Accounts, as enacted by HF 68 in 2023, require further legislation to minimize the impact on public students and schools. </w:t>
      </w:r>
    </w:p>
    <w:p w:rsidR="0059315A" w:rsidRPr="00654FC6" w:rsidRDefault="0059315A" w:rsidP="0059315A">
      <w:pPr>
        <w:pStyle w:val="ListParagraph"/>
        <w:numPr>
          <w:ilvl w:val="1"/>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Public schools should be relieved of the mandate to reimburse private school parents or provide transportation for private schools. </w:t>
      </w:r>
    </w:p>
    <w:p w:rsidR="0059315A" w:rsidRPr="00654FC6" w:rsidRDefault="0059315A" w:rsidP="0059315A">
      <w:pPr>
        <w:pStyle w:val="ListParagraph"/>
        <w:numPr>
          <w:ilvl w:val="1"/>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Private school students returning to public school after the </w:t>
      </w:r>
      <w:r w:rsidR="007E3F98" w:rsidRPr="00654FC6">
        <w:rPr>
          <w:rFonts w:ascii="Arial" w:eastAsia="Times New Roman" w:hAnsi="Arial" w:cs="Arial"/>
          <w:color w:val="000000"/>
        </w:rPr>
        <w:t xml:space="preserve">October enrollment </w:t>
      </w:r>
      <w:r w:rsidRPr="00654FC6">
        <w:rPr>
          <w:rFonts w:ascii="Arial" w:eastAsia="Times New Roman" w:hAnsi="Arial" w:cs="Arial"/>
          <w:color w:val="000000"/>
        </w:rPr>
        <w:t xml:space="preserve">count date should be </w:t>
      </w:r>
      <w:r w:rsidR="00152CA2" w:rsidRPr="00654FC6">
        <w:rPr>
          <w:rFonts w:ascii="Arial" w:eastAsia="Times New Roman" w:hAnsi="Arial" w:cs="Arial"/>
          <w:color w:val="000000"/>
        </w:rPr>
        <w:t>funded timely (</w:t>
      </w:r>
      <w:r w:rsidRPr="00654FC6">
        <w:rPr>
          <w:rFonts w:ascii="Arial" w:eastAsia="Times New Roman" w:hAnsi="Arial" w:cs="Arial"/>
          <w:color w:val="000000"/>
        </w:rPr>
        <w:t xml:space="preserve">included in the enrollment count </w:t>
      </w:r>
      <w:r w:rsidR="00556AAD" w:rsidRPr="00654FC6">
        <w:rPr>
          <w:rFonts w:ascii="Arial" w:eastAsia="Times New Roman" w:hAnsi="Arial" w:cs="Arial"/>
          <w:color w:val="000000"/>
        </w:rPr>
        <w:t xml:space="preserve">and budget </w:t>
      </w:r>
      <w:r w:rsidRPr="00654FC6">
        <w:rPr>
          <w:rFonts w:ascii="Arial" w:eastAsia="Times New Roman" w:hAnsi="Arial" w:cs="Arial"/>
          <w:color w:val="000000"/>
        </w:rPr>
        <w:t>for the next year</w:t>
      </w:r>
      <w:r w:rsidR="00152CA2" w:rsidRPr="00654FC6">
        <w:rPr>
          <w:rFonts w:ascii="Arial" w:eastAsia="Times New Roman" w:hAnsi="Arial" w:cs="Arial"/>
          <w:color w:val="000000"/>
        </w:rPr>
        <w:t xml:space="preserve"> or added to the class action requests for SBRC modified supplemental amount similar to on-time funding spending authority.)</w:t>
      </w:r>
    </w:p>
    <w:p w:rsidR="00B0147A" w:rsidRPr="00654FC6" w:rsidRDefault="00B0147A" w:rsidP="0059315A">
      <w:pPr>
        <w:pStyle w:val="ListParagraph"/>
        <w:numPr>
          <w:ilvl w:val="1"/>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ESA (and open enrollment) applications should be submitted and approved by an annual deadline to inform both public and private schools timely for staff and budget planning</w:t>
      </w:r>
      <w:r w:rsidR="00556AAD" w:rsidRPr="00654FC6">
        <w:rPr>
          <w:rFonts w:ascii="Arial" w:eastAsia="Times New Roman" w:hAnsi="Arial" w:cs="Arial"/>
          <w:color w:val="000000"/>
        </w:rPr>
        <w:t>.</w:t>
      </w:r>
    </w:p>
    <w:p w:rsidR="0059315A" w:rsidRPr="00654FC6" w:rsidRDefault="0059315A"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ESAs</w:t>
      </w:r>
      <w:r w:rsidR="006366FF" w:rsidRPr="00654FC6">
        <w:rPr>
          <w:rFonts w:ascii="Arial" w:eastAsia="Times New Roman" w:hAnsi="Arial" w:cs="Arial"/>
          <w:color w:val="000000"/>
        </w:rPr>
        <w:t xml:space="preserve"> should not be expanded to home</w:t>
      </w:r>
      <w:r w:rsidRPr="00654FC6">
        <w:rPr>
          <w:rFonts w:ascii="Arial" w:eastAsia="Times New Roman" w:hAnsi="Arial" w:cs="Arial"/>
          <w:color w:val="000000"/>
        </w:rPr>
        <w:t xml:space="preserve">school students or a weakened accreditation process expanded to more private schools. </w:t>
      </w:r>
    </w:p>
    <w:p w:rsidR="0059315A" w:rsidRPr="00654FC6" w:rsidRDefault="0059315A"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Equity of expectations and regulations should be applied consistently to both public and private schools under an ESA environment. </w:t>
      </w:r>
    </w:p>
    <w:p w:rsidR="003424CF" w:rsidRPr="00654FC6" w:rsidRDefault="003424CF"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Many rural school districts do not have a private school in their community today. In the future, </w:t>
      </w:r>
      <w:r w:rsidR="00AF2B17" w:rsidRPr="00654FC6">
        <w:rPr>
          <w:rFonts w:ascii="Arial" w:eastAsia="Times New Roman" w:hAnsi="Arial" w:cs="Arial"/>
          <w:color w:val="000000"/>
        </w:rPr>
        <w:t xml:space="preserve">the expansion of </w:t>
      </w:r>
      <w:r w:rsidRPr="00654FC6">
        <w:rPr>
          <w:rFonts w:ascii="Arial" w:eastAsia="Times New Roman" w:hAnsi="Arial" w:cs="Arial"/>
          <w:color w:val="000000"/>
        </w:rPr>
        <w:t>private online academies, the pressur</w:t>
      </w:r>
      <w:r w:rsidR="005719D9" w:rsidRPr="00654FC6">
        <w:rPr>
          <w:rFonts w:ascii="Arial" w:eastAsia="Times New Roman" w:hAnsi="Arial" w:cs="Arial"/>
          <w:color w:val="000000"/>
        </w:rPr>
        <w:t>e for the S</w:t>
      </w:r>
      <w:r w:rsidR="006366FF" w:rsidRPr="00654FC6">
        <w:rPr>
          <w:rFonts w:ascii="Arial" w:eastAsia="Times New Roman" w:hAnsi="Arial" w:cs="Arial"/>
          <w:color w:val="000000"/>
        </w:rPr>
        <w:t>tate to support home</w:t>
      </w:r>
      <w:r w:rsidRPr="00654FC6">
        <w:rPr>
          <w:rFonts w:ascii="Arial" w:eastAsia="Times New Roman" w:hAnsi="Arial" w:cs="Arial"/>
          <w:color w:val="000000"/>
        </w:rPr>
        <w:t>schooling and the profit motive to expand private schools without the corresponding costs of oversight and compliance will create lower economies of scale</w:t>
      </w:r>
      <w:r w:rsidR="00B0147A" w:rsidRPr="00654FC6">
        <w:rPr>
          <w:rFonts w:ascii="Arial" w:eastAsia="Times New Roman" w:hAnsi="Arial" w:cs="Arial"/>
          <w:color w:val="000000"/>
        </w:rPr>
        <w:t>, compounding</w:t>
      </w:r>
      <w:r w:rsidRPr="00654FC6">
        <w:rPr>
          <w:rFonts w:ascii="Arial" w:eastAsia="Times New Roman" w:hAnsi="Arial" w:cs="Arial"/>
          <w:color w:val="000000"/>
        </w:rPr>
        <w:t xml:space="preserve"> the </w:t>
      </w:r>
      <w:r w:rsidR="00AF2B17" w:rsidRPr="00654FC6">
        <w:rPr>
          <w:rFonts w:ascii="Arial" w:eastAsia="Times New Roman" w:hAnsi="Arial" w:cs="Arial"/>
          <w:color w:val="000000"/>
        </w:rPr>
        <w:t>challenge</w:t>
      </w:r>
      <w:r w:rsidRPr="00654FC6">
        <w:rPr>
          <w:rFonts w:ascii="Arial" w:eastAsia="Times New Roman" w:hAnsi="Arial" w:cs="Arial"/>
          <w:color w:val="000000"/>
        </w:rPr>
        <w:t xml:space="preserve"> for small rura</w:t>
      </w:r>
      <w:r w:rsidR="005719D9" w:rsidRPr="00654FC6">
        <w:rPr>
          <w:rFonts w:ascii="Arial" w:eastAsia="Times New Roman" w:hAnsi="Arial" w:cs="Arial"/>
          <w:color w:val="000000"/>
        </w:rPr>
        <w:t>l schools to survive rigorous S</w:t>
      </w:r>
      <w:r w:rsidRPr="00654FC6">
        <w:rPr>
          <w:rFonts w:ascii="Arial" w:eastAsia="Times New Roman" w:hAnsi="Arial" w:cs="Arial"/>
          <w:color w:val="000000"/>
        </w:rPr>
        <w:t>tate accreditation compliance.</w:t>
      </w:r>
      <w:r w:rsidR="00C96CFD" w:rsidRPr="00654FC6">
        <w:rPr>
          <w:rFonts w:ascii="Arial" w:eastAsia="Times New Roman" w:hAnsi="Arial" w:cs="Arial"/>
          <w:color w:val="000000"/>
        </w:rPr>
        <w:t xml:space="preserve"> </w:t>
      </w:r>
    </w:p>
    <w:p w:rsidR="00654FC6" w:rsidRPr="00654FC6" w:rsidRDefault="00654FC6" w:rsidP="00654FC6">
      <w:pPr>
        <w:pBdr>
          <w:bottom w:val="single" w:sz="4" w:space="1" w:color="auto"/>
        </w:pBdr>
        <w:shd w:val="clear" w:color="auto" w:fill="FFFFFF"/>
        <w:spacing w:after="120" w:line="240" w:lineRule="auto"/>
        <w:ind w:left="600" w:right="-274"/>
        <w:rPr>
          <w:rFonts w:ascii="Arial" w:eastAsia="Times New Roman" w:hAnsi="Arial" w:cs="Arial"/>
          <w:color w:val="000000"/>
        </w:rPr>
      </w:pPr>
    </w:p>
    <w:p w:rsidR="00B979D2" w:rsidRPr="00654FC6" w:rsidRDefault="00B979D2" w:rsidP="00B979D2">
      <w:pPr>
        <w:shd w:val="clear" w:color="auto" w:fill="FFFFFF"/>
        <w:spacing w:after="0" w:line="240" w:lineRule="auto"/>
        <w:ind w:right="-270"/>
        <w:rPr>
          <w:rFonts w:ascii="Arial" w:eastAsia="Times New Roman" w:hAnsi="Arial" w:cs="Arial"/>
          <w:b/>
          <w:color w:val="000000"/>
          <w:sz w:val="24"/>
        </w:rPr>
      </w:pPr>
    </w:p>
    <w:p w:rsidR="002870B8" w:rsidRPr="00654FC6" w:rsidRDefault="003424CF" w:rsidP="00E35358">
      <w:pPr>
        <w:spacing w:line="240" w:lineRule="auto"/>
        <w:rPr>
          <w:rFonts w:ascii="Arial" w:eastAsia="Times New Roman" w:hAnsi="Arial" w:cs="Arial"/>
          <w:color w:val="000000"/>
        </w:rPr>
      </w:pPr>
      <w:r w:rsidRPr="00654FC6">
        <w:rPr>
          <w:rFonts w:ascii="Arial" w:eastAsia="Times New Roman" w:hAnsi="Arial" w:cs="Arial"/>
          <w:b/>
          <w:bCs/>
          <w:color w:val="000000"/>
        </w:rPr>
        <w:t>Opportunity Equity</w:t>
      </w:r>
      <w:r w:rsidR="00B0147A" w:rsidRPr="00654FC6">
        <w:rPr>
          <w:rFonts w:ascii="Arial" w:eastAsia="Times New Roman" w:hAnsi="Arial" w:cs="Arial"/>
          <w:b/>
          <w:bCs/>
          <w:color w:val="000000"/>
        </w:rPr>
        <w:t xml:space="preserve">, </w:t>
      </w:r>
      <w:r w:rsidR="00E35358" w:rsidRPr="00654FC6">
        <w:rPr>
          <w:rFonts w:ascii="Arial" w:eastAsia="Times New Roman" w:hAnsi="Arial" w:cs="Arial"/>
          <w:b/>
          <w:bCs/>
          <w:color w:val="000000"/>
        </w:rPr>
        <w:t>Increasing Student Needs</w:t>
      </w:r>
      <w:r w:rsidR="00B0147A" w:rsidRPr="00654FC6">
        <w:rPr>
          <w:rFonts w:ascii="Arial" w:eastAsia="Times New Roman" w:hAnsi="Arial" w:cs="Arial"/>
          <w:b/>
          <w:bCs/>
          <w:color w:val="000000"/>
        </w:rPr>
        <w:t xml:space="preserve"> and Mental Health:</w:t>
      </w:r>
      <w:r w:rsidR="00E35358" w:rsidRPr="00654FC6">
        <w:rPr>
          <w:rFonts w:ascii="Arial" w:eastAsia="Times New Roman" w:hAnsi="Arial" w:cs="Arial"/>
          <w:color w:val="000000"/>
        </w:rPr>
        <w:t xml:space="preserve"> </w:t>
      </w:r>
      <w:r w:rsidRPr="00654FC6">
        <w:rPr>
          <w:rFonts w:ascii="Arial" w:eastAsia="Times New Roman" w:hAnsi="Arial" w:cs="Arial"/>
          <w:color w:val="000000"/>
        </w:rPr>
        <w:t xml:space="preserve">resources </w:t>
      </w:r>
      <w:r w:rsidR="00B0147A" w:rsidRPr="00654FC6">
        <w:rPr>
          <w:rFonts w:ascii="Arial" w:eastAsia="Times New Roman" w:hAnsi="Arial" w:cs="Arial"/>
          <w:color w:val="000000"/>
        </w:rPr>
        <w:t xml:space="preserve">should be </w:t>
      </w:r>
      <w:r w:rsidRPr="00654FC6">
        <w:rPr>
          <w:rFonts w:ascii="Arial" w:eastAsia="Times New Roman" w:hAnsi="Arial" w:cs="Arial"/>
          <w:color w:val="000000"/>
        </w:rPr>
        <w:t>based on at-risk need, in addition to enrollment. All school boards should have the opportunity to access up to 5% dropout prevention funding. School districts should be granted spending authority for FRPL</w:t>
      </w:r>
      <w:r w:rsidR="006366FF" w:rsidRPr="00654FC6">
        <w:rPr>
          <w:rFonts w:ascii="Arial" w:eastAsia="Times New Roman" w:hAnsi="Arial" w:cs="Arial"/>
          <w:color w:val="000000"/>
        </w:rPr>
        <w:t>-</w:t>
      </w:r>
      <w:r w:rsidRPr="00654FC6">
        <w:rPr>
          <w:rFonts w:ascii="Arial" w:eastAsia="Times New Roman" w:hAnsi="Arial" w:cs="Arial"/>
          <w:color w:val="000000"/>
        </w:rPr>
        <w:t>waived fees. Iowa should study the impact of poverty on educational outcomes and best practice</w:t>
      </w:r>
      <w:r w:rsidR="006366FF" w:rsidRPr="00654FC6">
        <w:rPr>
          <w:rFonts w:ascii="Arial" w:eastAsia="Times New Roman" w:hAnsi="Arial" w:cs="Arial"/>
          <w:color w:val="000000"/>
        </w:rPr>
        <w:t>s</w:t>
      </w:r>
      <w:r w:rsidRPr="00654FC6">
        <w:rPr>
          <w:rFonts w:ascii="Arial" w:eastAsia="Times New Roman" w:hAnsi="Arial" w:cs="Arial"/>
          <w:color w:val="000000"/>
        </w:rPr>
        <w:t xml:space="preserve"> of other states in closing associated achievement gaps, leading toward a significant and urgent update to Iowa’s School Foundation Formula in funding programs for Iowa’s neediest students. </w:t>
      </w:r>
    </w:p>
    <w:p w:rsidR="00654FC6" w:rsidRPr="00654FC6" w:rsidRDefault="003424CF" w:rsidP="00654FC6">
      <w:pPr>
        <w:pBdr>
          <w:bottom w:val="single" w:sz="4" w:space="1" w:color="auto"/>
        </w:pBdr>
        <w:spacing w:line="240" w:lineRule="auto"/>
        <w:rPr>
          <w:rFonts w:ascii="Arial" w:eastAsia="Times New Roman" w:hAnsi="Arial" w:cs="Arial"/>
          <w:color w:val="000000"/>
        </w:rPr>
      </w:pPr>
      <w:r w:rsidRPr="00654FC6">
        <w:rPr>
          <w:rFonts w:ascii="Arial" w:eastAsia="Times New Roman" w:hAnsi="Arial" w:cs="Arial"/>
          <w:color w:val="000000"/>
        </w:rPr>
        <w:t xml:space="preserve">Investments in programs for at-risk students prepare them for full participation in the workforce, improve school safety for all students, minimize tax increases to remediate social costs later </w:t>
      </w:r>
      <w:r w:rsidRPr="00654FC6">
        <w:rPr>
          <w:rFonts w:ascii="Arial" w:eastAsia="Times New Roman" w:hAnsi="Arial" w:cs="Arial"/>
          <w:color w:val="000000"/>
        </w:rPr>
        <w:lastRenderedPageBreak/>
        <w:t xml:space="preserve">and improve outcomes for students and families. </w:t>
      </w:r>
      <w:r w:rsidR="00B0147A" w:rsidRPr="00654FC6">
        <w:rPr>
          <w:rFonts w:ascii="Arial" w:eastAsia="Times New Roman" w:hAnsi="Arial" w:cs="Arial"/>
          <w:color w:val="000000"/>
        </w:rPr>
        <w:t>Students in r</w:t>
      </w:r>
      <w:r w:rsidR="00E35358" w:rsidRPr="00654FC6">
        <w:rPr>
          <w:rFonts w:ascii="Arial" w:eastAsia="Times New Roman" w:hAnsi="Arial" w:cs="Arial"/>
          <w:color w:val="000000"/>
        </w:rPr>
        <w:t xml:space="preserve">ural areas </w:t>
      </w:r>
      <w:r w:rsidR="00B0147A" w:rsidRPr="00654FC6">
        <w:rPr>
          <w:rFonts w:ascii="Arial" w:eastAsia="Times New Roman" w:hAnsi="Arial" w:cs="Arial"/>
          <w:color w:val="000000"/>
        </w:rPr>
        <w:t xml:space="preserve">are often </w:t>
      </w:r>
      <w:r w:rsidR="00E35358" w:rsidRPr="00654FC6">
        <w:rPr>
          <w:rFonts w:ascii="Arial" w:eastAsia="Times New Roman" w:hAnsi="Arial" w:cs="Arial"/>
          <w:color w:val="000000"/>
        </w:rPr>
        <w:t>distance</w:t>
      </w:r>
      <w:r w:rsidR="00B0147A" w:rsidRPr="00654FC6">
        <w:rPr>
          <w:rFonts w:ascii="Arial" w:eastAsia="Times New Roman" w:hAnsi="Arial" w:cs="Arial"/>
          <w:color w:val="000000"/>
        </w:rPr>
        <w:t>d from</w:t>
      </w:r>
      <w:r w:rsidR="00E35358" w:rsidRPr="00654FC6">
        <w:rPr>
          <w:rFonts w:ascii="Arial" w:eastAsia="Times New Roman" w:hAnsi="Arial" w:cs="Arial"/>
          <w:color w:val="000000"/>
        </w:rPr>
        <w:t xml:space="preserve"> services. </w:t>
      </w:r>
      <w:r w:rsidR="00B0147A" w:rsidRPr="00654FC6">
        <w:rPr>
          <w:rFonts w:ascii="Arial" w:eastAsia="Times New Roman" w:hAnsi="Arial" w:cs="Arial"/>
          <w:color w:val="000000"/>
        </w:rPr>
        <w:t>Iowa must continue to address needed</w:t>
      </w:r>
      <w:r w:rsidR="00E35358" w:rsidRPr="00654FC6">
        <w:rPr>
          <w:rFonts w:ascii="Arial" w:eastAsia="Times New Roman" w:hAnsi="Arial" w:cs="Arial"/>
          <w:color w:val="000000"/>
        </w:rPr>
        <w:t xml:space="preserve"> access to funded community mental health services for children</w:t>
      </w:r>
      <w:r w:rsidR="00B0147A" w:rsidRPr="00654FC6">
        <w:rPr>
          <w:rFonts w:ascii="Arial" w:eastAsia="Times New Roman" w:hAnsi="Arial" w:cs="Arial"/>
          <w:color w:val="000000"/>
        </w:rPr>
        <w:t xml:space="preserve"> and</w:t>
      </w:r>
      <w:r w:rsidR="00C96CFD" w:rsidRPr="00654FC6">
        <w:rPr>
          <w:rFonts w:ascii="Arial" w:eastAsia="Times New Roman" w:hAnsi="Arial" w:cs="Arial"/>
          <w:color w:val="000000"/>
        </w:rPr>
        <w:t xml:space="preserve"> </w:t>
      </w:r>
      <w:r w:rsidR="00E35358" w:rsidRPr="00654FC6">
        <w:rPr>
          <w:rFonts w:ascii="Arial" w:eastAsia="Times New Roman" w:hAnsi="Arial" w:cs="Arial"/>
          <w:color w:val="000000"/>
        </w:rPr>
        <w:t>the shortage of mental health professionals statewide</w:t>
      </w:r>
      <w:r w:rsidR="00B0147A" w:rsidRPr="00654FC6">
        <w:rPr>
          <w:rFonts w:ascii="Arial" w:eastAsia="Times New Roman" w:hAnsi="Arial" w:cs="Arial"/>
          <w:color w:val="000000"/>
        </w:rPr>
        <w:t>.</w:t>
      </w:r>
      <w:r w:rsidR="00C96CFD" w:rsidRPr="00654FC6">
        <w:rPr>
          <w:rFonts w:ascii="Arial" w:eastAsia="Times New Roman" w:hAnsi="Arial" w:cs="Arial"/>
          <w:color w:val="000000"/>
        </w:rPr>
        <w:t xml:space="preserve"> </w:t>
      </w:r>
      <w:r w:rsidR="006366FF" w:rsidRPr="00654FC6">
        <w:rPr>
          <w:rFonts w:ascii="Arial" w:eastAsia="Times New Roman" w:hAnsi="Arial" w:cs="Arial"/>
          <w:color w:val="000000"/>
        </w:rPr>
        <w:t>The S</w:t>
      </w:r>
      <w:r w:rsidR="00B0147A" w:rsidRPr="00654FC6">
        <w:rPr>
          <w:rFonts w:ascii="Arial" w:eastAsia="Times New Roman" w:hAnsi="Arial" w:cs="Arial"/>
          <w:color w:val="000000"/>
        </w:rPr>
        <w:t>tate should</w:t>
      </w:r>
      <w:r w:rsidR="00E35358" w:rsidRPr="00654FC6">
        <w:rPr>
          <w:rFonts w:ascii="Arial" w:eastAsia="Times New Roman" w:hAnsi="Arial" w:cs="Arial"/>
          <w:color w:val="000000"/>
        </w:rPr>
        <w:t xml:space="preserve"> provide resources for local districts to train school staff in </w:t>
      </w:r>
      <w:r w:rsidR="00B0147A" w:rsidRPr="00654FC6">
        <w:rPr>
          <w:rFonts w:ascii="Arial" w:eastAsia="Times New Roman" w:hAnsi="Arial" w:cs="Arial"/>
          <w:color w:val="000000"/>
        </w:rPr>
        <w:t xml:space="preserve">mental health first aid and </w:t>
      </w:r>
      <w:r w:rsidR="00E35358" w:rsidRPr="00654FC6">
        <w:rPr>
          <w:rFonts w:ascii="Arial" w:eastAsia="Times New Roman" w:hAnsi="Arial" w:cs="Arial"/>
          <w:color w:val="000000"/>
        </w:rPr>
        <w:t xml:space="preserve">awareness and build community capacity to collaborate for a collective solution to the increasing mental health needs of children. </w:t>
      </w:r>
    </w:p>
    <w:p w:rsidR="001062F4" w:rsidRPr="00654FC6" w:rsidRDefault="001062F4" w:rsidP="003424CF">
      <w:pPr>
        <w:shd w:val="clear" w:color="auto" w:fill="FFFFFF"/>
        <w:spacing w:after="0" w:line="240" w:lineRule="auto"/>
        <w:ind w:right="-270"/>
        <w:rPr>
          <w:rFonts w:ascii="Arial" w:eastAsia="Times New Roman" w:hAnsi="Arial" w:cs="Arial"/>
          <w:b/>
          <w:bCs/>
          <w:color w:val="000000"/>
          <w:sz w:val="20"/>
        </w:rPr>
      </w:pPr>
    </w:p>
    <w:p w:rsidR="003424CF" w:rsidRPr="00654FC6" w:rsidRDefault="003424CF" w:rsidP="003424CF">
      <w:pPr>
        <w:shd w:val="clear" w:color="auto" w:fill="FFFFFF"/>
        <w:spacing w:after="0" w:line="240" w:lineRule="auto"/>
        <w:ind w:right="-270"/>
        <w:rPr>
          <w:rFonts w:ascii="Arial" w:hAnsi="Arial" w:cs="Arial"/>
          <w:color w:val="000000"/>
          <w:shd w:val="clear" w:color="auto" w:fill="FFFFFF"/>
        </w:rPr>
      </w:pPr>
      <w:r w:rsidRPr="00654FC6">
        <w:rPr>
          <w:rFonts w:ascii="Arial" w:eastAsia="Times New Roman" w:hAnsi="Arial" w:cs="Arial"/>
          <w:b/>
          <w:bCs/>
          <w:color w:val="000000"/>
        </w:rPr>
        <w:t xml:space="preserve">Quality Preschool: </w:t>
      </w:r>
      <w:r w:rsidRPr="00654FC6">
        <w:rPr>
          <w:rFonts w:ascii="Arial" w:eastAsia="Times New Roman" w:hAnsi="Arial" w:cs="Arial"/>
          <w:color w:val="000000"/>
        </w:rPr>
        <w:t xml:space="preserve">funding of quality statewide voluntary preschool </w:t>
      </w:r>
      <w:r w:rsidR="006A0F86" w:rsidRPr="00654FC6">
        <w:rPr>
          <w:rFonts w:ascii="Arial" w:eastAsia="Times New Roman" w:hAnsi="Arial" w:cs="Arial"/>
          <w:color w:val="000000"/>
        </w:rPr>
        <w:t xml:space="preserve">for three and four-year-olds </w:t>
      </w:r>
      <w:r w:rsidR="00AF2B17" w:rsidRPr="00654FC6">
        <w:rPr>
          <w:rFonts w:ascii="Arial" w:eastAsia="Times New Roman" w:hAnsi="Arial" w:cs="Arial"/>
          <w:color w:val="000000"/>
        </w:rPr>
        <w:t xml:space="preserve">should be set </w:t>
      </w:r>
      <w:r w:rsidRPr="00654FC6">
        <w:rPr>
          <w:rFonts w:ascii="Arial" w:eastAsia="Times New Roman" w:hAnsi="Arial" w:cs="Arial"/>
          <w:color w:val="000000"/>
        </w:rPr>
        <w:t>at the 1.0 per pupil cost for full</w:t>
      </w:r>
      <w:r w:rsidR="006366FF" w:rsidRPr="00654FC6">
        <w:rPr>
          <w:rFonts w:ascii="Arial" w:eastAsia="Times New Roman" w:hAnsi="Arial" w:cs="Arial"/>
          <w:color w:val="000000"/>
        </w:rPr>
        <w:t>-</w:t>
      </w:r>
      <w:r w:rsidRPr="00654FC6">
        <w:rPr>
          <w:rFonts w:ascii="Arial" w:eastAsia="Times New Roman" w:hAnsi="Arial" w:cs="Arial"/>
          <w:color w:val="000000"/>
        </w:rPr>
        <w:t xml:space="preserve">time or prorated proportionally. </w:t>
      </w:r>
      <w:r w:rsidR="00AF2B17" w:rsidRPr="00654FC6">
        <w:rPr>
          <w:rFonts w:ascii="Arial" w:eastAsia="Times New Roman" w:hAnsi="Arial" w:cs="Arial"/>
          <w:color w:val="000000"/>
        </w:rPr>
        <w:t>The f</w:t>
      </w:r>
      <w:r w:rsidRPr="00654FC6">
        <w:rPr>
          <w:rFonts w:ascii="Arial" w:hAnsi="Arial" w:cs="Arial"/>
          <w:color w:val="000000"/>
          <w:shd w:val="clear" w:color="auto" w:fill="FFFFFF"/>
        </w:rPr>
        <w:t xml:space="preserve">ormula </w:t>
      </w:r>
      <w:r w:rsidR="00AF2B17" w:rsidRPr="00654FC6">
        <w:rPr>
          <w:rFonts w:ascii="Arial" w:hAnsi="Arial" w:cs="Arial"/>
          <w:color w:val="000000"/>
          <w:shd w:val="clear" w:color="auto" w:fill="FFFFFF"/>
        </w:rPr>
        <w:t xml:space="preserve">should include PK </w:t>
      </w:r>
      <w:r w:rsidRPr="00654FC6">
        <w:rPr>
          <w:rFonts w:ascii="Arial" w:hAnsi="Arial" w:cs="Arial"/>
          <w:color w:val="000000"/>
          <w:shd w:val="clear" w:color="auto" w:fill="FFFFFF"/>
        </w:rPr>
        <w:t>protections against budget and program impacts of preschool enrollment swings</w:t>
      </w:r>
      <w:r w:rsidR="00AF2B17" w:rsidRPr="00654FC6">
        <w:rPr>
          <w:rFonts w:ascii="Arial" w:hAnsi="Arial" w:cs="Arial"/>
          <w:color w:val="000000"/>
          <w:shd w:val="clear" w:color="auto" w:fill="FFFFFF"/>
        </w:rPr>
        <w:t xml:space="preserve"> like they do for K-12</w:t>
      </w:r>
      <w:r w:rsidRPr="00654FC6">
        <w:rPr>
          <w:rFonts w:ascii="Arial" w:hAnsi="Arial" w:cs="Arial"/>
          <w:color w:val="000000"/>
          <w:shd w:val="clear" w:color="auto" w:fill="FFFFFF"/>
        </w:rPr>
        <w:t xml:space="preserve"> (budget guarantee/on-time spending authority). Full</w:t>
      </w:r>
      <w:r w:rsidR="006366FF" w:rsidRPr="00654FC6">
        <w:rPr>
          <w:rFonts w:ascii="Arial" w:hAnsi="Arial" w:cs="Arial"/>
          <w:color w:val="000000"/>
          <w:shd w:val="clear" w:color="auto" w:fill="FFFFFF"/>
        </w:rPr>
        <w:t>-</w:t>
      </w:r>
      <w:r w:rsidRPr="00654FC6">
        <w:rPr>
          <w:rFonts w:ascii="Arial" w:hAnsi="Arial" w:cs="Arial"/>
          <w:color w:val="000000"/>
          <w:shd w:val="clear" w:color="auto" w:fill="FFFFFF"/>
        </w:rPr>
        <w:t xml:space="preserve">day programming increases the opportunity for parent workforce participation, allows Iowa’s limited childcare workforce capacity to focus on younger children, prevents later special education consequences, improves literacy and prepares students for learning. </w:t>
      </w:r>
      <w:r w:rsidR="00B0147A" w:rsidRPr="00654FC6">
        <w:rPr>
          <w:rFonts w:ascii="Arial" w:hAnsi="Arial" w:cs="Arial"/>
          <w:color w:val="000000"/>
          <w:shd w:val="clear" w:color="auto" w:fill="FFFFFF"/>
        </w:rPr>
        <w:t>Although all students benefit from quality preschool, Iowa’s low</w:t>
      </w:r>
      <w:r w:rsidR="006366FF" w:rsidRPr="00654FC6">
        <w:rPr>
          <w:rFonts w:ascii="Arial" w:hAnsi="Arial" w:cs="Arial"/>
          <w:color w:val="000000"/>
          <w:shd w:val="clear" w:color="auto" w:fill="FFFFFF"/>
        </w:rPr>
        <w:t>-</w:t>
      </w:r>
      <w:r w:rsidR="00B0147A" w:rsidRPr="00654FC6">
        <w:rPr>
          <w:rFonts w:ascii="Arial" w:hAnsi="Arial" w:cs="Arial"/>
          <w:color w:val="000000"/>
          <w:shd w:val="clear" w:color="auto" w:fill="FFFFFF"/>
        </w:rPr>
        <w:t xml:space="preserve">income and non-English speaking students </w:t>
      </w:r>
      <w:r w:rsidR="00AF2B17" w:rsidRPr="00654FC6">
        <w:rPr>
          <w:rFonts w:ascii="Arial" w:hAnsi="Arial" w:cs="Arial"/>
          <w:color w:val="000000"/>
          <w:shd w:val="clear" w:color="auto" w:fill="FFFFFF"/>
        </w:rPr>
        <w:t xml:space="preserve">face barriers to half-day programs, making them even more </w:t>
      </w:r>
      <w:r w:rsidR="00B0147A" w:rsidRPr="00654FC6">
        <w:rPr>
          <w:rFonts w:ascii="Arial" w:hAnsi="Arial" w:cs="Arial"/>
          <w:color w:val="000000"/>
          <w:shd w:val="clear" w:color="auto" w:fill="FFFFFF"/>
        </w:rPr>
        <w:t>at</w:t>
      </w:r>
      <w:r w:rsidR="006366FF" w:rsidRPr="00654FC6">
        <w:rPr>
          <w:rFonts w:ascii="Arial" w:hAnsi="Arial" w:cs="Arial"/>
          <w:color w:val="000000"/>
          <w:shd w:val="clear" w:color="auto" w:fill="FFFFFF"/>
        </w:rPr>
        <w:t xml:space="preserve"> </w:t>
      </w:r>
      <w:r w:rsidR="00B0147A" w:rsidRPr="00654FC6">
        <w:rPr>
          <w:rFonts w:ascii="Arial" w:hAnsi="Arial" w:cs="Arial"/>
          <w:color w:val="000000"/>
          <w:shd w:val="clear" w:color="auto" w:fill="FFFFFF"/>
        </w:rPr>
        <w:t xml:space="preserve">risk of lower long-term achievement. </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B979D2" w:rsidRPr="00654FC6" w:rsidRDefault="00B979D2" w:rsidP="003707C2">
      <w:pPr>
        <w:shd w:val="clear" w:color="auto" w:fill="FFFFFF"/>
        <w:spacing w:after="0" w:line="240" w:lineRule="auto"/>
        <w:ind w:right="-270"/>
        <w:rPr>
          <w:rFonts w:ascii="Arial" w:eastAsia="Times New Roman" w:hAnsi="Arial" w:cs="Arial"/>
          <w:b/>
          <w:bCs/>
          <w:color w:val="000000"/>
        </w:rPr>
      </w:pPr>
    </w:p>
    <w:p w:rsidR="003424CF" w:rsidRPr="00654FC6" w:rsidRDefault="003424CF" w:rsidP="003707C2">
      <w:pPr>
        <w:shd w:val="clear" w:color="auto" w:fill="FFFFFF"/>
        <w:spacing w:after="0" w:line="240" w:lineRule="auto"/>
        <w:ind w:right="-270"/>
        <w:rPr>
          <w:rFonts w:ascii="Arial" w:eastAsia="Times New Roman" w:hAnsi="Arial" w:cs="Arial"/>
          <w:b/>
          <w:color w:val="000000"/>
        </w:rPr>
      </w:pPr>
      <w:r w:rsidRPr="00654FC6">
        <w:rPr>
          <w:rFonts w:ascii="Arial" w:eastAsia="Times New Roman" w:hAnsi="Arial" w:cs="Arial"/>
          <w:b/>
          <w:bCs/>
          <w:color w:val="000000"/>
        </w:rPr>
        <w:t xml:space="preserve">Sharing Incentives/Efficiencies: </w:t>
      </w:r>
      <w:r w:rsidRPr="00654FC6">
        <w:rPr>
          <w:rFonts w:ascii="Arial" w:eastAsia="Times New Roman" w:hAnsi="Arial" w:cs="Arial"/>
          <w:color w:val="000000"/>
        </w:rPr>
        <w:t>Whole Grade Sharing, Reorganization and Operational Sharing Incentives</w:t>
      </w:r>
      <w:r w:rsidR="00AF2B17" w:rsidRPr="00654FC6">
        <w:rPr>
          <w:rFonts w:ascii="Arial" w:eastAsia="Times New Roman" w:hAnsi="Arial" w:cs="Arial"/>
          <w:color w:val="000000"/>
        </w:rPr>
        <w:t xml:space="preserve"> should be extended</w:t>
      </w:r>
      <w:r w:rsidRPr="00654FC6">
        <w:rPr>
          <w:rFonts w:ascii="Arial" w:eastAsia="Times New Roman" w:hAnsi="Arial" w:cs="Arial"/>
          <w:bCs/>
          <w:color w:val="000000"/>
        </w:rPr>
        <w:t xml:space="preserve">. </w:t>
      </w:r>
      <w:r w:rsidR="00AF2B17" w:rsidRPr="00654FC6">
        <w:rPr>
          <w:rFonts w:ascii="Arial" w:eastAsia="Times New Roman" w:hAnsi="Arial" w:cs="Arial"/>
          <w:bCs/>
          <w:color w:val="000000"/>
        </w:rPr>
        <w:t>T</w:t>
      </w:r>
      <w:r w:rsidRPr="00654FC6">
        <w:rPr>
          <w:rFonts w:ascii="Arial" w:eastAsia="Times New Roman" w:hAnsi="Arial" w:cs="Arial"/>
          <w:color w:val="000000"/>
        </w:rPr>
        <w:t xml:space="preserve">he 21-student cap </w:t>
      </w:r>
      <w:r w:rsidR="006B29CD" w:rsidRPr="00654FC6">
        <w:rPr>
          <w:rFonts w:ascii="Arial" w:eastAsia="Times New Roman" w:hAnsi="Arial" w:cs="Arial"/>
          <w:color w:val="000000"/>
        </w:rPr>
        <w:t xml:space="preserve">should be increased </w:t>
      </w:r>
      <w:r w:rsidRPr="00654FC6">
        <w:rPr>
          <w:rFonts w:ascii="Arial" w:eastAsia="Times New Roman" w:hAnsi="Arial" w:cs="Arial"/>
          <w:color w:val="000000"/>
        </w:rPr>
        <w:t>to allow access to new flexibility. Weightings should be sufficient to encourage and support sharing opportunities, with a 3-student weighting at a minimum</w:t>
      </w:r>
      <w:r w:rsidR="006B29CD" w:rsidRPr="00654FC6">
        <w:rPr>
          <w:rFonts w:ascii="Arial" w:eastAsia="Times New Roman" w:hAnsi="Arial" w:cs="Arial"/>
          <w:color w:val="000000"/>
        </w:rPr>
        <w:t xml:space="preserve"> per position</w:t>
      </w:r>
      <w:r w:rsidRPr="00654FC6">
        <w:rPr>
          <w:rFonts w:ascii="Arial" w:eastAsia="Times New Roman" w:hAnsi="Arial" w:cs="Arial"/>
          <w:color w:val="000000"/>
        </w:rPr>
        <w:t xml:space="preserve">. </w:t>
      </w:r>
      <w:r w:rsidR="00AB63AA" w:rsidRPr="00654FC6">
        <w:rPr>
          <w:rFonts w:ascii="Arial" w:eastAsia="Times New Roman" w:hAnsi="Arial" w:cs="Arial"/>
          <w:color w:val="000000"/>
        </w:rPr>
        <w:t xml:space="preserve">Reductions in weightings should be restored. </w:t>
      </w:r>
      <w:r w:rsidRPr="00654FC6">
        <w:rPr>
          <w:rFonts w:ascii="Arial" w:eastAsia="Times New Roman" w:hAnsi="Arial" w:cs="Arial"/>
          <w:color w:val="000000"/>
        </w:rPr>
        <w:t xml:space="preserve">The addition of new positions over the last few years, such as </w:t>
      </w:r>
      <w:r w:rsidR="006B29CD" w:rsidRPr="00654FC6">
        <w:rPr>
          <w:rFonts w:ascii="Arial" w:eastAsia="Times New Roman" w:hAnsi="Arial" w:cs="Arial"/>
          <w:color w:val="000000"/>
        </w:rPr>
        <w:t>mental health counselors,</w:t>
      </w:r>
      <w:r w:rsidRPr="00654FC6">
        <w:rPr>
          <w:rFonts w:ascii="Arial" w:eastAsia="Times New Roman" w:hAnsi="Arial" w:cs="Arial"/>
          <w:color w:val="000000"/>
        </w:rPr>
        <w:t xml:space="preserve"> work-based learning coordinator</w:t>
      </w:r>
      <w:r w:rsidR="006B29CD" w:rsidRPr="00654FC6">
        <w:rPr>
          <w:rFonts w:ascii="Arial" w:eastAsia="Times New Roman" w:hAnsi="Arial" w:cs="Arial"/>
          <w:color w:val="000000"/>
        </w:rPr>
        <w:t>s</w:t>
      </w:r>
      <w:r w:rsidRPr="00654FC6">
        <w:rPr>
          <w:rFonts w:ascii="Arial" w:eastAsia="Times New Roman" w:hAnsi="Arial" w:cs="Arial"/>
          <w:color w:val="000000"/>
        </w:rPr>
        <w:t xml:space="preserve"> and school resource officer</w:t>
      </w:r>
      <w:r w:rsidR="006B29CD" w:rsidRPr="00654FC6">
        <w:rPr>
          <w:rFonts w:ascii="Arial" w:eastAsia="Times New Roman" w:hAnsi="Arial" w:cs="Arial"/>
          <w:color w:val="000000"/>
        </w:rPr>
        <w:t>s</w:t>
      </w:r>
      <w:r w:rsidRPr="00654FC6">
        <w:rPr>
          <w:rFonts w:ascii="Arial" w:eastAsia="Times New Roman" w:hAnsi="Arial" w:cs="Arial"/>
          <w:color w:val="000000"/>
        </w:rPr>
        <w:t>, demonstrates the value of continu</w:t>
      </w:r>
      <w:r w:rsidR="006B29CD" w:rsidRPr="00654FC6">
        <w:rPr>
          <w:rFonts w:ascii="Arial" w:eastAsia="Times New Roman" w:hAnsi="Arial" w:cs="Arial"/>
          <w:color w:val="000000"/>
        </w:rPr>
        <w:t xml:space="preserve">ed </w:t>
      </w:r>
      <w:r w:rsidRPr="00654FC6">
        <w:rPr>
          <w:rFonts w:ascii="Arial" w:eastAsia="Times New Roman" w:hAnsi="Arial" w:cs="Arial"/>
          <w:color w:val="000000"/>
        </w:rPr>
        <w:t xml:space="preserve">sharing incentives for both efficiency and </w:t>
      </w:r>
      <w:r w:rsidR="006B29CD" w:rsidRPr="00654FC6">
        <w:rPr>
          <w:rFonts w:ascii="Arial" w:eastAsia="Times New Roman" w:hAnsi="Arial" w:cs="Arial"/>
          <w:color w:val="000000"/>
        </w:rPr>
        <w:t>student opportunity</w:t>
      </w:r>
      <w:r w:rsidRPr="00654FC6">
        <w:rPr>
          <w:rFonts w:ascii="Arial" w:eastAsia="Times New Roman" w:hAnsi="Arial" w:cs="Arial"/>
          <w:color w:val="000000"/>
        </w:rPr>
        <w:t>.</w:t>
      </w:r>
      <w:r w:rsidR="00AB63AA" w:rsidRPr="00654FC6">
        <w:rPr>
          <w:rFonts w:ascii="Arial" w:eastAsia="Times New Roman" w:hAnsi="Arial" w:cs="Arial"/>
          <w:color w:val="000000"/>
        </w:rPr>
        <w:t xml:space="preserve"> Some positions, such as those to address mental health or school safety, should be exempted from the cap.</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3707C2" w:rsidRPr="00654FC6" w:rsidRDefault="003707C2" w:rsidP="003707C2">
      <w:pPr>
        <w:shd w:val="clear" w:color="auto" w:fill="FFFFFF"/>
        <w:spacing w:after="0" w:line="240" w:lineRule="auto"/>
        <w:ind w:right="-270"/>
        <w:rPr>
          <w:rFonts w:ascii="Arial" w:eastAsia="Times New Roman" w:hAnsi="Arial" w:cs="Arial"/>
          <w:color w:val="000000"/>
        </w:rPr>
      </w:pPr>
    </w:p>
    <w:p w:rsidR="00DB2D70" w:rsidRPr="00654FC6" w:rsidRDefault="004F5F57" w:rsidP="003707C2">
      <w:pPr>
        <w:spacing w:after="0" w:line="240" w:lineRule="auto"/>
        <w:rPr>
          <w:rFonts w:ascii="Arial" w:hAnsi="Arial" w:cs="Arial"/>
        </w:rPr>
      </w:pPr>
      <w:r w:rsidRPr="00654FC6">
        <w:rPr>
          <w:rFonts w:ascii="Arial" w:eastAsia="Times New Roman" w:hAnsi="Arial" w:cs="Arial"/>
          <w:b/>
          <w:color w:val="000000"/>
        </w:rPr>
        <w:t>Local School Board Authority:</w:t>
      </w:r>
      <w:r w:rsidRPr="00654FC6">
        <w:rPr>
          <w:rFonts w:ascii="Arial" w:eastAsia="Times New Roman" w:hAnsi="Arial" w:cs="Arial"/>
          <w:color w:val="000000"/>
        </w:rPr>
        <w:t xml:space="preserve"> locally elected leaders closest to the community are in the best position to determine the interest</w:t>
      </w:r>
      <w:r w:rsidR="006366FF" w:rsidRPr="00654FC6">
        <w:rPr>
          <w:rFonts w:ascii="Arial" w:eastAsia="Times New Roman" w:hAnsi="Arial" w:cs="Arial"/>
          <w:color w:val="000000"/>
        </w:rPr>
        <w:t>s</w:t>
      </w:r>
      <w:r w:rsidRPr="00654FC6">
        <w:rPr>
          <w:rFonts w:ascii="Arial" w:eastAsia="Times New Roman" w:hAnsi="Arial" w:cs="Arial"/>
          <w:color w:val="000000"/>
        </w:rPr>
        <w:t xml:space="preserve"> of students, staff</w:t>
      </w:r>
      <w:r w:rsidR="0045444F" w:rsidRPr="00654FC6">
        <w:rPr>
          <w:rFonts w:ascii="Arial" w:eastAsia="Times New Roman" w:hAnsi="Arial" w:cs="Arial"/>
          <w:color w:val="000000"/>
        </w:rPr>
        <w:t>,</w:t>
      </w:r>
      <w:r w:rsidRPr="00654FC6">
        <w:rPr>
          <w:rFonts w:ascii="Arial" w:eastAsia="Times New Roman" w:hAnsi="Arial" w:cs="Arial"/>
          <w:color w:val="000000"/>
        </w:rPr>
        <w:t xml:space="preserve"> </w:t>
      </w:r>
      <w:r w:rsidR="0045444F" w:rsidRPr="00654FC6">
        <w:rPr>
          <w:rFonts w:ascii="Arial" w:eastAsia="Times New Roman" w:hAnsi="Arial" w:cs="Arial"/>
          <w:color w:val="000000"/>
        </w:rPr>
        <w:t xml:space="preserve">district </w:t>
      </w:r>
      <w:r w:rsidRPr="00654FC6">
        <w:rPr>
          <w:rFonts w:ascii="Arial" w:eastAsia="Times New Roman" w:hAnsi="Arial" w:cs="Arial"/>
          <w:color w:val="000000"/>
        </w:rPr>
        <w:t xml:space="preserve">and stakeholders. </w:t>
      </w:r>
      <w:r w:rsidRPr="00654FC6">
        <w:rPr>
          <w:rFonts w:ascii="Arial" w:hAnsi="Arial" w:cs="Arial"/>
        </w:rPr>
        <w:t xml:space="preserve">District leaders need maximum flexibility to provide a great education to all students. The Legislature, the Executive Branch and the courts should follow Iowa Code 274.3 and liberally construe </w:t>
      </w:r>
      <w:r w:rsidR="006B29CD" w:rsidRPr="00654FC6">
        <w:rPr>
          <w:rFonts w:ascii="Arial" w:hAnsi="Arial" w:cs="Arial"/>
        </w:rPr>
        <w:t>laws and regulations</w:t>
      </w:r>
      <w:r w:rsidRPr="00654FC6">
        <w:rPr>
          <w:rFonts w:ascii="Arial" w:hAnsi="Arial" w:cs="Arial"/>
        </w:rPr>
        <w:t xml:space="preserve"> </w:t>
      </w:r>
      <w:r w:rsidR="006B29CD" w:rsidRPr="00654FC6">
        <w:rPr>
          <w:rFonts w:ascii="Arial" w:hAnsi="Arial" w:cs="Arial"/>
        </w:rPr>
        <w:t>in deference to</w:t>
      </w:r>
      <w:r w:rsidRPr="00654FC6">
        <w:rPr>
          <w:rFonts w:ascii="Arial" w:hAnsi="Arial" w:cs="Arial"/>
        </w:rPr>
        <w:t xml:space="preserve"> local control. </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2870B8" w:rsidRPr="00654FC6" w:rsidRDefault="002870B8" w:rsidP="002870B8">
      <w:pPr>
        <w:shd w:val="clear" w:color="auto" w:fill="FFFFFF"/>
        <w:spacing w:after="0" w:line="240" w:lineRule="auto"/>
        <w:ind w:right="-270"/>
        <w:rPr>
          <w:rFonts w:ascii="Arial" w:eastAsia="Times New Roman" w:hAnsi="Arial" w:cs="Arial"/>
          <w:b/>
          <w:color w:val="000000"/>
        </w:rPr>
      </w:pPr>
    </w:p>
    <w:p w:rsidR="003424CF" w:rsidRPr="00654FC6" w:rsidRDefault="003424CF" w:rsidP="003707C2">
      <w:p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b/>
          <w:bCs/>
          <w:color w:val="000000"/>
        </w:rPr>
        <w:t xml:space="preserve">Formula Equity: </w:t>
      </w:r>
      <w:r w:rsidRPr="00654FC6">
        <w:rPr>
          <w:rFonts w:ascii="Arial" w:eastAsia="Times New Roman" w:hAnsi="Arial" w:cs="Arial"/>
          <w:bCs/>
          <w:color w:val="000000"/>
        </w:rPr>
        <w:t>continue investments in</w:t>
      </w:r>
      <w:r w:rsidRPr="00654FC6">
        <w:rPr>
          <w:rFonts w:ascii="Arial" w:eastAsia="Times New Roman" w:hAnsi="Arial" w:cs="Arial"/>
          <w:b/>
          <w:bCs/>
          <w:color w:val="000000"/>
        </w:rPr>
        <w:t xml:space="preserve"> </w:t>
      </w:r>
      <w:r w:rsidRPr="00654FC6">
        <w:rPr>
          <w:rFonts w:ascii="Arial" w:eastAsia="Times New Roman" w:hAnsi="Arial" w:cs="Arial"/>
          <w:bCs/>
          <w:color w:val="000000"/>
        </w:rPr>
        <w:t>formula equity, closing the s</w:t>
      </w:r>
      <w:r w:rsidRPr="00654FC6">
        <w:rPr>
          <w:rFonts w:ascii="Arial" w:eastAsia="Times New Roman" w:hAnsi="Arial" w:cs="Arial"/>
          <w:color w:val="000000"/>
        </w:rPr>
        <w:t>tate and district per pupil gap within ten years</w:t>
      </w:r>
      <w:r w:rsidR="00AB63AA" w:rsidRPr="00654FC6">
        <w:rPr>
          <w:rFonts w:ascii="Arial" w:eastAsia="Times New Roman" w:hAnsi="Arial" w:cs="Arial"/>
          <w:color w:val="000000"/>
        </w:rPr>
        <w:t xml:space="preserve">. </w:t>
      </w:r>
      <w:r w:rsidRPr="00654FC6">
        <w:rPr>
          <w:rFonts w:ascii="Arial" w:eastAsia="Times New Roman" w:hAnsi="Arial" w:cs="Arial"/>
          <w:color w:val="000000"/>
        </w:rPr>
        <w:t xml:space="preserve">Inequities in the formula, based on no longer relevant historical spending </w:t>
      </w:r>
      <w:r w:rsidR="00556AAD" w:rsidRPr="00654FC6">
        <w:rPr>
          <w:rFonts w:ascii="Arial" w:eastAsia="Times New Roman" w:hAnsi="Arial" w:cs="Arial"/>
          <w:color w:val="000000"/>
        </w:rPr>
        <w:t xml:space="preserve">patterns </w:t>
      </w:r>
      <w:r w:rsidRPr="00654FC6">
        <w:rPr>
          <w:rFonts w:ascii="Arial" w:eastAsia="Times New Roman" w:hAnsi="Arial" w:cs="Arial"/>
          <w:color w:val="000000"/>
        </w:rPr>
        <w:t xml:space="preserve">over 40 years ago, must be corrected to support resources for all Iowa students. </w:t>
      </w:r>
    </w:p>
    <w:p w:rsidR="003707C2" w:rsidRPr="00654FC6" w:rsidRDefault="003707C2" w:rsidP="003707C2">
      <w:pPr>
        <w:shd w:val="clear" w:color="auto" w:fill="FFFFFF"/>
        <w:spacing w:after="0" w:line="240" w:lineRule="auto"/>
        <w:ind w:right="-270"/>
        <w:rPr>
          <w:rFonts w:ascii="Arial" w:eastAsia="Times New Roman" w:hAnsi="Arial" w:cs="Arial"/>
          <w:color w:val="000000"/>
        </w:rPr>
      </w:pP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DB2D70" w:rsidRDefault="00AB63AA" w:rsidP="003707C2">
      <w:pPr>
        <w:spacing w:after="0" w:line="240" w:lineRule="auto"/>
        <w:rPr>
          <w:rFonts w:ascii="Arial" w:hAnsi="Arial" w:cs="Arial"/>
        </w:rPr>
      </w:pPr>
      <w:r w:rsidRPr="00654FC6">
        <w:rPr>
          <w:rFonts w:ascii="Arial" w:hAnsi="Arial" w:cs="Arial"/>
          <w:b/>
        </w:rPr>
        <w:t>Bond Issue Dates:</w:t>
      </w:r>
      <w:r w:rsidRPr="00654FC6">
        <w:rPr>
          <w:rFonts w:ascii="Arial" w:hAnsi="Arial" w:cs="Arial"/>
        </w:rPr>
        <w:t xml:space="preserve"> </w:t>
      </w:r>
      <w:r w:rsidR="006B29CD" w:rsidRPr="00654FC6">
        <w:rPr>
          <w:rFonts w:ascii="Arial" w:hAnsi="Arial" w:cs="Arial"/>
        </w:rPr>
        <w:t>t</w:t>
      </w:r>
      <w:r w:rsidR="00556AAD" w:rsidRPr="00654FC6">
        <w:rPr>
          <w:rFonts w:ascii="Arial" w:hAnsi="Arial" w:cs="Arial"/>
        </w:rPr>
        <w:t>he restriction of bond elections to one annual</w:t>
      </w:r>
      <w:r w:rsidRPr="00654FC6">
        <w:rPr>
          <w:rFonts w:ascii="Arial" w:hAnsi="Arial" w:cs="Arial"/>
        </w:rPr>
        <w:t xml:space="preserve"> date </w:t>
      </w:r>
      <w:r w:rsidR="00556AAD" w:rsidRPr="00654FC6">
        <w:rPr>
          <w:rFonts w:ascii="Arial" w:hAnsi="Arial" w:cs="Arial"/>
        </w:rPr>
        <w:t xml:space="preserve">spikes the demand for </w:t>
      </w:r>
      <w:r w:rsidRPr="00654FC6">
        <w:rPr>
          <w:rFonts w:ascii="Arial" w:hAnsi="Arial" w:cs="Arial"/>
        </w:rPr>
        <w:t>providers, architects, bonders,</w:t>
      </w:r>
      <w:r w:rsidR="00556AAD" w:rsidRPr="00654FC6">
        <w:rPr>
          <w:rFonts w:ascii="Arial" w:hAnsi="Arial" w:cs="Arial"/>
        </w:rPr>
        <w:t xml:space="preserve"> </w:t>
      </w:r>
      <w:r w:rsidR="006B29CD" w:rsidRPr="00654FC6">
        <w:rPr>
          <w:rFonts w:ascii="Arial" w:hAnsi="Arial" w:cs="Arial"/>
        </w:rPr>
        <w:t xml:space="preserve">and </w:t>
      </w:r>
      <w:r w:rsidR="00556AAD" w:rsidRPr="00654FC6">
        <w:rPr>
          <w:rFonts w:ascii="Arial" w:hAnsi="Arial" w:cs="Arial"/>
        </w:rPr>
        <w:t xml:space="preserve">construction labor, </w:t>
      </w:r>
      <w:r w:rsidR="006B29CD" w:rsidRPr="00654FC6">
        <w:rPr>
          <w:rFonts w:ascii="Arial" w:hAnsi="Arial" w:cs="Arial"/>
        </w:rPr>
        <w:t>while extending</w:t>
      </w:r>
      <w:r w:rsidRPr="00654FC6">
        <w:rPr>
          <w:rFonts w:ascii="Arial" w:hAnsi="Arial" w:cs="Arial"/>
        </w:rPr>
        <w:t xml:space="preserve"> the time of completion</w:t>
      </w:r>
      <w:r w:rsidR="00556AAD" w:rsidRPr="00654FC6">
        <w:rPr>
          <w:rFonts w:ascii="Arial" w:hAnsi="Arial" w:cs="Arial"/>
        </w:rPr>
        <w:t>, all increasing cost to taxpayers.</w:t>
      </w:r>
      <w:r w:rsidRPr="00654FC6">
        <w:rPr>
          <w:rFonts w:ascii="Arial" w:hAnsi="Arial" w:cs="Arial"/>
        </w:rPr>
        <w:t xml:space="preserve"> </w:t>
      </w:r>
      <w:r w:rsidR="00556AAD" w:rsidRPr="00654FC6">
        <w:rPr>
          <w:rFonts w:ascii="Arial" w:hAnsi="Arial" w:cs="Arial"/>
        </w:rPr>
        <w:t>Bond issues, like other ballot initiatives, should be approved by a s</w:t>
      </w:r>
      <w:r w:rsidR="00ED1903" w:rsidRPr="00654FC6">
        <w:rPr>
          <w:rFonts w:ascii="Arial" w:hAnsi="Arial" w:cs="Arial"/>
        </w:rPr>
        <w:t>imple majority</w:t>
      </w:r>
      <w:r w:rsidR="00556AAD" w:rsidRPr="00654FC6">
        <w:rPr>
          <w:rFonts w:ascii="Arial" w:hAnsi="Arial" w:cs="Arial"/>
        </w:rPr>
        <w:t xml:space="preserve"> of voters</w:t>
      </w:r>
      <w:r w:rsidR="00ED1903" w:rsidRPr="00654FC6">
        <w:rPr>
          <w:rFonts w:ascii="Arial" w:hAnsi="Arial" w:cs="Arial"/>
        </w:rPr>
        <w:t>.</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2870B8" w:rsidRPr="00654FC6" w:rsidRDefault="002870B8" w:rsidP="003707C2">
      <w:pPr>
        <w:spacing w:after="0" w:line="240" w:lineRule="auto"/>
        <w:rPr>
          <w:rFonts w:ascii="Arial" w:hAnsi="Arial" w:cs="Arial"/>
        </w:rPr>
      </w:pPr>
    </w:p>
    <w:p w:rsidR="008C3C0C" w:rsidRPr="00654FC6" w:rsidRDefault="00654FC6" w:rsidP="003707C2">
      <w:pPr>
        <w:spacing w:after="0" w:line="240" w:lineRule="auto"/>
        <w:rPr>
          <w:rFonts w:ascii="Arial" w:hAnsi="Arial" w:cs="Arial"/>
        </w:rPr>
      </w:pPr>
      <w:r w:rsidRPr="00654FC6">
        <w:rPr>
          <w:rFonts w:ascii="Arial" w:hAnsi="Arial" w:cs="Arial"/>
          <w:b/>
        </w:rPr>
        <w:t>Area Education Agencies:</w:t>
      </w:r>
      <w:r w:rsidRPr="00654FC6">
        <w:rPr>
          <w:rFonts w:ascii="Arial" w:hAnsi="Arial" w:cs="Arial"/>
        </w:rPr>
        <w:t xml:space="preserve"> </w:t>
      </w:r>
      <w:r w:rsidR="00F1374C" w:rsidRPr="00654FC6">
        <w:rPr>
          <w:rFonts w:ascii="Arial" w:hAnsi="Arial" w:cs="Arial"/>
        </w:rPr>
        <w:t>Direct the RSAI</w:t>
      </w:r>
      <w:r w:rsidR="008C3C0C" w:rsidRPr="00654FC6">
        <w:rPr>
          <w:rFonts w:ascii="Arial" w:hAnsi="Arial" w:cs="Arial"/>
        </w:rPr>
        <w:t xml:space="preserve"> Leadership </w:t>
      </w:r>
      <w:r w:rsidR="00F1374C" w:rsidRPr="00654FC6">
        <w:rPr>
          <w:rFonts w:ascii="Arial" w:hAnsi="Arial" w:cs="Arial"/>
        </w:rPr>
        <w:t>Group</w:t>
      </w:r>
      <w:r w:rsidR="008C3C0C" w:rsidRPr="00654FC6">
        <w:rPr>
          <w:rFonts w:ascii="Arial" w:hAnsi="Arial" w:cs="Arial"/>
        </w:rPr>
        <w:t xml:space="preserve"> to draft </w:t>
      </w:r>
      <w:r w:rsidR="00F1374C" w:rsidRPr="00654FC6">
        <w:rPr>
          <w:rFonts w:ascii="Arial" w:hAnsi="Arial" w:cs="Arial"/>
        </w:rPr>
        <w:t xml:space="preserve">a </w:t>
      </w:r>
      <w:r w:rsidR="008C3C0C" w:rsidRPr="00654FC6">
        <w:rPr>
          <w:rFonts w:ascii="Arial" w:hAnsi="Arial" w:cs="Arial"/>
        </w:rPr>
        <w:t>priority to support AEAs</w:t>
      </w:r>
      <w:r w:rsidRPr="00654FC6">
        <w:rPr>
          <w:rFonts w:ascii="Arial" w:hAnsi="Arial" w:cs="Arial"/>
        </w:rPr>
        <w:t xml:space="preserve"> (provision of services are critical to rural schools and students)</w:t>
      </w:r>
      <w:r w:rsidR="008C3C0C" w:rsidRPr="00654FC6">
        <w:rPr>
          <w:rFonts w:ascii="Arial" w:hAnsi="Arial" w:cs="Arial"/>
        </w:rPr>
        <w:t xml:space="preserve">. </w:t>
      </w:r>
    </w:p>
    <w:sectPr w:rsidR="008C3C0C" w:rsidRPr="00654FC6" w:rsidSect="00654FC6">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061" w:rsidRDefault="00410061" w:rsidP="002E082B">
      <w:pPr>
        <w:spacing w:after="0" w:line="240" w:lineRule="auto"/>
      </w:pPr>
      <w:r>
        <w:separator/>
      </w:r>
    </w:p>
  </w:endnote>
  <w:endnote w:type="continuationSeparator" w:id="0">
    <w:p w:rsidR="00410061" w:rsidRDefault="00410061" w:rsidP="002E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C2" w:rsidRDefault="003707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089113"/>
      <w:docPartObj>
        <w:docPartGallery w:val="Page Numbers (Bottom of Page)"/>
        <w:docPartUnique/>
      </w:docPartObj>
    </w:sdtPr>
    <w:sdtEndPr>
      <w:rPr>
        <w:noProof/>
      </w:rPr>
    </w:sdtEndPr>
    <w:sdtContent>
      <w:p w:rsidR="008205E3" w:rsidRPr="00E06F67" w:rsidRDefault="00E06F67" w:rsidP="00E06F67">
        <w:pPr>
          <w:pStyle w:val="Footer"/>
          <w:jc w:val="right"/>
        </w:pPr>
        <w:r>
          <w:fldChar w:fldCharType="begin"/>
        </w:r>
        <w:r>
          <w:instrText xml:space="preserve"> PAGE   \* MERGEFORMAT </w:instrText>
        </w:r>
        <w:r>
          <w:fldChar w:fldCharType="separate"/>
        </w:r>
        <w:r w:rsidR="00E67BE0">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8CB" w:rsidRPr="008205E3" w:rsidRDefault="001438CB" w:rsidP="001438CB">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_____________________________________________________________</w:t>
    </w:r>
  </w:p>
  <w:p w:rsidR="001438CB" w:rsidRPr="008205E3" w:rsidRDefault="001438CB" w:rsidP="001438CB">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RSAI | 1201 63</w:t>
    </w:r>
    <w:r w:rsidRPr="008205E3">
      <w:rPr>
        <w:rFonts w:eastAsia="Times New Roman" w:cstheme="minorHAnsi"/>
        <w:color w:val="000000"/>
        <w:sz w:val="18"/>
        <w:szCs w:val="18"/>
        <w:vertAlign w:val="superscript"/>
        <w:lang w:eastAsia="zh-CN"/>
      </w:rPr>
      <w:t>rd</w:t>
    </w:r>
    <w:r w:rsidRPr="008205E3">
      <w:rPr>
        <w:rFonts w:eastAsia="Times New Roman" w:cstheme="minorHAnsi"/>
        <w:color w:val="000000"/>
        <w:sz w:val="18"/>
        <w:szCs w:val="18"/>
        <w:lang w:eastAsia="zh-CN"/>
      </w:rPr>
      <w:t xml:space="preserve"> Street, Des Moines, IA 50311 | </w:t>
    </w:r>
    <w:hyperlink r:id="rId1" w:history="1">
      <w:r w:rsidRPr="008205E3">
        <w:rPr>
          <w:rStyle w:val="Hyperlink"/>
          <w:rFonts w:eastAsia="Times New Roman" w:cstheme="minorHAnsi"/>
          <w:sz w:val="18"/>
          <w:szCs w:val="18"/>
          <w:lang w:eastAsia="zh-CN"/>
        </w:rPr>
        <w:t>www.rsaia.org</w:t>
      </w:r>
    </w:hyperlink>
  </w:p>
  <w:p w:rsidR="001438CB" w:rsidRPr="001438CB" w:rsidRDefault="001438CB" w:rsidP="001438CB">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 xml:space="preserve">Margaret Buckton, </w:t>
    </w:r>
    <w:hyperlink r:id="rId2" w:history="1">
      <w:r w:rsidRPr="008205E3">
        <w:rPr>
          <w:rStyle w:val="Hyperlink"/>
          <w:rFonts w:eastAsia="Times New Roman" w:cstheme="minorHAnsi"/>
          <w:sz w:val="18"/>
          <w:szCs w:val="18"/>
          <w:lang w:eastAsia="zh-CN"/>
        </w:rPr>
        <w:t>margaret.buckton@rsaia.org</w:t>
      </w:r>
    </w:hyperlink>
    <w:r w:rsidRPr="008205E3">
      <w:rPr>
        <w:rFonts w:eastAsia="Times New Roman" w:cstheme="minorHAnsi"/>
        <w:color w:val="000000"/>
        <w:sz w:val="18"/>
        <w:szCs w:val="18"/>
        <w:lang w:eastAsia="zh-CN"/>
      </w:rPr>
      <w:t>, C-(515) 201-3755, O-(515) 251-5970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061" w:rsidRDefault="00410061" w:rsidP="002E082B">
      <w:pPr>
        <w:spacing w:after="0" w:line="240" w:lineRule="auto"/>
      </w:pPr>
      <w:r>
        <w:separator/>
      </w:r>
    </w:p>
  </w:footnote>
  <w:footnote w:type="continuationSeparator" w:id="0">
    <w:p w:rsidR="00410061" w:rsidRDefault="00410061" w:rsidP="002E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C2" w:rsidRDefault="003707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C2" w:rsidRDefault="003707C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A77" w:rsidRDefault="00047A77" w:rsidP="00047A77">
    <w:r>
      <w:rPr>
        <w:noProof/>
      </w:rPr>
      <mc:AlternateContent>
        <mc:Choice Requires="wps">
          <w:drawing>
            <wp:anchor distT="0" distB="0" distL="114300" distR="114300" simplePos="0" relativeHeight="251665408" behindDoc="0" locked="0" layoutInCell="0" hidden="0" allowOverlap="1" wp14:anchorId="2BE2B9ED" wp14:editId="3403738B">
              <wp:simplePos x="0" y="0"/>
              <wp:positionH relativeFrom="margin">
                <wp:posOffset>2108200</wp:posOffset>
              </wp:positionH>
              <wp:positionV relativeFrom="paragraph">
                <wp:posOffset>-203199</wp:posOffset>
              </wp:positionV>
              <wp:extent cx="927100" cy="787400"/>
              <wp:effectExtent l="0" t="0" r="0" b="0"/>
              <wp:wrapNone/>
              <wp:docPr id="1" name="Rectangle 1"/>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047A77" w:rsidRDefault="00047A77" w:rsidP="00047A77">
                          <w:pPr>
                            <w:spacing w:after="0" w:line="240" w:lineRule="auto"/>
                            <w:textDirection w:val="btLr"/>
                          </w:pPr>
                        </w:p>
                      </w:txbxContent>
                    </wps:txbx>
                    <wps:bodyPr lIns="91425" tIns="91425" rIns="91425" bIns="91425" anchor="ctr"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E2B9ED" id="Rectangle 1" o:spid="_x0000_s1027" style="position:absolute;margin-left:166pt;margin-top:-16pt;width:73pt;height:6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" o:allowincell="f" fillcolor="#00b0f0" stroked="f">
              <v:textbox inset="2.53958mm,2.53958mm,2.53958mm,2.53958mm">
                <w:txbxContent>
                  <w:p w:rsidR="00047A77" w:rsidRDefault="00047A77" w:rsidP="00047A77">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6432" behindDoc="0" locked="0" layoutInCell="0" hidden="0" allowOverlap="1" wp14:anchorId="0374690D" wp14:editId="23EECB20">
              <wp:simplePos x="0" y="0"/>
              <wp:positionH relativeFrom="margin">
                <wp:posOffset>5016500</wp:posOffset>
              </wp:positionH>
              <wp:positionV relativeFrom="paragraph">
                <wp:posOffset>-203199</wp:posOffset>
              </wp:positionV>
              <wp:extent cx="927100" cy="787400"/>
              <wp:effectExtent l="0" t="0" r="0" b="0"/>
              <wp:wrapNone/>
              <wp:docPr id="2" name="Rectangle 2"/>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047A77" w:rsidRDefault="00047A77" w:rsidP="00047A77">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74690D" id="Rectangle 2" o:spid="_x0000_s1028" style="position:absolute;margin-left:395pt;margin-top:-16pt;width:73pt;height:6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CcQzIP&#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047A77" w:rsidRDefault="00047A77" w:rsidP="00047A77">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0" hidden="0" allowOverlap="1" wp14:anchorId="1AF35555" wp14:editId="041D5508">
              <wp:simplePos x="0" y="0"/>
              <wp:positionH relativeFrom="margin">
                <wp:posOffset>50800</wp:posOffset>
              </wp:positionH>
              <wp:positionV relativeFrom="paragraph">
                <wp:posOffset>-241299</wp:posOffset>
              </wp:positionV>
              <wp:extent cx="927100" cy="812800"/>
              <wp:effectExtent l="0" t="0" r="0" b="0"/>
              <wp:wrapNone/>
              <wp:docPr id="7" name="Rectangle 7"/>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047A77" w:rsidRDefault="00047A77" w:rsidP="00047A77">
                          <w:pPr>
                            <w:spacing w:line="275" w:lineRule="auto"/>
                            <w:jc w:val="center"/>
                            <w:textDirection w:val="btLr"/>
                          </w:pPr>
                        </w:p>
                      </w:txbxContent>
                    </wps:txbx>
                    <wps:bodyPr lIns="91425" tIns="45700" rIns="91425" bIns="45700" anchor="ctr"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F35555" id="Rectangle 7" o:spid="_x0000_s1029" style="position:absolute;margin-left:4pt;margin-top:-19pt;width:73pt;height:6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BJAfxXyQEAAHQDAAAOAAAAAAAA&#10;AAAAAAAAAC4CAABkcnMvZTJvRG9jLnhtbFBLAQItABQABgAIAAAAIQAZefCW3QAAAAgBAAAPAAAA&#10;AAAAAAAAAAAAACMEAABkcnMvZG93bnJldi54bWxQSwUGAAAAAAQABADzAAAALQUAAAAA&#10;" o:allowincell="f" fillcolor="#92d050" stroked="f">
              <v:textbox inset="2.53958mm,1.2694mm,2.53958mm,1.2694mm">
                <w:txbxContent>
                  <w:p w:rsidR="00047A77" w:rsidRDefault="00047A77" w:rsidP="00047A77">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8480" behindDoc="0" locked="0" layoutInCell="0" hidden="0" allowOverlap="1" wp14:anchorId="7453BB64" wp14:editId="4B48E0F7">
              <wp:simplePos x="0" y="0"/>
              <wp:positionH relativeFrom="margin">
                <wp:posOffset>1066800</wp:posOffset>
              </wp:positionH>
              <wp:positionV relativeFrom="paragraph">
                <wp:posOffset>-228599</wp:posOffset>
              </wp:positionV>
              <wp:extent cx="927100" cy="800100"/>
              <wp:effectExtent l="0" t="0" r="0" b="0"/>
              <wp:wrapNone/>
              <wp:docPr id="8" name="Rectangle 8"/>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047A77" w:rsidRDefault="00047A77" w:rsidP="00047A77">
                          <w:pPr>
                            <w:spacing w:after="0" w:line="240" w:lineRule="auto"/>
                            <w:textDirection w:val="btLr"/>
                          </w:pPr>
                        </w:p>
                      </w:txbxContent>
                    </wps:txbx>
                    <wps:bodyPr lIns="91425" tIns="91425" rIns="91425" bIns="91425" anchor="ctr" anchorCtr="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53BB64" id="Rectangle 8" o:spid="_x0000_s1030" style="position:absolute;margin-left:84pt;margin-top:-18pt;width:73pt;height:63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IJDnur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047A77" w:rsidRDefault="00047A77" w:rsidP="00047A77">
                    <w:pPr>
                      <w:spacing w:after="0" w:line="240" w:lineRule="auto"/>
                      <w:textDirection w:val="btLr"/>
                    </w:pPr>
                  </w:p>
                </w:txbxContent>
              </v:textbox>
              <w10:wrap anchorx="margin"/>
            </v:rect>
          </w:pict>
        </mc:Fallback>
      </mc:AlternateContent>
    </w:r>
    <w:r>
      <w:rPr>
        <w:noProof/>
      </w:rPr>
      <w:drawing>
        <wp:anchor distT="0" distB="0" distL="114300" distR="114300" simplePos="0" relativeHeight="251669504" behindDoc="0" locked="0" layoutInCell="0" hidden="0" allowOverlap="1" wp14:anchorId="45EB4476" wp14:editId="6DAE4FCF">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1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047A77" w:rsidRDefault="00047A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A52E18"/>
    <w:multiLevelType w:val="hybridMultilevel"/>
    <w:tmpl w:val="38D483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235452"/>
    <w:multiLevelType w:val="hybridMultilevel"/>
    <w:tmpl w:val="D690E560"/>
    <w:lvl w:ilvl="0" w:tplc="3FF03586">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6E824861"/>
    <w:multiLevelType w:val="hybridMultilevel"/>
    <w:tmpl w:val="EB9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0NTY1NTA1NzW0NDBW0lEKTi0uzszPAykwrwUAk6kgiCwAAAA="/>
  </w:docVars>
  <w:rsids>
    <w:rsidRoot w:val="0000657D"/>
    <w:rsid w:val="0000657D"/>
    <w:rsid w:val="00012F2C"/>
    <w:rsid w:val="00015017"/>
    <w:rsid w:val="00024609"/>
    <w:rsid w:val="00035D64"/>
    <w:rsid w:val="00040ADA"/>
    <w:rsid w:val="00047A77"/>
    <w:rsid w:val="00051A19"/>
    <w:rsid w:val="000723D5"/>
    <w:rsid w:val="00072E5F"/>
    <w:rsid w:val="00075770"/>
    <w:rsid w:val="00086B86"/>
    <w:rsid w:val="000B766D"/>
    <w:rsid w:val="001062F4"/>
    <w:rsid w:val="00115795"/>
    <w:rsid w:val="001438CB"/>
    <w:rsid w:val="001442C9"/>
    <w:rsid w:val="00144AB7"/>
    <w:rsid w:val="00152CA2"/>
    <w:rsid w:val="0015324A"/>
    <w:rsid w:val="001553E1"/>
    <w:rsid w:val="00172F26"/>
    <w:rsid w:val="00181598"/>
    <w:rsid w:val="001938A0"/>
    <w:rsid w:val="001D13F5"/>
    <w:rsid w:val="001E396B"/>
    <w:rsid w:val="001F5044"/>
    <w:rsid w:val="001F5878"/>
    <w:rsid w:val="001F77B5"/>
    <w:rsid w:val="00214826"/>
    <w:rsid w:val="00223128"/>
    <w:rsid w:val="00234C38"/>
    <w:rsid w:val="00260A03"/>
    <w:rsid w:val="00265183"/>
    <w:rsid w:val="002870B8"/>
    <w:rsid w:val="002B4AD5"/>
    <w:rsid w:val="002B51A0"/>
    <w:rsid w:val="002D20AC"/>
    <w:rsid w:val="002E082B"/>
    <w:rsid w:val="002F7C0C"/>
    <w:rsid w:val="0031043E"/>
    <w:rsid w:val="003168DD"/>
    <w:rsid w:val="003424CF"/>
    <w:rsid w:val="003522EE"/>
    <w:rsid w:val="00353BE7"/>
    <w:rsid w:val="00360111"/>
    <w:rsid w:val="0036379D"/>
    <w:rsid w:val="003707C2"/>
    <w:rsid w:val="00382E5F"/>
    <w:rsid w:val="003843D6"/>
    <w:rsid w:val="0039354E"/>
    <w:rsid w:val="00394C17"/>
    <w:rsid w:val="003A3CF6"/>
    <w:rsid w:val="003A5193"/>
    <w:rsid w:val="0040318A"/>
    <w:rsid w:val="00410061"/>
    <w:rsid w:val="00410E7A"/>
    <w:rsid w:val="0041656C"/>
    <w:rsid w:val="0045444F"/>
    <w:rsid w:val="00465630"/>
    <w:rsid w:val="004E1967"/>
    <w:rsid w:val="004F5F57"/>
    <w:rsid w:val="00516E00"/>
    <w:rsid w:val="005248C7"/>
    <w:rsid w:val="00534403"/>
    <w:rsid w:val="005376B8"/>
    <w:rsid w:val="00542E71"/>
    <w:rsid w:val="00545872"/>
    <w:rsid w:val="00556AAD"/>
    <w:rsid w:val="005603C2"/>
    <w:rsid w:val="005719D9"/>
    <w:rsid w:val="0059315A"/>
    <w:rsid w:val="005959D4"/>
    <w:rsid w:val="005960BD"/>
    <w:rsid w:val="005A3C35"/>
    <w:rsid w:val="005A7788"/>
    <w:rsid w:val="005B0847"/>
    <w:rsid w:val="005B1FA9"/>
    <w:rsid w:val="005B3302"/>
    <w:rsid w:val="005D1F95"/>
    <w:rsid w:val="005D6F1F"/>
    <w:rsid w:val="005E34EB"/>
    <w:rsid w:val="005E7631"/>
    <w:rsid w:val="006068F6"/>
    <w:rsid w:val="0063311D"/>
    <w:rsid w:val="006366FF"/>
    <w:rsid w:val="00654FC6"/>
    <w:rsid w:val="006558B1"/>
    <w:rsid w:val="00667BCF"/>
    <w:rsid w:val="006701D2"/>
    <w:rsid w:val="00683E97"/>
    <w:rsid w:val="006A0F86"/>
    <w:rsid w:val="006B29CD"/>
    <w:rsid w:val="00705694"/>
    <w:rsid w:val="00722A60"/>
    <w:rsid w:val="00724ADF"/>
    <w:rsid w:val="0073737E"/>
    <w:rsid w:val="00740EAF"/>
    <w:rsid w:val="007512B8"/>
    <w:rsid w:val="00784756"/>
    <w:rsid w:val="007A1C6E"/>
    <w:rsid w:val="007A310C"/>
    <w:rsid w:val="007A3161"/>
    <w:rsid w:val="007A3A6A"/>
    <w:rsid w:val="007A51FF"/>
    <w:rsid w:val="007B2AEB"/>
    <w:rsid w:val="007D161F"/>
    <w:rsid w:val="007E3F98"/>
    <w:rsid w:val="007E61CD"/>
    <w:rsid w:val="007F53FA"/>
    <w:rsid w:val="007F595C"/>
    <w:rsid w:val="008041AA"/>
    <w:rsid w:val="00806F5B"/>
    <w:rsid w:val="0081185F"/>
    <w:rsid w:val="008205E3"/>
    <w:rsid w:val="00836CA5"/>
    <w:rsid w:val="008502FE"/>
    <w:rsid w:val="00855576"/>
    <w:rsid w:val="00880335"/>
    <w:rsid w:val="008C0DE8"/>
    <w:rsid w:val="008C3C0C"/>
    <w:rsid w:val="009046A2"/>
    <w:rsid w:val="00905069"/>
    <w:rsid w:val="0091115F"/>
    <w:rsid w:val="0094307E"/>
    <w:rsid w:val="00946A09"/>
    <w:rsid w:val="009629F3"/>
    <w:rsid w:val="00990846"/>
    <w:rsid w:val="009D360C"/>
    <w:rsid w:val="009D7EFB"/>
    <w:rsid w:val="009E28EF"/>
    <w:rsid w:val="009E2B2A"/>
    <w:rsid w:val="009F6392"/>
    <w:rsid w:val="00A02685"/>
    <w:rsid w:val="00A2216F"/>
    <w:rsid w:val="00A313E2"/>
    <w:rsid w:val="00A52189"/>
    <w:rsid w:val="00A54E03"/>
    <w:rsid w:val="00A60854"/>
    <w:rsid w:val="00A62234"/>
    <w:rsid w:val="00A65715"/>
    <w:rsid w:val="00A67655"/>
    <w:rsid w:val="00A747C2"/>
    <w:rsid w:val="00AB63AA"/>
    <w:rsid w:val="00AC133B"/>
    <w:rsid w:val="00AC5026"/>
    <w:rsid w:val="00AF2B17"/>
    <w:rsid w:val="00AF3DED"/>
    <w:rsid w:val="00B0147A"/>
    <w:rsid w:val="00B04A87"/>
    <w:rsid w:val="00B25543"/>
    <w:rsid w:val="00B35547"/>
    <w:rsid w:val="00B3612F"/>
    <w:rsid w:val="00B45FFB"/>
    <w:rsid w:val="00B66A07"/>
    <w:rsid w:val="00B81D92"/>
    <w:rsid w:val="00B979D2"/>
    <w:rsid w:val="00BA3AA8"/>
    <w:rsid w:val="00BA767B"/>
    <w:rsid w:val="00BB3FBA"/>
    <w:rsid w:val="00BF494E"/>
    <w:rsid w:val="00BF74FB"/>
    <w:rsid w:val="00C009AB"/>
    <w:rsid w:val="00C0502C"/>
    <w:rsid w:val="00C122ED"/>
    <w:rsid w:val="00C24093"/>
    <w:rsid w:val="00C24867"/>
    <w:rsid w:val="00C427B7"/>
    <w:rsid w:val="00C44FB4"/>
    <w:rsid w:val="00C618D9"/>
    <w:rsid w:val="00C96CFD"/>
    <w:rsid w:val="00C975FB"/>
    <w:rsid w:val="00CA0617"/>
    <w:rsid w:val="00CA2F7B"/>
    <w:rsid w:val="00CA4110"/>
    <w:rsid w:val="00CD3E07"/>
    <w:rsid w:val="00CD6F5E"/>
    <w:rsid w:val="00CE32E3"/>
    <w:rsid w:val="00CF70D0"/>
    <w:rsid w:val="00CF744C"/>
    <w:rsid w:val="00CF77E7"/>
    <w:rsid w:val="00D14D49"/>
    <w:rsid w:val="00D52A29"/>
    <w:rsid w:val="00D5740D"/>
    <w:rsid w:val="00D84502"/>
    <w:rsid w:val="00DA49D2"/>
    <w:rsid w:val="00DB1D7A"/>
    <w:rsid w:val="00DB2D70"/>
    <w:rsid w:val="00DB39A1"/>
    <w:rsid w:val="00DD0350"/>
    <w:rsid w:val="00DD5E88"/>
    <w:rsid w:val="00DE1408"/>
    <w:rsid w:val="00DE36BD"/>
    <w:rsid w:val="00DE7F14"/>
    <w:rsid w:val="00E0498C"/>
    <w:rsid w:val="00E06F67"/>
    <w:rsid w:val="00E24920"/>
    <w:rsid w:val="00E35358"/>
    <w:rsid w:val="00E513C6"/>
    <w:rsid w:val="00E63DD3"/>
    <w:rsid w:val="00E654DE"/>
    <w:rsid w:val="00E67BE0"/>
    <w:rsid w:val="00E70452"/>
    <w:rsid w:val="00E92A7B"/>
    <w:rsid w:val="00EA3887"/>
    <w:rsid w:val="00EA7AAA"/>
    <w:rsid w:val="00EC4DFC"/>
    <w:rsid w:val="00ED1903"/>
    <w:rsid w:val="00ED4D47"/>
    <w:rsid w:val="00EE7857"/>
    <w:rsid w:val="00F1374C"/>
    <w:rsid w:val="00F30428"/>
    <w:rsid w:val="00F56DDC"/>
    <w:rsid w:val="00F67BB8"/>
    <w:rsid w:val="00F85242"/>
    <w:rsid w:val="00F85D86"/>
    <w:rsid w:val="00F91DF3"/>
    <w:rsid w:val="00FE0734"/>
    <w:rsid w:val="00FE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D863D-FE10-4552-993B-7703F5C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7D"/>
    <w:pPr>
      <w:spacing w:after="200" w:line="276" w:lineRule="auto"/>
    </w:pPr>
  </w:style>
  <w:style w:type="paragraph" w:styleId="Heading3">
    <w:name w:val="heading 3"/>
    <w:basedOn w:val="Normal"/>
    <w:link w:val="Heading3Char"/>
    <w:uiPriority w:val="9"/>
    <w:qFormat/>
    <w:rsid w:val="007A51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7D"/>
    <w:pPr>
      <w:ind w:left="720"/>
      <w:contextualSpacing/>
    </w:pPr>
  </w:style>
  <w:style w:type="paragraph" w:styleId="Header">
    <w:name w:val="header"/>
    <w:basedOn w:val="Normal"/>
    <w:link w:val="HeaderChar"/>
    <w:uiPriority w:val="99"/>
    <w:unhideWhenUsed/>
    <w:rsid w:val="002E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2B"/>
  </w:style>
  <w:style w:type="paragraph" w:styleId="Footer">
    <w:name w:val="footer"/>
    <w:basedOn w:val="Normal"/>
    <w:link w:val="FooterChar"/>
    <w:uiPriority w:val="99"/>
    <w:unhideWhenUsed/>
    <w:rsid w:val="002E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2B"/>
  </w:style>
  <w:style w:type="character" w:styleId="Hyperlink">
    <w:name w:val="Hyperlink"/>
    <w:basedOn w:val="DefaultParagraphFont"/>
    <w:uiPriority w:val="99"/>
    <w:unhideWhenUsed/>
    <w:rsid w:val="002E082B"/>
    <w:rPr>
      <w:color w:val="0563C1" w:themeColor="hyperlink"/>
      <w:u w:val="single"/>
    </w:rPr>
  </w:style>
  <w:style w:type="paragraph" w:styleId="BalloonText">
    <w:name w:val="Balloon Text"/>
    <w:basedOn w:val="Normal"/>
    <w:link w:val="BalloonTextChar"/>
    <w:uiPriority w:val="99"/>
    <w:semiHidden/>
    <w:unhideWhenUsed/>
    <w:rsid w:val="005A7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88"/>
    <w:rPr>
      <w:rFonts w:ascii="Segoe UI" w:hAnsi="Segoe UI" w:cs="Segoe UI"/>
      <w:sz w:val="18"/>
      <w:szCs w:val="18"/>
    </w:rPr>
  </w:style>
  <w:style w:type="character" w:customStyle="1" w:styleId="Heading3Char">
    <w:name w:val="Heading 3 Char"/>
    <w:basedOn w:val="DefaultParagraphFont"/>
    <w:link w:val="Heading3"/>
    <w:uiPriority w:val="9"/>
    <w:rsid w:val="007A51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34403"/>
    <w:rPr>
      <w:color w:val="605E5C"/>
      <w:shd w:val="clear" w:color="auto" w:fill="E1DFDD"/>
    </w:rPr>
  </w:style>
  <w:style w:type="character" w:customStyle="1" w:styleId="UnresolvedMention2">
    <w:name w:val="Unresolved Mention2"/>
    <w:basedOn w:val="DefaultParagraphFont"/>
    <w:uiPriority w:val="99"/>
    <w:semiHidden/>
    <w:unhideWhenUsed/>
    <w:rsid w:val="007E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047">
      <w:bodyDiv w:val="1"/>
      <w:marLeft w:val="0"/>
      <w:marRight w:val="0"/>
      <w:marTop w:val="0"/>
      <w:marBottom w:val="0"/>
      <w:divBdr>
        <w:top w:val="none" w:sz="0" w:space="0" w:color="auto"/>
        <w:left w:val="none" w:sz="0" w:space="0" w:color="auto"/>
        <w:bottom w:val="none" w:sz="0" w:space="0" w:color="auto"/>
        <w:right w:val="none" w:sz="0" w:space="0" w:color="auto"/>
      </w:divBdr>
    </w:div>
    <w:div w:id="952637428">
      <w:bodyDiv w:val="1"/>
      <w:marLeft w:val="0"/>
      <w:marRight w:val="0"/>
      <w:marTop w:val="0"/>
      <w:marBottom w:val="0"/>
      <w:divBdr>
        <w:top w:val="none" w:sz="0" w:space="0" w:color="auto"/>
        <w:left w:val="none" w:sz="0" w:space="0" w:color="auto"/>
        <w:bottom w:val="none" w:sz="0" w:space="0" w:color="auto"/>
        <w:right w:val="none" w:sz="0" w:space="0" w:color="auto"/>
      </w:divBdr>
    </w:div>
    <w:div w:id="19505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288D-BA3F-4CA6-A8FE-8054AD75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2023-09-11T17:52:00Z</cp:lastPrinted>
  <dcterms:created xsi:type="dcterms:W3CDTF">2023-10-25T15:00:00Z</dcterms:created>
  <dcterms:modified xsi:type="dcterms:W3CDTF">2023-10-25T15:00:00Z</dcterms:modified>
</cp:coreProperties>
</file>