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360"/>
      </w:tblGrid>
      <w:tr w:rsidR="005609CC" w:rsidRPr="005609CC" w:rsidTr="005609CC">
        <w:trPr>
          <w:tblCellSpacing w:w="0" w:type="dxa"/>
        </w:trPr>
        <w:tc>
          <w:tcPr>
            <w:tcW w:w="0" w:type="auto"/>
            <w:vAlign w:val="center"/>
            <w:hideMark/>
          </w:tcPr>
          <w:tbl>
            <w:tblPr>
              <w:tblW w:w="5000" w:type="pct"/>
              <w:tblCellSpacing w:w="0" w:type="dxa"/>
              <w:tblCellMar>
                <w:top w:w="72" w:type="dxa"/>
                <w:left w:w="72" w:type="dxa"/>
                <w:bottom w:w="72" w:type="dxa"/>
                <w:right w:w="72" w:type="dxa"/>
              </w:tblCellMar>
              <w:tblLook w:val="04A0" w:firstRow="1" w:lastRow="0" w:firstColumn="1" w:lastColumn="0" w:noHBand="0" w:noVBand="1"/>
            </w:tblPr>
            <w:tblGrid>
              <w:gridCol w:w="9360"/>
            </w:tblGrid>
            <w:tr w:rsidR="005609CC" w:rsidRPr="005609CC">
              <w:trPr>
                <w:tblCellSpacing w:w="0" w:type="dxa"/>
              </w:trPr>
              <w:tc>
                <w:tcPr>
                  <w:tcW w:w="0" w:type="auto"/>
                  <w:vAlign w:val="center"/>
                  <w:hideMark/>
                </w:tcPr>
                <w:tbl>
                  <w:tblPr>
                    <w:tblW w:w="12000" w:type="dxa"/>
                    <w:jc w:val="center"/>
                    <w:tblCellSpacing w:w="15" w:type="dxa"/>
                    <w:tblCellMar>
                      <w:top w:w="15" w:type="dxa"/>
                      <w:left w:w="15" w:type="dxa"/>
                      <w:bottom w:w="15" w:type="dxa"/>
                      <w:right w:w="15" w:type="dxa"/>
                    </w:tblCellMar>
                    <w:tblLook w:val="04A0" w:firstRow="1" w:lastRow="0" w:firstColumn="1" w:lastColumn="0" w:noHBand="0" w:noVBand="1"/>
                  </w:tblPr>
                  <w:tblGrid>
                    <w:gridCol w:w="11899"/>
                    <w:gridCol w:w="101"/>
                  </w:tblGrid>
                  <w:tr w:rsidR="005609CC" w:rsidRPr="005609CC">
                    <w:trPr>
                      <w:gridAfter w:val="1"/>
                      <w:tblCellSpacing w:w="15" w:type="dxa"/>
                      <w:jc w:val="center"/>
                    </w:trPr>
                    <w:tc>
                      <w:tcPr>
                        <w:tcW w:w="0" w:type="auto"/>
                        <w:shd w:val="clear" w:color="auto" w:fill="990000"/>
                        <w:tcMar>
                          <w:top w:w="300" w:type="dxa"/>
                          <w:left w:w="0" w:type="dxa"/>
                          <w:bottom w:w="300" w:type="dxa"/>
                          <w:right w:w="0" w:type="dxa"/>
                        </w:tcMar>
                        <w:vAlign w:val="center"/>
                        <w:hideMark/>
                      </w:tcPr>
                      <w:p w:rsidR="005609CC" w:rsidRPr="005609CC" w:rsidRDefault="005609CC" w:rsidP="005609CC">
                        <w:pPr>
                          <w:spacing w:before="150" w:after="150" w:line="240" w:lineRule="auto"/>
                          <w:rPr>
                            <w:rFonts w:ascii="Arial" w:eastAsia="Times New Roman" w:hAnsi="Arial" w:cs="Arial"/>
                            <w:color w:val="666666"/>
                            <w:sz w:val="33"/>
                            <w:szCs w:val="33"/>
                          </w:rPr>
                        </w:pPr>
                        <w:bookmarkStart w:id="0" w:name="_GoBack"/>
                        <w:bookmarkEnd w:id="0"/>
                      </w:p>
                    </w:tc>
                  </w:tr>
                  <w:tr w:rsidR="005609CC" w:rsidRPr="005609CC" w:rsidTr="005609CC">
                    <w:trPr>
                      <w:gridAfter w:val="1"/>
                      <w:trHeight w:val="375"/>
                      <w:tblCellSpacing w:w="15" w:type="dxa"/>
                      <w:jc w:val="center"/>
                    </w:trPr>
                    <w:tc>
                      <w:tcPr>
                        <w:tcW w:w="0" w:type="auto"/>
                        <w:tcBorders>
                          <w:top w:val="single" w:sz="36" w:space="0" w:color="666666"/>
                          <w:left w:val="single" w:sz="36" w:space="0" w:color="666666"/>
                          <w:right w:val="single" w:sz="36" w:space="0" w:color="666666"/>
                        </w:tcBorders>
                        <w:vAlign w:val="center"/>
                        <w:hideMark/>
                      </w:tcPr>
                      <w:p w:rsidR="005609CC" w:rsidRPr="005609CC" w:rsidRDefault="005609CC" w:rsidP="005609CC">
                        <w:pPr>
                          <w:spacing w:before="150" w:after="150" w:line="240" w:lineRule="auto"/>
                          <w:jc w:val="center"/>
                          <w:rPr>
                            <w:rFonts w:ascii="Arial" w:eastAsia="Times New Roman" w:hAnsi="Arial" w:cs="Arial"/>
                            <w:color w:val="333333"/>
                            <w:sz w:val="45"/>
                            <w:szCs w:val="45"/>
                          </w:rPr>
                        </w:pPr>
                        <w:r w:rsidRPr="005609CC">
                          <w:rPr>
                            <w:rFonts w:ascii="Arial" w:eastAsia="Times New Roman" w:hAnsi="Arial" w:cs="Arial"/>
                            <w:color w:val="333333"/>
                            <w:sz w:val="45"/>
                            <w:szCs w:val="45"/>
                          </w:rPr>
                          <w:t>RSAI Legislative Update</w:t>
                        </w:r>
                      </w:p>
                    </w:tc>
                  </w:tr>
                  <w:tr w:rsidR="005609CC" w:rsidRPr="005609CC">
                    <w:trPr>
                      <w:tblCellSpacing w:w="15" w:type="dxa"/>
                      <w:jc w:val="center"/>
                    </w:trPr>
                    <w:tc>
                      <w:tcPr>
                        <w:tcW w:w="0" w:type="auto"/>
                        <w:gridSpan w:val="2"/>
                        <w:tcBorders>
                          <w:left w:val="single" w:sz="36" w:space="0" w:color="666666"/>
                          <w:bottom w:val="single" w:sz="36" w:space="0" w:color="666666"/>
                          <w:right w:val="single" w:sz="36" w:space="0" w:color="666666"/>
                        </w:tcBorders>
                        <w:shd w:val="clear" w:color="auto" w:fill="FFFFFF"/>
                        <w:tcMar>
                          <w:top w:w="600" w:type="dxa"/>
                          <w:left w:w="1200" w:type="dxa"/>
                          <w:bottom w:w="600" w:type="dxa"/>
                          <w:right w:w="1200" w:type="dxa"/>
                        </w:tcMar>
                        <w:vAlign w:val="center"/>
                        <w:hideMark/>
                      </w:tcPr>
                      <w:p w:rsidR="005609CC" w:rsidRPr="005609CC" w:rsidRDefault="005609CC" w:rsidP="005609CC">
                        <w:pPr>
                          <w:spacing w:line="240" w:lineRule="auto"/>
                          <w:rPr>
                            <w:rFonts w:ascii="Arial" w:eastAsia="Times New Roman" w:hAnsi="Arial" w:cs="Arial"/>
                            <w:color w:val="666666"/>
                            <w:sz w:val="24"/>
                            <w:szCs w:val="24"/>
                          </w:rPr>
                        </w:pPr>
                        <w:r w:rsidRPr="005609CC">
                          <w:rPr>
                            <w:rFonts w:ascii="Tahoma" w:eastAsia="Times New Roman" w:hAnsi="Tahoma" w:cs="Tahoma"/>
                            <w:color w:val="666666"/>
                            <w:sz w:val="24"/>
                            <w:szCs w:val="24"/>
                            <w:shd w:val="clear" w:color="auto" w:fill="FFFFFF"/>
                          </w:rPr>
                          <w:t>The 2023 Iowa Legislative Session begins next week, on January 9</w:t>
                        </w:r>
                        <w:r w:rsidRPr="005609CC">
                          <w:rPr>
                            <w:rFonts w:ascii="Tahoma" w:eastAsia="Times New Roman" w:hAnsi="Tahoma" w:cs="Tahoma"/>
                            <w:color w:val="666666"/>
                            <w:sz w:val="24"/>
                            <w:szCs w:val="24"/>
                            <w:shd w:val="clear" w:color="auto" w:fill="FFFFFF"/>
                            <w:vertAlign w:val="superscript"/>
                          </w:rPr>
                          <w:t>th</w:t>
                        </w:r>
                        <w:r w:rsidRPr="005609CC">
                          <w:rPr>
                            <w:rFonts w:ascii="Tahoma" w:eastAsia="Times New Roman" w:hAnsi="Tahoma" w:cs="Tahoma"/>
                            <w:color w:val="666666"/>
                            <w:sz w:val="24"/>
                            <w:szCs w:val="24"/>
                            <w:shd w:val="clear" w:color="auto" w:fill="FFFFFF"/>
                          </w:rPr>
                          <w:t>. We invite you to prepare by checking out the RSAI resources linked below.</w:t>
                        </w:r>
                      </w:p>
                      <w:p w:rsidR="005609CC" w:rsidRPr="005609CC" w:rsidRDefault="005609CC" w:rsidP="005609CC">
                        <w:pPr>
                          <w:spacing w:line="240" w:lineRule="auto"/>
                          <w:rPr>
                            <w:rFonts w:ascii="Arial" w:eastAsia="Times New Roman" w:hAnsi="Arial" w:cs="Arial"/>
                            <w:color w:val="666666"/>
                            <w:sz w:val="24"/>
                            <w:szCs w:val="24"/>
                          </w:rPr>
                        </w:pPr>
                        <w:r w:rsidRPr="005609CC">
                          <w:rPr>
                            <w:rFonts w:ascii="Tahoma" w:eastAsia="Times New Roman" w:hAnsi="Tahoma" w:cs="Tahoma"/>
                            <w:b/>
                            <w:bCs/>
                            <w:color w:val="666666"/>
                            <w:sz w:val="24"/>
                            <w:szCs w:val="24"/>
                            <w:shd w:val="clear" w:color="auto" w:fill="FFFFFF"/>
                          </w:rPr>
                          <w:t>Find Your 2023 Legislators</w:t>
                        </w:r>
                      </w:p>
                      <w:p w:rsidR="005609CC" w:rsidRPr="005609CC" w:rsidRDefault="005609CC" w:rsidP="005609CC">
                        <w:pPr>
                          <w:spacing w:line="240" w:lineRule="auto"/>
                          <w:rPr>
                            <w:rFonts w:ascii="Arial" w:eastAsia="Times New Roman" w:hAnsi="Arial" w:cs="Arial"/>
                            <w:color w:val="666666"/>
                            <w:sz w:val="24"/>
                            <w:szCs w:val="24"/>
                          </w:rPr>
                        </w:pPr>
                        <w:r w:rsidRPr="005609CC">
                          <w:rPr>
                            <w:rFonts w:ascii="Tahoma" w:eastAsia="Times New Roman" w:hAnsi="Tahoma" w:cs="Tahoma"/>
                            <w:color w:val="666666"/>
                            <w:sz w:val="24"/>
                            <w:szCs w:val="24"/>
                            <w:shd w:val="clear" w:color="auto" w:fill="FFFFFF"/>
                          </w:rPr>
                          <w:t>Reach out to your returning and new legislators. 2023 legislator information will be posted on the </w:t>
                        </w:r>
                        <w:hyperlink r:id="rId5" w:tgtFrame="_blank" w:history="1">
                          <w:r w:rsidRPr="005609CC">
                            <w:rPr>
                              <w:rFonts w:ascii="Tahoma" w:eastAsia="Times New Roman" w:hAnsi="Tahoma" w:cs="Tahoma"/>
                              <w:color w:val="0000FF"/>
                              <w:sz w:val="24"/>
                              <w:szCs w:val="24"/>
                              <w:u w:val="single"/>
                              <w:shd w:val="clear" w:color="auto" w:fill="FFFFFF"/>
                            </w:rPr>
                            <w:t>Iowa Legislative website</w:t>
                          </w:r>
                        </w:hyperlink>
                        <w:r w:rsidRPr="005609CC">
                          <w:rPr>
                            <w:rFonts w:ascii="Tahoma" w:eastAsia="Times New Roman" w:hAnsi="Tahoma" w:cs="Tahoma"/>
                            <w:color w:val="666666"/>
                            <w:sz w:val="24"/>
                            <w:szCs w:val="24"/>
                            <w:shd w:val="clear" w:color="auto" w:fill="FFFFFF"/>
                          </w:rPr>
                          <w:t> next week. In the meantime, find contact information we’ve compiled from various sources in our </w:t>
                        </w:r>
                        <w:hyperlink r:id="rId6" w:tgtFrame="_blank" w:history="1">
                          <w:r w:rsidRPr="005609CC">
                            <w:rPr>
                              <w:rFonts w:ascii="Tahoma" w:eastAsia="Times New Roman" w:hAnsi="Tahoma" w:cs="Tahoma"/>
                              <w:color w:val="0000FF"/>
                              <w:sz w:val="24"/>
                              <w:szCs w:val="24"/>
                              <w:u w:val="single"/>
                              <w:shd w:val="clear" w:color="auto" w:fill="FFFFFF"/>
                            </w:rPr>
                            <w:t>2023 Legislator Lookup Tool</w:t>
                          </w:r>
                        </w:hyperlink>
                        <w:r w:rsidRPr="005609CC">
                          <w:rPr>
                            <w:rFonts w:ascii="Tahoma" w:eastAsia="Times New Roman" w:hAnsi="Tahoma" w:cs="Tahoma"/>
                            <w:color w:val="666666"/>
                            <w:sz w:val="24"/>
                            <w:szCs w:val="24"/>
                            <w:shd w:val="clear" w:color="auto" w:fill="FFFFFF"/>
                          </w:rPr>
                          <w:t>.</w:t>
                        </w:r>
                      </w:p>
                      <w:p w:rsidR="005609CC" w:rsidRPr="005609CC" w:rsidRDefault="005609CC" w:rsidP="005609CC">
                        <w:pPr>
                          <w:spacing w:line="240" w:lineRule="auto"/>
                          <w:rPr>
                            <w:rFonts w:ascii="Arial" w:eastAsia="Times New Roman" w:hAnsi="Arial" w:cs="Arial"/>
                            <w:color w:val="666666"/>
                            <w:sz w:val="24"/>
                            <w:szCs w:val="24"/>
                          </w:rPr>
                        </w:pPr>
                        <w:r w:rsidRPr="005609CC">
                          <w:rPr>
                            <w:rFonts w:ascii="Arial" w:eastAsia="Times New Roman" w:hAnsi="Arial" w:cs="Arial"/>
                            <w:color w:val="666666"/>
                            <w:sz w:val="24"/>
                            <w:szCs w:val="24"/>
                          </w:rPr>
                          <w:t> </w:t>
                        </w:r>
                      </w:p>
                      <w:p w:rsidR="005609CC" w:rsidRPr="005609CC" w:rsidRDefault="005609CC" w:rsidP="005609CC">
                        <w:pPr>
                          <w:spacing w:line="240" w:lineRule="auto"/>
                          <w:rPr>
                            <w:rFonts w:ascii="Arial" w:eastAsia="Times New Roman" w:hAnsi="Arial" w:cs="Arial"/>
                            <w:color w:val="666666"/>
                            <w:sz w:val="24"/>
                            <w:szCs w:val="24"/>
                          </w:rPr>
                        </w:pPr>
                        <w:r w:rsidRPr="005609CC">
                          <w:rPr>
                            <w:rFonts w:ascii="Tahoma" w:eastAsia="Times New Roman" w:hAnsi="Tahoma" w:cs="Tahoma"/>
                            <w:b/>
                            <w:bCs/>
                            <w:color w:val="666666"/>
                            <w:sz w:val="24"/>
                            <w:szCs w:val="24"/>
                            <w:shd w:val="clear" w:color="auto" w:fill="FFFFFF"/>
                          </w:rPr>
                          <w:t>RSAI 2023 Legislative Priorities</w:t>
                        </w:r>
                      </w:p>
                      <w:p w:rsidR="005609CC" w:rsidRPr="005609CC" w:rsidRDefault="005609CC" w:rsidP="005609CC">
                        <w:pPr>
                          <w:spacing w:line="240" w:lineRule="auto"/>
                          <w:rPr>
                            <w:rFonts w:ascii="Arial" w:eastAsia="Times New Roman" w:hAnsi="Arial" w:cs="Arial"/>
                            <w:color w:val="666666"/>
                            <w:sz w:val="24"/>
                            <w:szCs w:val="24"/>
                          </w:rPr>
                        </w:pPr>
                        <w:r w:rsidRPr="005609CC">
                          <w:rPr>
                            <w:rFonts w:ascii="Tahoma" w:eastAsia="Times New Roman" w:hAnsi="Tahoma" w:cs="Tahoma"/>
                            <w:color w:val="666666"/>
                            <w:sz w:val="24"/>
                            <w:szCs w:val="24"/>
                            <w:shd w:val="clear" w:color="auto" w:fill="FFFFFF"/>
                          </w:rPr>
                          <w:t>Download the </w:t>
                        </w:r>
                        <w:hyperlink r:id="rId7" w:tgtFrame="_blank" w:history="1">
                          <w:r w:rsidRPr="005609CC">
                            <w:rPr>
                              <w:rFonts w:ascii="Tahoma" w:eastAsia="Times New Roman" w:hAnsi="Tahoma" w:cs="Tahoma"/>
                              <w:color w:val="0000FF"/>
                              <w:sz w:val="24"/>
                              <w:szCs w:val="24"/>
                              <w:u w:val="single"/>
                              <w:shd w:val="clear" w:color="auto" w:fill="FFFFFF"/>
                            </w:rPr>
                            <w:t>RSAI 2023 Legislative Priorities</w:t>
                          </w:r>
                        </w:hyperlink>
                        <w:r w:rsidRPr="005609CC">
                          <w:rPr>
                            <w:rFonts w:ascii="Tahoma" w:eastAsia="Times New Roman" w:hAnsi="Tahoma" w:cs="Tahoma"/>
                            <w:color w:val="666666"/>
                            <w:sz w:val="24"/>
                            <w:szCs w:val="24"/>
                            <w:shd w:val="clear" w:color="auto" w:fill="FFFFFF"/>
                          </w:rPr>
                          <w:t>, as approved by the membership during the Annual Meeting in October.</w:t>
                        </w:r>
                      </w:p>
                      <w:p w:rsidR="005609CC" w:rsidRPr="005609CC" w:rsidRDefault="005609CC" w:rsidP="00A03855">
                        <w:pPr>
                          <w:spacing w:before="240" w:line="240" w:lineRule="auto"/>
                          <w:rPr>
                            <w:rFonts w:ascii="Arial" w:eastAsia="Times New Roman" w:hAnsi="Arial" w:cs="Arial"/>
                            <w:color w:val="666666"/>
                            <w:sz w:val="24"/>
                            <w:szCs w:val="24"/>
                          </w:rPr>
                        </w:pPr>
                        <w:r w:rsidRPr="005609CC">
                          <w:rPr>
                            <w:rFonts w:ascii="Tahoma" w:eastAsia="Times New Roman" w:hAnsi="Tahoma" w:cs="Tahoma"/>
                            <w:b/>
                            <w:bCs/>
                            <w:color w:val="666666"/>
                            <w:sz w:val="24"/>
                            <w:szCs w:val="24"/>
                            <w:shd w:val="clear" w:color="auto" w:fill="FFFFFF"/>
                          </w:rPr>
                          <w:t>RSAI 2023 Position Papers</w:t>
                        </w:r>
                      </w:p>
                      <w:p w:rsidR="005609CC" w:rsidRPr="005609CC" w:rsidRDefault="005609CC" w:rsidP="005609CC">
                        <w:pPr>
                          <w:spacing w:line="240" w:lineRule="auto"/>
                          <w:rPr>
                            <w:rFonts w:ascii="Arial" w:eastAsia="Times New Roman" w:hAnsi="Arial" w:cs="Arial"/>
                            <w:color w:val="666666"/>
                            <w:sz w:val="24"/>
                            <w:szCs w:val="24"/>
                          </w:rPr>
                        </w:pPr>
                        <w:r w:rsidRPr="005609CC">
                          <w:rPr>
                            <w:rFonts w:ascii="Tahoma" w:eastAsia="Times New Roman" w:hAnsi="Tahoma" w:cs="Tahoma"/>
                            <w:color w:val="666666"/>
                            <w:sz w:val="24"/>
                            <w:szCs w:val="24"/>
                            <w:shd w:val="clear" w:color="auto" w:fill="FFFFFF"/>
                          </w:rPr>
                          <w:t>Use these </w:t>
                        </w:r>
                        <w:hyperlink r:id="rId8" w:tgtFrame="_blank" w:history="1">
                          <w:r w:rsidRPr="005609CC">
                            <w:rPr>
                              <w:rFonts w:ascii="Tahoma" w:eastAsia="Times New Roman" w:hAnsi="Tahoma" w:cs="Tahoma"/>
                              <w:color w:val="0000FF"/>
                              <w:sz w:val="24"/>
                              <w:szCs w:val="24"/>
                              <w:u w:val="single"/>
                              <w:shd w:val="clear" w:color="auto" w:fill="FFFFFF"/>
                            </w:rPr>
                            <w:t>RSAI 2023 Legislative Priorities Position Papers</w:t>
                          </w:r>
                        </w:hyperlink>
                        <w:r w:rsidRPr="005609CC">
                          <w:rPr>
                            <w:rFonts w:ascii="Tahoma" w:eastAsia="Times New Roman" w:hAnsi="Tahoma" w:cs="Tahoma"/>
                            <w:color w:val="666666"/>
                            <w:sz w:val="24"/>
                            <w:szCs w:val="24"/>
                            <w:shd w:val="clear" w:color="auto" w:fill="FFFFFF"/>
                          </w:rPr>
                          <w:t> for talking points and data on each priority topic. Share with your network, other stakeholders and your legislators.</w:t>
                        </w:r>
                      </w:p>
                      <w:p w:rsidR="005609CC" w:rsidRPr="005609CC" w:rsidRDefault="005609CC" w:rsidP="005609CC">
                        <w:pPr>
                          <w:spacing w:line="240" w:lineRule="auto"/>
                          <w:rPr>
                            <w:rFonts w:ascii="Arial" w:eastAsia="Times New Roman" w:hAnsi="Arial" w:cs="Arial"/>
                            <w:color w:val="666666"/>
                            <w:sz w:val="24"/>
                            <w:szCs w:val="24"/>
                          </w:rPr>
                        </w:pPr>
                        <w:r w:rsidRPr="005609CC">
                          <w:rPr>
                            <w:rFonts w:ascii="Arial" w:eastAsia="Times New Roman" w:hAnsi="Arial" w:cs="Arial"/>
                            <w:color w:val="666666"/>
                            <w:sz w:val="24"/>
                            <w:szCs w:val="24"/>
                          </w:rPr>
                          <w:t> </w:t>
                        </w:r>
                      </w:p>
                      <w:p w:rsidR="005609CC" w:rsidRPr="005609CC" w:rsidRDefault="005609CC" w:rsidP="005609CC">
                        <w:pPr>
                          <w:spacing w:line="240" w:lineRule="auto"/>
                          <w:rPr>
                            <w:rFonts w:ascii="Arial" w:eastAsia="Times New Roman" w:hAnsi="Arial" w:cs="Arial"/>
                            <w:color w:val="666666"/>
                            <w:sz w:val="24"/>
                            <w:szCs w:val="24"/>
                          </w:rPr>
                        </w:pPr>
                        <w:r w:rsidRPr="005609CC">
                          <w:rPr>
                            <w:rFonts w:ascii="Tahoma" w:eastAsia="Times New Roman" w:hAnsi="Tahoma" w:cs="Tahoma"/>
                            <w:b/>
                            <w:bCs/>
                            <w:color w:val="666666"/>
                            <w:sz w:val="24"/>
                            <w:szCs w:val="24"/>
                            <w:shd w:val="clear" w:color="auto" w:fill="FFFFFF"/>
                          </w:rPr>
                          <w:t>RSAI 2023 Legislative Webpage</w:t>
                        </w:r>
                      </w:p>
                      <w:p w:rsidR="005609CC" w:rsidRPr="005609CC" w:rsidRDefault="005609CC" w:rsidP="005609CC">
                        <w:pPr>
                          <w:spacing w:line="240" w:lineRule="auto"/>
                          <w:rPr>
                            <w:rFonts w:ascii="Arial" w:eastAsia="Times New Roman" w:hAnsi="Arial" w:cs="Arial"/>
                            <w:color w:val="666666"/>
                            <w:sz w:val="24"/>
                            <w:szCs w:val="24"/>
                          </w:rPr>
                        </w:pPr>
                        <w:r w:rsidRPr="005609CC">
                          <w:rPr>
                            <w:rFonts w:ascii="Tahoma" w:eastAsia="Times New Roman" w:hAnsi="Tahoma" w:cs="Tahoma"/>
                            <w:color w:val="666666"/>
                            <w:sz w:val="24"/>
                            <w:szCs w:val="24"/>
                            <w:shd w:val="clear" w:color="auto" w:fill="FFFFFF"/>
                          </w:rPr>
                          <w:t>Bookmark the </w:t>
                        </w:r>
                        <w:hyperlink r:id="rId9" w:tgtFrame="_blank" w:history="1">
                          <w:r w:rsidRPr="005609CC">
                            <w:rPr>
                              <w:rFonts w:ascii="Tahoma" w:eastAsia="Times New Roman" w:hAnsi="Tahoma" w:cs="Tahoma"/>
                              <w:color w:val="0000FF"/>
                              <w:sz w:val="24"/>
                              <w:szCs w:val="24"/>
                              <w:u w:val="single"/>
                              <w:shd w:val="clear" w:color="auto" w:fill="FFFFFF"/>
                            </w:rPr>
                            <w:t>RSAI 2023 Legislative Webpage</w:t>
                          </w:r>
                        </w:hyperlink>
                        <w:r w:rsidRPr="005609CC">
                          <w:rPr>
                            <w:rFonts w:ascii="Tahoma" w:eastAsia="Times New Roman" w:hAnsi="Tahoma" w:cs="Tahoma"/>
                            <w:color w:val="666666"/>
                            <w:sz w:val="24"/>
                            <w:szCs w:val="24"/>
                            <w:shd w:val="clear" w:color="auto" w:fill="FFFFFF"/>
                          </w:rPr>
                          <w:t> to find RSAI’s advocacy tools and supports, the 2023 Advocacy Handbook (will be posted soon), as well as the Capitol Recap Reports in both written and video formats each week.</w:t>
                        </w:r>
                      </w:p>
                      <w:p w:rsidR="005609CC" w:rsidRPr="005609CC" w:rsidRDefault="005609CC" w:rsidP="005609CC">
                        <w:pPr>
                          <w:spacing w:line="240" w:lineRule="auto"/>
                          <w:rPr>
                            <w:rFonts w:ascii="Arial" w:eastAsia="Times New Roman" w:hAnsi="Arial" w:cs="Arial"/>
                            <w:color w:val="666666"/>
                            <w:sz w:val="24"/>
                            <w:szCs w:val="24"/>
                          </w:rPr>
                        </w:pPr>
                        <w:r w:rsidRPr="005609CC">
                          <w:rPr>
                            <w:rFonts w:ascii="Arial" w:eastAsia="Times New Roman" w:hAnsi="Arial" w:cs="Arial"/>
                            <w:color w:val="666666"/>
                            <w:sz w:val="24"/>
                            <w:szCs w:val="24"/>
                          </w:rPr>
                          <w:t> </w:t>
                        </w:r>
                      </w:p>
                      <w:p w:rsidR="005609CC" w:rsidRPr="005609CC" w:rsidRDefault="005609CC" w:rsidP="005609CC">
                        <w:pPr>
                          <w:spacing w:line="240" w:lineRule="auto"/>
                          <w:rPr>
                            <w:rFonts w:ascii="Arial" w:eastAsia="Times New Roman" w:hAnsi="Arial" w:cs="Arial"/>
                            <w:color w:val="666666"/>
                            <w:sz w:val="24"/>
                            <w:szCs w:val="24"/>
                          </w:rPr>
                        </w:pPr>
                        <w:r w:rsidRPr="005609CC">
                          <w:rPr>
                            <w:rFonts w:ascii="Tahoma" w:eastAsia="Times New Roman" w:hAnsi="Tahoma" w:cs="Tahoma"/>
                            <w:b/>
                            <w:bCs/>
                            <w:color w:val="666666"/>
                            <w:sz w:val="24"/>
                            <w:szCs w:val="24"/>
                            <w:shd w:val="clear" w:color="auto" w:fill="FFFFFF"/>
                          </w:rPr>
                          <w:t>2023 Iowa Legislative Session Timetable</w:t>
                        </w:r>
                      </w:p>
                      <w:p w:rsidR="005609CC" w:rsidRPr="005609CC" w:rsidRDefault="005609CC" w:rsidP="005609CC">
                        <w:pPr>
                          <w:spacing w:line="240" w:lineRule="auto"/>
                          <w:rPr>
                            <w:rFonts w:ascii="Arial" w:eastAsia="Times New Roman" w:hAnsi="Arial" w:cs="Arial"/>
                            <w:color w:val="666666"/>
                            <w:sz w:val="24"/>
                            <w:szCs w:val="24"/>
                          </w:rPr>
                        </w:pPr>
                        <w:r w:rsidRPr="005609CC">
                          <w:rPr>
                            <w:rFonts w:ascii="Tahoma" w:eastAsia="Times New Roman" w:hAnsi="Tahoma" w:cs="Tahoma"/>
                            <w:color w:val="666666"/>
                            <w:sz w:val="24"/>
                            <w:szCs w:val="24"/>
                            <w:shd w:val="clear" w:color="auto" w:fill="FFFFFF"/>
                          </w:rPr>
                          <w:t>Find the </w:t>
                        </w:r>
                        <w:hyperlink r:id="rId10" w:tgtFrame="_blank" w:history="1">
                          <w:r w:rsidRPr="005609CC">
                            <w:rPr>
                              <w:rFonts w:ascii="Tahoma" w:eastAsia="Times New Roman" w:hAnsi="Tahoma" w:cs="Tahoma"/>
                              <w:color w:val="0000FF"/>
                              <w:sz w:val="24"/>
                              <w:szCs w:val="24"/>
                              <w:u w:val="single"/>
                              <w:shd w:val="clear" w:color="auto" w:fill="FFFFFF"/>
                            </w:rPr>
                            <w:t>2023 Iowa Legislative Session Timetable</w:t>
                          </w:r>
                        </w:hyperlink>
                        <w:r w:rsidRPr="005609CC">
                          <w:rPr>
                            <w:rFonts w:ascii="Tahoma" w:eastAsia="Times New Roman" w:hAnsi="Tahoma" w:cs="Tahoma"/>
                            <w:color w:val="666666"/>
                            <w:sz w:val="24"/>
                            <w:szCs w:val="24"/>
                            <w:shd w:val="clear" w:color="auto" w:fill="FFFFFF"/>
                          </w:rPr>
                          <w:t>, linked here</w:t>
                        </w:r>
                        <w:r w:rsidR="00A03855">
                          <w:rPr>
                            <w:rFonts w:ascii="Tahoma" w:eastAsia="Times New Roman" w:hAnsi="Tahoma" w:cs="Tahoma"/>
                            <w:color w:val="666666"/>
                            <w:sz w:val="24"/>
                            <w:szCs w:val="24"/>
                            <w:shd w:val="clear" w:color="auto" w:fill="FFFFFF"/>
                          </w:rPr>
                          <w:t xml:space="preserve">. Gov. Reynolds condition of the state speech Jan. 10 at 6:00.  Expect to see School Choice bill Jan. 11. </w:t>
                        </w:r>
                      </w:p>
                      <w:p w:rsidR="005609CC" w:rsidRPr="005609CC" w:rsidRDefault="005609CC" w:rsidP="005609CC">
                        <w:pPr>
                          <w:spacing w:line="240" w:lineRule="auto"/>
                          <w:rPr>
                            <w:rFonts w:ascii="Arial" w:eastAsia="Times New Roman" w:hAnsi="Arial" w:cs="Arial"/>
                            <w:color w:val="666666"/>
                            <w:sz w:val="24"/>
                            <w:szCs w:val="24"/>
                          </w:rPr>
                        </w:pPr>
                        <w:r w:rsidRPr="005609CC">
                          <w:rPr>
                            <w:rFonts w:ascii="Tahoma" w:eastAsia="Times New Roman" w:hAnsi="Tahoma" w:cs="Tahoma"/>
                            <w:b/>
                            <w:bCs/>
                            <w:color w:val="666666"/>
                            <w:sz w:val="24"/>
                            <w:szCs w:val="24"/>
                            <w:shd w:val="clear" w:color="auto" w:fill="FFFFFF"/>
                          </w:rPr>
                          <w:t>Public School Proud Postcards</w:t>
                        </w:r>
                      </w:p>
                      <w:p w:rsidR="005609CC" w:rsidRPr="005609CC" w:rsidRDefault="005609CC" w:rsidP="005609CC">
                        <w:pPr>
                          <w:spacing w:line="240" w:lineRule="auto"/>
                          <w:rPr>
                            <w:rFonts w:ascii="Arial" w:eastAsia="Times New Roman" w:hAnsi="Arial" w:cs="Arial"/>
                            <w:color w:val="666666"/>
                            <w:sz w:val="24"/>
                            <w:szCs w:val="24"/>
                          </w:rPr>
                        </w:pPr>
                        <w:r w:rsidRPr="005609CC">
                          <w:rPr>
                            <w:rFonts w:ascii="Tahoma" w:eastAsia="Times New Roman" w:hAnsi="Tahoma" w:cs="Tahoma"/>
                            <w:color w:val="666666"/>
                            <w:sz w:val="24"/>
                            <w:szCs w:val="24"/>
                            <w:shd w:val="clear" w:color="auto" w:fill="FFFFFF"/>
                          </w:rPr>
                          <w:t>Distributed at the RSAI Booth during the IASB Convention Tradeshow, recruit board members, parents, business or community leaders to send postcards to your legislators, letting them know what makes you proud about your school district. Request </w:t>
                        </w:r>
                        <w:hyperlink r:id="rId11" w:tgtFrame="_blank" w:history="1">
                          <w:r w:rsidRPr="005609CC">
                            <w:rPr>
                              <w:rFonts w:ascii="Tahoma" w:eastAsia="Times New Roman" w:hAnsi="Tahoma" w:cs="Tahoma"/>
                              <w:color w:val="0000FF"/>
                              <w:sz w:val="24"/>
                              <w:szCs w:val="24"/>
                              <w:u w:val="single"/>
                              <w:shd w:val="clear" w:color="auto" w:fill="FFFFFF"/>
                            </w:rPr>
                            <w:t xml:space="preserve">Public </w:t>
                          </w:r>
                          <w:r w:rsidRPr="005609CC">
                            <w:rPr>
                              <w:rFonts w:ascii="Tahoma" w:eastAsia="Times New Roman" w:hAnsi="Tahoma" w:cs="Tahoma"/>
                              <w:color w:val="0000FF"/>
                              <w:sz w:val="24"/>
                              <w:szCs w:val="24"/>
                              <w:u w:val="single"/>
                              <w:shd w:val="clear" w:color="auto" w:fill="FFFFFF"/>
                            </w:rPr>
                            <w:lastRenderedPageBreak/>
                            <w:t>School Proud Postcards</w:t>
                          </w:r>
                        </w:hyperlink>
                        <w:r w:rsidRPr="005609CC">
                          <w:rPr>
                            <w:rFonts w:ascii="Tahoma" w:eastAsia="Times New Roman" w:hAnsi="Tahoma" w:cs="Tahoma"/>
                            <w:color w:val="666666"/>
                            <w:sz w:val="24"/>
                            <w:szCs w:val="24"/>
                            <w:shd w:val="clear" w:color="auto" w:fill="FFFFFF"/>
                          </w:rPr>
                          <w:t> using the form linked here and mail them to your legislator’s home addresses.</w:t>
                        </w:r>
                      </w:p>
                      <w:p w:rsidR="005609CC" w:rsidRPr="005609CC" w:rsidRDefault="005609CC" w:rsidP="005609CC">
                        <w:pPr>
                          <w:spacing w:line="240" w:lineRule="auto"/>
                          <w:rPr>
                            <w:rFonts w:ascii="Arial" w:eastAsia="Times New Roman" w:hAnsi="Arial" w:cs="Arial"/>
                            <w:color w:val="666666"/>
                            <w:sz w:val="24"/>
                            <w:szCs w:val="24"/>
                          </w:rPr>
                        </w:pPr>
                        <w:r w:rsidRPr="005609CC">
                          <w:rPr>
                            <w:rFonts w:ascii="Arial" w:eastAsia="Times New Roman" w:hAnsi="Arial" w:cs="Arial"/>
                            <w:color w:val="666666"/>
                            <w:sz w:val="24"/>
                            <w:szCs w:val="24"/>
                          </w:rPr>
                          <w:t> </w:t>
                        </w:r>
                      </w:p>
                      <w:p w:rsidR="005609CC" w:rsidRPr="005609CC" w:rsidRDefault="005609CC" w:rsidP="005609CC">
                        <w:pPr>
                          <w:spacing w:line="240" w:lineRule="auto"/>
                          <w:rPr>
                            <w:rFonts w:ascii="Arial" w:eastAsia="Times New Roman" w:hAnsi="Arial" w:cs="Arial"/>
                            <w:color w:val="666666"/>
                            <w:sz w:val="24"/>
                            <w:szCs w:val="24"/>
                          </w:rPr>
                        </w:pPr>
                        <w:r w:rsidRPr="005609CC">
                          <w:rPr>
                            <w:rFonts w:ascii="Tahoma" w:eastAsia="Times New Roman" w:hAnsi="Tahoma" w:cs="Tahoma"/>
                            <w:b/>
                            <w:bCs/>
                            <w:color w:val="666666"/>
                            <w:sz w:val="24"/>
                            <w:szCs w:val="24"/>
                            <w:shd w:val="clear" w:color="auto" w:fill="FFFFFF"/>
                          </w:rPr>
                          <w:t>RSAI Annual Meeting Keynote Address</w:t>
                        </w:r>
                      </w:p>
                      <w:p w:rsidR="005609CC" w:rsidRPr="005609CC" w:rsidRDefault="005609CC" w:rsidP="005609CC">
                        <w:pPr>
                          <w:spacing w:line="240" w:lineRule="auto"/>
                          <w:rPr>
                            <w:rFonts w:ascii="Arial" w:eastAsia="Times New Roman" w:hAnsi="Arial" w:cs="Arial"/>
                            <w:color w:val="666666"/>
                            <w:sz w:val="24"/>
                            <w:szCs w:val="24"/>
                          </w:rPr>
                        </w:pPr>
                        <w:r w:rsidRPr="005609CC">
                          <w:rPr>
                            <w:rFonts w:ascii="Tahoma" w:eastAsia="Times New Roman" w:hAnsi="Tahoma" w:cs="Tahoma"/>
                            <w:color w:val="666666"/>
                            <w:sz w:val="24"/>
                            <w:szCs w:val="24"/>
                            <w:shd w:val="clear" w:color="auto" w:fill="FFFFFF"/>
                          </w:rPr>
                          <w:t>If you haven’t had a chance yet to watch, check out the 25-minute recording of </w:t>
                        </w:r>
                        <w:hyperlink r:id="rId12" w:tgtFrame="_blank" w:history="1">
                          <w:r w:rsidRPr="005609CC">
                            <w:rPr>
                              <w:rFonts w:ascii="Tahoma" w:eastAsia="Times New Roman" w:hAnsi="Tahoma" w:cs="Tahoma"/>
                              <w:color w:val="0000FF"/>
                              <w:sz w:val="24"/>
                              <w:szCs w:val="24"/>
                              <w:u w:val="single"/>
                              <w:shd w:val="clear" w:color="auto" w:fill="FFFFFF"/>
                            </w:rPr>
                            <w:t>Benjamin Winchester Presentation on “Rewriting the Rural Narrative”</w:t>
                          </w:r>
                        </w:hyperlink>
                        <w:r w:rsidRPr="005609CC">
                          <w:rPr>
                            <w:rFonts w:ascii="Tahoma" w:eastAsia="Times New Roman" w:hAnsi="Tahoma" w:cs="Tahoma"/>
                            <w:color w:val="666666"/>
                            <w:sz w:val="24"/>
                            <w:szCs w:val="24"/>
                            <w:shd w:val="clear" w:color="auto" w:fill="FFFFFF"/>
                          </w:rPr>
                          <w:t> from the RSAI Annual Meeting. Feel free to share with others in your community or school. The recording will be available until January 25</w:t>
                        </w:r>
                        <w:r w:rsidRPr="005609CC">
                          <w:rPr>
                            <w:rFonts w:ascii="Tahoma" w:eastAsia="Times New Roman" w:hAnsi="Tahoma" w:cs="Tahoma"/>
                            <w:color w:val="666666"/>
                            <w:sz w:val="24"/>
                            <w:szCs w:val="24"/>
                            <w:shd w:val="clear" w:color="auto" w:fill="FFFFFF"/>
                            <w:vertAlign w:val="superscript"/>
                          </w:rPr>
                          <w:t>th</w:t>
                        </w:r>
                        <w:r w:rsidRPr="005609CC">
                          <w:rPr>
                            <w:rFonts w:ascii="Tahoma" w:eastAsia="Times New Roman" w:hAnsi="Tahoma" w:cs="Tahoma"/>
                            <w:color w:val="666666"/>
                            <w:sz w:val="24"/>
                            <w:szCs w:val="24"/>
                            <w:shd w:val="clear" w:color="auto" w:fill="FFFFFF"/>
                          </w:rPr>
                          <w:t>.</w:t>
                        </w:r>
                      </w:p>
                      <w:p w:rsidR="005609CC" w:rsidRPr="005609CC" w:rsidRDefault="005609CC" w:rsidP="005609CC">
                        <w:pPr>
                          <w:spacing w:line="240" w:lineRule="auto"/>
                          <w:rPr>
                            <w:rFonts w:ascii="Arial" w:eastAsia="Times New Roman" w:hAnsi="Arial" w:cs="Arial"/>
                            <w:color w:val="666666"/>
                            <w:sz w:val="24"/>
                            <w:szCs w:val="24"/>
                          </w:rPr>
                        </w:pPr>
                        <w:r w:rsidRPr="005609CC">
                          <w:rPr>
                            <w:rFonts w:ascii="Arial" w:eastAsia="Times New Roman" w:hAnsi="Arial" w:cs="Arial"/>
                            <w:color w:val="666666"/>
                            <w:sz w:val="24"/>
                            <w:szCs w:val="24"/>
                          </w:rPr>
                          <w:t> </w:t>
                        </w:r>
                      </w:p>
                      <w:p w:rsidR="005609CC" w:rsidRPr="005609CC" w:rsidRDefault="005609CC" w:rsidP="005609CC">
                        <w:pPr>
                          <w:spacing w:line="240" w:lineRule="auto"/>
                          <w:rPr>
                            <w:rFonts w:ascii="Arial" w:eastAsia="Times New Roman" w:hAnsi="Arial" w:cs="Arial"/>
                            <w:color w:val="666666"/>
                            <w:sz w:val="24"/>
                            <w:szCs w:val="24"/>
                          </w:rPr>
                        </w:pPr>
                        <w:r w:rsidRPr="005609CC">
                          <w:rPr>
                            <w:rFonts w:ascii="Tahoma" w:eastAsia="Times New Roman" w:hAnsi="Tahoma" w:cs="Tahoma"/>
                            <w:b/>
                            <w:bCs/>
                            <w:color w:val="666666"/>
                            <w:sz w:val="24"/>
                            <w:szCs w:val="24"/>
                            <w:shd w:val="clear" w:color="auto" w:fill="FFFFFF"/>
                          </w:rPr>
                          <w:t>RSAI Email Distribution List</w:t>
                        </w:r>
                      </w:p>
                      <w:p w:rsidR="005609CC" w:rsidRPr="005609CC" w:rsidRDefault="005609CC" w:rsidP="005609CC">
                        <w:pPr>
                          <w:spacing w:line="240" w:lineRule="auto"/>
                          <w:rPr>
                            <w:rFonts w:ascii="Arial" w:eastAsia="Times New Roman" w:hAnsi="Arial" w:cs="Arial"/>
                            <w:color w:val="666666"/>
                            <w:sz w:val="24"/>
                            <w:szCs w:val="24"/>
                          </w:rPr>
                        </w:pPr>
                        <w:r w:rsidRPr="005609CC">
                          <w:rPr>
                            <w:rFonts w:ascii="Tahoma" w:eastAsia="Times New Roman" w:hAnsi="Tahoma" w:cs="Tahoma"/>
                            <w:color w:val="666666"/>
                            <w:shd w:val="clear" w:color="auto" w:fill="FFFFFF"/>
                          </w:rPr>
                          <w:t>Create your network of advocacy allies for the 2023 session and forward our information. Or, add others to the RSAI email distribution list using our </w:t>
                        </w:r>
                        <w:hyperlink r:id="rId13" w:tgtFrame="_blank" w:history="1">
                          <w:r w:rsidRPr="005609CC">
                            <w:rPr>
                              <w:rFonts w:ascii="Tahoma" w:eastAsia="Times New Roman" w:hAnsi="Tahoma" w:cs="Tahoma"/>
                              <w:color w:val="0000FF"/>
                              <w:u w:val="single"/>
                              <w:shd w:val="clear" w:color="auto" w:fill="FFFFFF"/>
                            </w:rPr>
                            <w:t>Contact Form</w:t>
                          </w:r>
                        </w:hyperlink>
                        <w:r w:rsidRPr="005609CC">
                          <w:rPr>
                            <w:rFonts w:ascii="Tahoma" w:eastAsia="Times New Roman" w:hAnsi="Tahoma" w:cs="Tahoma"/>
                            <w:color w:val="666666"/>
                            <w:shd w:val="clear" w:color="auto" w:fill="FFFFFF"/>
                          </w:rPr>
                          <w:t> or emailing </w:t>
                        </w:r>
                        <w:hyperlink r:id="rId14" w:tgtFrame="_blank" w:history="1">
                          <w:r w:rsidRPr="005609CC">
                            <w:rPr>
                              <w:rFonts w:ascii="Tahoma" w:eastAsia="Times New Roman" w:hAnsi="Tahoma" w:cs="Tahoma"/>
                              <w:color w:val="0000FF"/>
                              <w:u w:val="single"/>
                              <w:shd w:val="clear" w:color="auto" w:fill="FFFFFF"/>
                            </w:rPr>
                            <w:t>Jen Albers</w:t>
                          </w:r>
                        </w:hyperlink>
                        <w:r w:rsidRPr="005609CC">
                          <w:rPr>
                            <w:rFonts w:ascii="Tahoma" w:eastAsia="Times New Roman" w:hAnsi="Tahoma" w:cs="Tahoma"/>
                            <w:color w:val="666666"/>
                            <w:shd w:val="clear" w:color="auto" w:fill="FFFFFF"/>
                          </w:rPr>
                          <w:t>.</w:t>
                        </w:r>
                      </w:p>
                      <w:p w:rsidR="005609CC" w:rsidRPr="005609CC" w:rsidRDefault="005609CC" w:rsidP="005609CC">
                        <w:pPr>
                          <w:spacing w:line="240" w:lineRule="auto"/>
                          <w:rPr>
                            <w:rFonts w:ascii="Arial" w:eastAsia="Times New Roman" w:hAnsi="Arial" w:cs="Arial"/>
                            <w:color w:val="666666"/>
                            <w:sz w:val="24"/>
                            <w:szCs w:val="24"/>
                          </w:rPr>
                        </w:pPr>
                        <w:r w:rsidRPr="005609CC">
                          <w:rPr>
                            <w:rFonts w:ascii="Arial" w:eastAsia="Times New Roman" w:hAnsi="Arial" w:cs="Arial"/>
                            <w:color w:val="666666"/>
                            <w:sz w:val="24"/>
                            <w:szCs w:val="24"/>
                          </w:rPr>
                          <w:t> </w:t>
                        </w:r>
                      </w:p>
                      <w:p w:rsidR="005609CC" w:rsidRPr="005609CC" w:rsidRDefault="005609CC" w:rsidP="005609CC">
                        <w:pPr>
                          <w:spacing w:line="240" w:lineRule="auto"/>
                          <w:rPr>
                            <w:rFonts w:ascii="Arial" w:eastAsia="Times New Roman" w:hAnsi="Arial" w:cs="Arial"/>
                            <w:color w:val="666666"/>
                            <w:sz w:val="24"/>
                            <w:szCs w:val="24"/>
                          </w:rPr>
                        </w:pPr>
                        <w:r w:rsidRPr="005609CC">
                          <w:rPr>
                            <w:rFonts w:ascii="Tahoma" w:eastAsia="Times New Roman" w:hAnsi="Tahoma" w:cs="Tahoma"/>
                            <w:b/>
                            <w:bCs/>
                            <w:color w:val="666666"/>
                            <w:sz w:val="24"/>
                            <w:szCs w:val="24"/>
                            <w:shd w:val="clear" w:color="auto" w:fill="FFFFFF"/>
                          </w:rPr>
                          <w:t>ISFIS New Authority Calculators</w:t>
                        </w:r>
                      </w:p>
                      <w:p w:rsidR="005609CC" w:rsidRPr="005609CC" w:rsidRDefault="005609CC" w:rsidP="005609CC">
                        <w:pPr>
                          <w:spacing w:before="150" w:after="150" w:line="240" w:lineRule="auto"/>
                          <w:outlineLvl w:val="2"/>
                          <w:rPr>
                            <w:rFonts w:ascii="Arial" w:eastAsia="Times New Roman" w:hAnsi="Arial" w:cs="Arial"/>
                            <w:b/>
                            <w:bCs/>
                            <w:color w:val="666666"/>
                            <w:sz w:val="27"/>
                            <w:szCs w:val="27"/>
                          </w:rPr>
                        </w:pPr>
                        <w:r w:rsidRPr="005609CC">
                          <w:rPr>
                            <w:rFonts w:ascii="Tahoma" w:eastAsia="Times New Roman" w:hAnsi="Tahoma" w:cs="Tahoma"/>
                            <w:color w:val="666666"/>
                            <w:sz w:val="24"/>
                            <w:szCs w:val="24"/>
                            <w:shd w:val="clear" w:color="auto" w:fill="FFFFFF"/>
                          </w:rPr>
                          <w:t>Use the ISFIS New Authority Calculators (aka "New Money Reports") to see the impact on spending authority and budget guarantee for your district and all districts with Statewide impact averages and totals at the Bottom of the spreadsheet. The second tab allows for an individual district look. This is great information to share with your legislators to inform their decisions on setting SSA.</w:t>
                        </w:r>
                      </w:p>
                      <w:p w:rsidR="005609CC" w:rsidRPr="005609CC" w:rsidRDefault="005609CC" w:rsidP="005609CC">
                        <w:pPr>
                          <w:numPr>
                            <w:ilvl w:val="0"/>
                            <w:numId w:val="1"/>
                          </w:numPr>
                          <w:spacing w:after="0" w:line="240" w:lineRule="auto"/>
                          <w:ind w:left="1440"/>
                          <w:rPr>
                            <w:rFonts w:ascii="Arial" w:eastAsia="Times New Roman" w:hAnsi="Arial" w:cs="Arial"/>
                            <w:color w:val="666666"/>
                            <w:sz w:val="24"/>
                            <w:szCs w:val="24"/>
                          </w:rPr>
                        </w:pPr>
                        <w:r w:rsidRPr="005609CC">
                          <w:rPr>
                            <w:rFonts w:ascii="Tahoma" w:eastAsia="Times New Roman" w:hAnsi="Tahoma" w:cs="Tahoma"/>
                            <w:color w:val="666666"/>
                            <w:sz w:val="24"/>
                            <w:szCs w:val="24"/>
                            <w:shd w:val="clear" w:color="auto" w:fill="FFFFFF"/>
                          </w:rPr>
                          <w:t>This </w:t>
                        </w:r>
                        <w:hyperlink r:id="rId15" w:tgtFrame="_blank" w:history="1">
                          <w:r w:rsidRPr="005609CC">
                            <w:rPr>
                              <w:rFonts w:ascii="Tahoma" w:eastAsia="Times New Roman" w:hAnsi="Tahoma" w:cs="Tahoma"/>
                              <w:color w:val="0000FF"/>
                              <w:sz w:val="24"/>
                              <w:szCs w:val="24"/>
                              <w:u w:val="single"/>
                            </w:rPr>
                            <w:t>ISFIS New Authority Calculator</w:t>
                          </w:r>
                        </w:hyperlink>
                        <w:r w:rsidRPr="005609CC">
                          <w:rPr>
                            <w:rFonts w:ascii="Tahoma" w:eastAsia="Times New Roman" w:hAnsi="Tahoma" w:cs="Tahoma"/>
                            <w:color w:val="666666"/>
                            <w:sz w:val="24"/>
                            <w:szCs w:val="24"/>
                            <w:shd w:val="clear" w:color="auto" w:fill="FFFFFF"/>
                          </w:rPr>
                          <w:t> allows the user to set the State Supplementary Assistant (SSA) rate and calculate the impact on Regular Program District Cost for FY 2024 </w:t>
                        </w:r>
                        <w:r w:rsidRPr="005609CC">
                          <w:rPr>
                            <w:rFonts w:ascii="Tahoma" w:eastAsia="Times New Roman" w:hAnsi="Tahoma" w:cs="Tahoma"/>
                            <w:color w:val="666666"/>
                            <w:sz w:val="24"/>
                            <w:szCs w:val="24"/>
                            <w:u w:val="single"/>
                            <w:shd w:val="clear" w:color="auto" w:fill="FFFFFF"/>
                          </w:rPr>
                          <w:t>for each individual district</w:t>
                        </w:r>
                        <w:r w:rsidRPr="005609CC">
                          <w:rPr>
                            <w:rFonts w:ascii="Tahoma" w:eastAsia="Times New Roman" w:hAnsi="Tahoma" w:cs="Tahoma"/>
                            <w:color w:val="666666"/>
                            <w:sz w:val="24"/>
                            <w:szCs w:val="24"/>
                            <w:shd w:val="clear" w:color="auto" w:fill="FFFFFF"/>
                          </w:rPr>
                          <w:t> from a drop-down list. - </w:t>
                        </w:r>
                        <w:r w:rsidRPr="005609CC">
                          <w:rPr>
                            <w:rFonts w:ascii="Tahoma" w:eastAsia="Times New Roman" w:hAnsi="Tahoma" w:cs="Tahoma"/>
                            <w:i/>
                            <w:iCs/>
                            <w:color w:val="666666"/>
                            <w:sz w:val="24"/>
                            <w:szCs w:val="24"/>
                            <w:shd w:val="clear" w:color="auto" w:fill="FFFFFF"/>
                          </w:rPr>
                          <w:t>Updated December 2022.</w:t>
                        </w:r>
                      </w:p>
                      <w:p w:rsidR="005609CC" w:rsidRPr="005609CC" w:rsidRDefault="005609CC" w:rsidP="00906C83">
                        <w:pPr>
                          <w:numPr>
                            <w:ilvl w:val="0"/>
                            <w:numId w:val="1"/>
                          </w:numPr>
                          <w:spacing w:before="100" w:beforeAutospacing="1" w:after="100" w:afterAutospacing="1" w:line="240" w:lineRule="auto"/>
                          <w:ind w:left="1440"/>
                          <w:rPr>
                            <w:rFonts w:ascii="Arial" w:eastAsia="Times New Roman" w:hAnsi="Arial" w:cs="Arial"/>
                            <w:color w:val="666666"/>
                            <w:sz w:val="20"/>
                            <w:szCs w:val="20"/>
                          </w:rPr>
                        </w:pPr>
                        <w:r w:rsidRPr="005609CC">
                          <w:rPr>
                            <w:rFonts w:ascii="Tahoma" w:eastAsia="Times New Roman" w:hAnsi="Tahoma" w:cs="Tahoma"/>
                            <w:color w:val="666666"/>
                            <w:sz w:val="24"/>
                            <w:szCs w:val="24"/>
                            <w:shd w:val="clear" w:color="auto" w:fill="FFFFFF"/>
                          </w:rPr>
                          <w:t>This </w:t>
                        </w:r>
                        <w:hyperlink r:id="rId16" w:tgtFrame="_blank" w:history="1">
                          <w:r w:rsidRPr="005609CC">
                            <w:rPr>
                              <w:rFonts w:ascii="Tahoma" w:eastAsia="Times New Roman" w:hAnsi="Tahoma" w:cs="Tahoma"/>
                              <w:color w:val="0000FF"/>
                              <w:sz w:val="24"/>
                              <w:szCs w:val="24"/>
                              <w:u w:val="single"/>
                            </w:rPr>
                            <w:t>ISFIS New Authority Calculator</w:t>
                          </w:r>
                        </w:hyperlink>
                        <w:r w:rsidRPr="005609CC">
                          <w:rPr>
                            <w:rFonts w:ascii="Tahoma" w:eastAsia="Times New Roman" w:hAnsi="Tahoma" w:cs="Tahoma"/>
                            <w:color w:val="666666"/>
                            <w:sz w:val="24"/>
                            <w:szCs w:val="24"/>
                            <w:shd w:val="clear" w:color="auto" w:fill="FFFFFF"/>
                          </w:rPr>
                          <w:t> allows the user to set the SSA rate and calculate the impact for </w:t>
                        </w:r>
                        <w:r w:rsidRPr="005609CC">
                          <w:rPr>
                            <w:rFonts w:ascii="Tahoma" w:eastAsia="Times New Roman" w:hAnsi="Tahoma" w:cs="Tahoma"/>
                            <w:color w:val="666666"/>
                            <w:sz w:val="24"/>
                            <w:szCs w:val="24"/>
                            <w:u w:val="single"/>
                            <w:shd w:val="clear" w:color="auto" w:fill="FFFFFF"/>
                          </w:rPr>
                          <w:t>all districts</w:t>
                        </w:r>
                        <w:r w:rsidRPr="005609CC">
                          <w:rPr>
                            <w:rFonts w:ascii="Tahoma" w:eastAsia="Times New Roman" w:hAnsi="Tahoma" w:cs="Tahoma"/>
                            <w:color w:val="666666"/>
                            <w:sz w:val="24"/>
                            <w:szCs w:val="24"/>
                            <w:shd w:val="clear" w:color="auto" w:fill="FFFFFF"/>
                          </w:rPr>
                          <w:t> for FY 2024 in a tabular format. - </w:t>
                        </w:r>
                        <w:r w:rsidRPr="005609CC">
                          <w:rPr>
                            <w:rFonts w:ascii="Tahoma" w:eastAsia="Times New Roman" w:hAnsi="Tahoma" w:cs="Tahoma"/>
                            <w:i/>
                            <w:iCs/>
                            <w:color w:val="666666"/>
                            <w:sz w:val="24"/>
                            <w:szCs w:val="24"/>
                            <w:shd w:val="clear" w:color="auto" w:fill="FFFFFF"/>
                          </w:rPr>
                          <w:t>Updated December 2022</w:t>
                        </w:r>
                      </w:p>
                      <w:p w:rsidR="005609CC" w:rsidRDefault="005609CC" w:rsidP="005609CC">
                        <w:pPr>
                          <w:spacing w:before="100" w:beforeAutospacing="1" w:after="100" w:afterAutospacing="1" w:line="240" w:lineRule="auto"/>
                          <w:rPr>
                            <w:rFonts w:ascii="Arial" w:eastAsia="Times New Roman" w:hAnsi="Arial" w:cs="Arial"/>
                            <w:color w:val="666666"/>
                            <w:sz w:val="24"/>
                            <w:szCs w:val="24"/>
                          </w:rPr>
                        </w:pPr>
                      </w:p>
                      <w:p w:rsidR="005609CC" w:rsidRDefault="005609CC" w:rsidP="005609CC">
                        <w:pPr>
                          <w:spacing w:before="100" w:beforeAutospacing="1" w:after="100" w:afterAutospacing="1" w:line="240" w:lineRule="auto"/>
                          <w:rPr>
                            <w:rFonts w:ascii="Arial" w:eastAsia="Times New Roman" w:hAnsi="Arial" w:cs="Arial"/>
                            <w:color w:val="666666"/>
                            <w:sz w:val="24"/>
                            <w:szCs w:val="24"/>
                          </w:rPr>
                        </w:pPr>
                      </w:p>
                      <w:p w:rsidR="005609CC" w:rsidRPr="005609CC" w:rsidRDefault="005609CC" w:rsidP="005609CC">
                        <w:pPr>
                          <w:spacing w:before="100" w:beforeAutospacing="1" w:after="100" w:afterAutospacing="1" w:line="240" w:lineRule="auto"/>
                          <w:rPr>
                            <w:rFonts w:ascii="Arial" w:eastAsia="Times New Roman" w:hAnsi="Arial" w:cs="Arial"/>
                            <w:color w:val="666666"/>
                            <w:sz w:val="20"/>
                            <w:szCs w:val="20"/>
                          </w:rPr>
                        </w:pPr>
                        <w:r w:rsidRPr="005609CC">
                          <w:rPr>
                            <w:rFonts w:ascii="Arial" w:eastAsia="Times New Roman" w:hAnsi="Arial" w:cs="Arial"/>
                            <w:color w:val="666666"/>
                            <w:sz w:val="24"/>
                            <w:szCs w:val="24"/>
                          </w:rPr>
                          <w:t>Margaret Buckton, Professional Advocate</w:t>
                        </w:r>
                        <w:r>
                          <w:rPr>
                            <w:rFonts w:ascii="Arial" w:eastAsia="Times New Roman" w:hAnsi="Arial" w:cs="Arial"/>
                            <w:color w:val="666666"/>
                            <w:sz w:val="24"/>
                            <w:szCs w:val="24"/>
                          </w:rPr>
                          <w:t xml:space="preserve">, </w:t>
                        </w:r>
                        <w:r w:rsidRPr="005609CC">
                          <w:rPr>
                            <w:rFonts w:ascii="Arial" w:eastAsia="Times New Roman" w:hAnsi="Arial" w:cs="Arial"/>
                            <w:color w:val="666666"/>
                            <w:sz w:val="24"/>
                            <w:szCs w:val="24"/>
                          </w:rPr>
                          <w:t>RSAI</w:t>
                        </w:r>
                        <w:r w:rsidRPr="005609CC">
                          <w:rPr>
                            <w:rFonts w:ascii="Arial" w:eastAsia="Times New Roman" w:hAnsi="Arial" w:cs="Arial"/>
                            <w:color w:val="666666"/>
                            <w:sz w:val="24"/>
                            <w:szCs w:val="24"/>
                          </w:rPr>
                          <w:br/>
                          <w:t>Office: (515) 251-5970 ext. 1</w:t>
                        </w:r>
                        <w:r>
                          <w:rPr>
                            <w:rFonts w:ascii="Arial" w:eastAsia="Times New Roman" w:hAnsi="Arial" w:cs="Arial"/>
                            <w:color w:val="666666"/>
                            <w:sz w:val="24"/>
                            <w:szCs w:val="24"/>
                          </w:rPr>
                          <w:t xml:space="preserve">, </w:t>
                        </w:r>
                        <w:r w:rsidRPr="005609CC">
                          <w:rPr>
                            <w:rFonts w:ascii="Arial" w:eastAsia="Times New Roman" w:hAnsi="Arial" w:cs="Arial"/>
                            <w:color w:val="666666"/>
                            <w:sz w:val="24"/>
                            <w:szCs w:val="24"/>
                          </w:rPr>
                          <w:t>Cell: (515) 201-3755</w:t>
                        </w:r>
                        <w:r w:rsidRPr="005609CC">
                          <w:rPr>
                            <w:rFonts w:ascii="Arial" w:eastAsia="Times New Roman" w:hAnsi="Arial" w:cs="Arial"/>
                            <w:color w:val="666666"/>
                            <w:sz w:val="24"/>
                            <w:szCs w:val="24"/>
                          </w:rPr>
                          <w:br/>
                          <w:t>Email: </w:t>
                        </w:r>
                        <w:hyperlink r:id="rId17" w:tgtFrame="_blank" w:history="1">
                          <w:r w:rsidRPr="005609CC">
                            <w:rPr>
                              <w:rFonts w:ascii="Arial" w:eastAsia="Times New Roman" w:hAnsi="Arial" w:cs="Arial"/>
                              <w:color w:val="1155CC"/>
                              <w:sz w:val="24"/>
                              <w:szCs w:val="24"/>
                            </w:rPr>
                            <w:t>margaret.buckton@rsaia.org</w:t>
                          </w:r>
                        </w:hyperlink>
                      </w:p>
                      <w:p w:rsidR="005609CC" w:rsidRPr="005609CC" w:rsidRDefault="005609CC" w:rsidP="005609CC">
                        <w:pPr>
                          <w:spacing w:after="0" w:line="240" w:lineRule="auto"/>
                          <w:rPr>
                            <w:rFonts w:ascii="Arial" w:eastAsia="Times New Roman" w:hAnsi="Arial" w:cs="Arial"/>
                            <w:color w:val="666666"/>
                            <w:sz w:val="20"/>
                            <w:szCs w:val="20"/>
                          </w:rPr>
                        </w:pPr>
                        <w:r w:rsidRPr="005609CC">
                          <w:rPr>
                            <w:rFonts w:ascii="Arial" w:eastAsia="Times New Roman" w:hAnsi="Arial" w:cs="Arial"/>
                            <w:noProof/>
                            <w:color w:val="666666"/>
                            <w:sz w:val="20"/>
                            <w:szCs w:val="20"/>
                          </w:rPr>
                          <mc:AlternateContent>
                            <mc:Choice Requires="wps">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 name="Rectangle 1" descr="https://mail.google.com/mail/u/0/?ui=2&amp;ik=b3262d521f&amp;view=fimg&amp;th=18579421ca21efc4&amp;attid=0.1.1&amp;disp=emb&amp;attbid=ANGjdJ8rdKbcFqY1aQbplTpKsIm5SUJmygvr1xPoKrKAkfOMrrje_4f6phNx3jxtJm03l_I0D7Yty0qZDZU4Z3KMJZmmQImWVM0ay3wZgLf-jIhPjU8TX-UBMSTO9b0&amp;sz=s0-l75-ft&amp;ats=1672799321442&amp;rm=18579421ca21efc4&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4FB231" id="Rectangle 1" o:spid="_x0000_s1026" alt="https://mail.google.com/mail/u/0/?ui=2&amp;ik=b3262d521f&amp;view=fimg&amp;th=18579421ca21efc4&amp;attid=0.1.1&amp;disp=emb&amp;attbid=ANGjdJ8rdKbcFqY1aQbplTpKsIm5SUJmygvr1xPoKrKAkfOMrrje_4f6phNx3jxtJm03l_I0D7Yty0qZDZU4Z3KMJZmmQImWVM0ay3wZgLf-jIhPjU8TX-UBMSTO9b0&amp;sz=s0-l75-ft&amp;ats=1672799321442&amp;rm=18579421ca21efc4&amp;zw&amp;atsh=1" style="position:absolute;margin-left:0;margin-top:0;width:24pt;height:24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Aj05O+qAwAAFwcAAA4AAAAAAAAAAAAAAAAALgIAAGRycy9lMm9Eb2MueG1sUEsBAi0AFAAGAAgA&#10;AAAhAEyg6SzYAAAAAwEAAA8AAAAAAAAAAAAAAAAABAYAAGRycy9kb3ducmV2LnhtbFBLBQYAAAAA&#10;BAAEAPMAAAAJBwAAAAA=&#10;" o:allowoverlap="f" filled="f" stroked="f">
                                  <o:lock v:ext="edit" aspectratio="t"/>
                                  <w10:wrap type="square" anchory="line"/>
                                </v:rect>
                              </w:pict>
                            </mc:Fallback>
                          </mc:AlternateContent>
                        </w:r>
                      </w:p>
                    </w:tc>
                  </w:tr>
                  <w:tr w:rsidR="005609CC" w:rsidRPr="005609CC">
                    <w:trPr>
                      <w:tblCellSpacing w:w="15" w:type="dxa"/>
                      <w:jc w:val="center"/>
                    </w:trPr>
                    <w:tc>
                      <w:tcPr>
                        <w:tcW w:w="0" w:type="auto"/>
                        <w:shd w:val="clear" w:color="auto" w:fill="990000"/>
                        <w:tcMar>
                          <w:top w:w="300" w:type="dxa"/>
                          <w:left w:w="300" w:type="dxa"/>
                          <w:bottom w:w="300" w:type="dxa"/>
                          <w:right w:w="300" w:type="dxa"/>
                        </w:tcMar>
                        <w:vAlign w:val="center"/>
                        <w:hideMark/>
                      </w:tcPr>
                      <w:p w:rsidR="005609CC" w:rsidRPr="005609CC" w:rsidRDefault="005609CC" w:rsidP="005609CC">
                        <w:pPr>
                          <w:spacing w:after="0" w:line="240" w:lineRule="auto"/>
                          <w:jc w:val="center"/>
                          <w:rPr>
                            <w:rFonts w:ascii="Arial" w:eastAsia="Times New Roman" w:hAnsi="Arial" w:cs="Arial"/>
                            <w:color w:val="FFFFFF"/>
                            <w:sz w:val="24"/>
                            <w:szCs w:val="24"/>
                          </w:rPr>
                        </w:pPr>
                        <w:r w:rsidRPr="005609CC">
                          <w:rPr>
                            <w:rFonts w:ascii="Arial" w:eastAsia="Times New Roman" w:hAnsi="Arial" w:cs="Arial"/>
                            <w:color w:val="FFFFFF"/>
                            <w:sz w:val="24"/>
                            <w:szCs w:val="24"/>
                          </w:rPr>
                          <w:lastRenderedPageBreak/>
                          <w:t>RSAI - </w:t>
                        </w:r>
                        <w:hyperlink r:id="rId18" w:history="1">
                          <w:r w:rsidRPr="005609CC">
                            <w:rPr>
                              <w:rFonts w:ascii="Arial" w:eastAsia="Times New Roman" w:hAnsi="Arial" w:cs="Arial"/>
                              <w:color w:val="FFFFFF" w:themeColor="background1"/>
                              <w:sz w:val="24"/>
                              <w:szCs w:val="24"/>
                            </w:rPr>
                            <w:t>1201 63rd St. - Des Moines, IA 50311</w:t>
                          </w:r>
                        </w:hyperlink>
                        <w:r w:rsidRPr="005609CC">
                          <w:rPr>
                            <w:rFonts w:ascii="Arial" w:eastAsia="Times New Roman" w:hAnsi="Arial" w:cs="Arial"/>
                            <w:color w:val="FFFFFF" w:themeColor="background1"/>
                            <w:sz w:val="24"/>
                            <w:szCs w:val="24"/>
                          </w:rPr>
                          <w:t> - (515) 251-5970 - </w:t>
                        </w:r>
                        <w:hyperlink r:id="rId19" w:tgtFrame="_blank" w:history="1">
                          <w:r w:rsidRPr="005609CC">
                            <w:rPr>
                              <w:rFonts w:ascii="Arial" w:eastAsia="Times New Roman" w:hAnsi="Arial" w:cs="Arial"/>
                              <w:color w:val="FFFFFF" w:themeColor="background1"/>
                              <w:sz w:val="24"/>
                              <w:szCs w:val="24"/>
                            </w:rPr>
                            <w:t>www.rsaia.org</w:t>
                          </w:r>
                        </w:hyperlink>
                      </w:p>
                    </w:tc>
                    <w:tc>
                      <w:tcPr>
                        <w:tcW w:w="0" w:type="auto"/>
                        <w:vAlign w:val="center"/>
                        <w:hideMark/>
                      </w:tcPr>
                      <w:p w:rsidR="005609CC" w:rsidRPr="005609CC" w:rsidRDefault="005609CC" w:rsidP="005609CC">
                        <w:pPr>
                          <w:spacing w:after="0" w:line="240" w:lineRule="auto"/>
                          <w:rPr>
                            <w:rFonts w:ascii="Times New Roman" w:eastAsia="Times New Roman" w:hAnsi="Times New Roman" w:cs="Times New Roman"/>
                            <w:sz w:val="20"/>
                            <w:szCs w:val="20"/>
                          </w:rPr>
                        </w:pPr>
                      </w:p>
                    </w:tc>
                  </w:tr>
                </w:tbl>
                <w:p w:rsidR="005609CC" w:rsidRPr="005609CC" w:rsidRDefault="005609CC" w:rsidP="005609CC">
                  <w:pPr>
                    <w:shd w:val="clear" w:color="auto" w:fill="FFFFFF"/>
                    <w:spacing w:after="0" w:line="240" w:lineRule="auto"/>
                    <w:jc w:val="center"/>
                    <w:rPr>
                      <w:rFonts w:ascii="Arial" w:eastAsia="Times New Roman" w:hAnsi="Arial" w:cs="Arial"/>
                      <w:sz w:val="18"/>
                      <w:szCs w:val="18"/>
                    </w:rPr>
                  </w:pPr>
                </w:p>
              </w:tc>
            </w:tr>
          </w:tbl>
          <w:p w:rsidR="005609CC" w:rsidRPr="005609CC" w:rsidRDefault="005609CC" w:rsidP="005609CC">
            <w:pPr>
              <w:spacing w:after="0" w:line="240" w:lineRule="auto"/>
              <w:rPr>
                <w:rFonts w:ascii="Arial" w:eastAsia="Times New Roman" w:hAnsi="Arial" w:cs="Arial"/>
                <w:color w:val="000000"/>
                <w:sz w:val="20"/>
                <w:szCs w:val="20"/>
              </w:rPr>
            </w:pPr>
          </w:p>
        </w:tc>
      </w:tr>
    </w:tbl>
    <w:p w:rsidR="00D24C32" w:rsidRDefault="00D24C32"/>
    <w:sectPr w:rsidR="00D24C32" w:rsidSect="005609CC">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12310"/>
    <w:multiLevelType w:val="multilevel"/>
    <w:tmpl w:val="ACD2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9CC"/>
    <w:rsid w:val="005609CC"/>
    <w:rsid w:val="006D77A3"/>
    <w:rsid w:val="00A03855"/>
    <w:rsid w:val="00D2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0E50B-D1BA-47FA-A66A-B7355951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609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09C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609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09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83816">
      <w:bodyDiv w:val="1"/>
      <w:marLeft w:val="0"/>
      <w:marRight w:val="0"/>
      <w:marTop w:val="0"/>
      <w:marBottom w:val="0"/>
      <w:divBdr>
        <w:top w:val="none" w:sz="0" w:space="0" w:color="auto"/>
        <w:left w:val="none" w:sz="0" w:space="0" w:color="auto"/>
        <w:bottom w:val="none" w:sz="0" w:space="0" w:color="auto"/>
        <w:right w:val="none" w:sz="0" w:space="0" w:color="auto"/>
      </w:divBdr>
      <w:divsChild>
        <w:div w:id="1819419100">
          <w:marLeft w:val="0"/>
          <w:marRight w:val="0"/>
          <w:marTop w:val="0"/>
          <w:marBottom w:val="0"/>
          <w:divBdr>
            <w:top w:val="none" w:sz="0" w:space="0" w:color="auto"/>
            <w:left w:val="none" w:sz="0" w:space="0" w:color="auto"/>
            <w:bottom w:val="none" w:sz="0" w:space="0" w:color="auto"/>
            <w:right w:val="none" w:sz="0" w:space="0" w:color="auto"/>
          </w:divBdr>
        </w:div>
        <w:div w:id="20702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rcury.iowaschoolfinance.com/lists/lt.php?tid=KRhQVQEIUgNQWxUFBAoDSQJVAFRPAw4HBE9RA1cBDFZYBQUEBwFIVARVCFQHCABJVAIMW09WAlUATwBXBFYZVlMBB1EGU1EDUgZdSVYJUlMBVQAHT1JUB1BPVVRVUxkNUVJWHlsCAQRSUVwMAF1UXA" TargetMode="External"/><Relationship Id="rId13" Type="http://schemas.openxmlformats.org/officeDocument/2006/relationships/hyperlink" Target="https://mercury.iowaschoolfinance.com/lists/lt.php?tid=KRgABlIJUVQHVxUFUlgDSQINAFpPWwIFAk9RUVMJAVJQUlQGV1JIVARVCFQHCABJVAIMW09WAlUATwBXBFYZVlMBB1EGU1EDUgZdSVYJUlMBVQAHT1JUB1BPVVRVUxkNUVJWHlsCAQRSUVwMAF1UXA" TargetMode="External"/><Relationship Id="rId18" Type="http://schemas.openxmlformats.org/officeDocument/2006/relationships/hyperlink" Target="https://www.google.com/maps/search/1201+63rd+St.+-+Des+Moines,+IA+50311?entry=gmail&amp;source=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ercury.iowaschoolfinance.com/lists/lt.php?tid=KRgNUgBSBwFVBxUCA1gESQIMClBPWwVSUU9ZBQAFBQJRBgdWBgVIVARVCFQHCABJVAIMW09WAlUATwBXBFYZVlMBB1EGU1EDUgZdSVYJUlMBVQAHT1JUB1BPVVRVUxkNUVJWHlsCAQRSUVwMAF1UXA" TargetMode="External"/><Relationship Id="rId12" Type="http://schemas.openxmlformats.org/officeDocument/2006/relationships/hyperlink" Target="https://mercury.iowaschoolfinance.com/lists/lt.php?tid=KRhUVVBXUgNdABVTVlxQSQIAXANPAAdVV08HVwYAAVJTAFQKUwJIVARVCFQHCABJVAIMW09WAlUATwBXBFYZVlMBB1EGU1EDUgZdSVYJUlMBVQAHT1JUB1BPVVRVUxkNUVJWHlsCAQRSUVwMAF1UXA" TargetMode="External"/><Relationship Id="rId17" Type="http://schemas.openxmlformats.org/officeDocument/2006/relationships/hyperlink" Target="mailto:margaret.buckton@rsaia.org" TargetMode="External"/><Relationship Id="rId2" Type="http://schemas.openxmlformats.org/officeDocument/2006/relationships/styles" Target="styles.xml"/><Relationship Id="rId16" Type="http://schemas.openxmlformats.org/officeDocument/2006/relationships/hyperlink" Target="https://mercury.iowaschoolfinance.com/lists/lt.php?tid=KRgEBwZVVVNSBxUGUV9QSQJSDlRPAw4CAU8HUAMCAlJYAAZXAVJIVARVCFQHCABJVAIMW09WAlUATwBXBFYZVlMBB1EGU1EDUgZdSVYJUlMBVQAHT1JUB1BPVVRVUxkNUVJWHlsCAQRSUVwMAF1UX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rcury.iowaschoolfinance.com/lists/lt.php?tid=KRgCBlIBBAdWWhVQU1pRSQJWDgZPWgJUBk9TXwBWBAVRUwMHUwZIVARVCFQHCABJVAIMW09WAlUATwBXBFYZVlMBB1EGU1EDUgZdSVYJUlMBVQAHT1JUB1BPVVRVUxkNUVJWHlsCAQRSUVwMAF1UXA" TargetMode="External"/><Relationship Id="rId11" Type="http://schemas.openxmlformats.org/officeDocument/2006/relationships/hyperlink" Target="https://mercury.iowaschoolfinance.com/lists/lt.php?tid=KRgNVlZXVgdUVRUMBl9QSQIDAQNPWwRVDU8DV1oIUlZQAgYBUAhIVARVCFQHCABJVAIMW09WAlUATwBXBFYZVlMBB1EGU1EDUgZdSVYJUlMBVQAHT1JUB1BPVVRVUxkNUVJWHlsCAQRSUVwMAF1UXA" TargetMode="External"/><Relationship Id="rId5" Type="http://schemas.openxmlformats.org/officeDocument/2006/relationships/hyperlink" Target="https://mercury.iowaschoolfinance.com/lists/lt.php?tid=KRgEVgcCVwdVWhUNAQ8HSQJQD1JPAFMFU09WBFcFBgYHBQQDWwZIVARVCFQHCABJVAIMW09WAlUATwBXBFYZVlMBB1EGU1EDUgZdSVYJUlMBVQAHT1JUB1BPVVRVUxkNUVJWHlsCAQRSUVwMAF1UXA" TargetMode="External"/><Relationship Id="rId15" Type="http://schemas.openxmlformats.org/officeDocument/2006/relationships/hyperlink" Target="https://mercury.iowaschoolfinance.com/lists/lt.php?tid=KRgMCgNXBQUAURUFAQpaSQIECVNPAAACDE9UBwcFAgZVXFRXVAdIVARVCFQHCABJVAIMW09WAlUATwBXBFYZVlMBB1EGU1EDUgZdSVYJUlMBVQAHT1JUB1BPVVRVUxkNUVJWHlsCAQRSUVwMAF1UXA" TargetMode="External"/><Relationship Id="rId10" Type="http://schemas.openxmlformats.org/officeDocument/2006/relationships/hyperlink" Target="https://mercury.iowaschoolfinance.com/lists/lt.php?tid=KRgHAwMBVgJXUhVUBV8DSQJXAANPA1RVDU9RVlEJUlAEXVYABgNIVARVCFQHCABJVAIMW09WAlUATwBXBFYZVlMBB1EGU1EDUgZdSVYJUlMBVQAHT1JUB1BPVVRVUxkNUVJWHlsCAQRSUVwMAF1UXA" TargetMode="External"/><Relationship Id="rId19" Type="http://schemas.openxmlformats.org/officeDocument/2006/relationships/hyperlink" Target="http://www.rsaia.org/" TargetMode="External"/><Relationship Id="rId4" Type="http://schemas.openxmlformats.org/officeDocument/2006/relationships/webSettings" Target="webSettings.xml"/><Relationship Id="rId9" Type="http://schemas.openxmlformats.org/officeDocument/2006/relationships/hyperlink" Target="https://mercury.iowaschoolfinance.com/lists/lt.php?tid=KRgNBwMBAw1QWhVTUgxRSQIHCgNPAFIAAE8EAlAIAlJSUQIBVwNIVARVCFQHCABJVAIMW09WAlUATwBXBFYZVlMBB1EGU1EDUgZdSVYJUlMBVQAHT1JUB1BPVVRVUxkNUVJWHlsCAQRSUVwMAF1UXA" TargetMode="External"/><Relationship Id="rId14" Type="http://schemas.openxmlformats.org/officeDocument/2006/relationships/hyperlink" Target="mailto:jen@iowaschoolfinance.com?subject=Add%20to%20RSAI%20Email%20Distribution%20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dcterms:created xsi:type="dcterms:W3CDTF">2023-01-17T15:35:00Z</dcterms:created>
  <dcterms:modified xsi:type="dcterms:W3CDTF">2023-01-17T15:35:00Z</dcterms:modified>
</cp:coreProperties>
</file>