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8714F" w14:textId="77777777" w:rsidR="000617A9" w:rsidRDefault="000617A9">
      <w:pPr>
        <w:pStyle w:val="Signature"/>
        <w:rPr>
          <w:rFonts w:ascii="Cambria Math" w:hAnsi="Cambria Math"/>
          <w:sz w:val="22"/>
        </w:rPr>
        <w:sectPr w:rsidR="000617A9" w:rsidSect="000617A9">
          <w:headerReference w:type="first" r:id="rId8"/>
          <w:footerReference w:type="first" r:id="rId9"/>
          <w:pgSz w:w="12240" w:h="15840"/>
          <w:pgMar w:top="720" w:right="720" w:bottom="720" w:left="720" w:header="720" w:footer="720" w:gutter="0"/>
          <w:cols w:space="720"/>
          <w:titlePg/>
          <w:docGrid w:linePitch="360"/>
        </w:sectPr>
      </w:pPr>
    </w:p>
    <w:p w14:paraId="69D91FA0" w14:textId="77777777" w:rsidR="004D4F5A" w:rsidRPr="00510C1A" w:rsidRDefault="004D4F5A" w:rsidP="006E5B6A">
      <w:pPr>
        <w:pStyle w:val="Heading1"/>
        <w:jc w:val="center"/>
        <w:rPr>
          <w:rFonts w:ascii="Copperplate" w:hAnsi="Copperplate" w:cs="Gill Sans"/>
          <w:b w:val="0"/>
          <w:sz w:val="32"/>
          <w:szCs w:val="32"/>
        </w:rPr>
      </w:pPr>
      <w:r w:rsidRPr="00510C1A">
        <w:rPr>
          <w:rFonts w:ascii="Copperplate" w:hAnsi="Copperplate" w:cs="Gill Sans"/>
          <w:b w:val="0"/>
          <w:sz w:val="32"/>
          <w:szCs w:val="32"/>
        </w:rPr>
        <w:lastRenderedPageBreak/>
        <w:t>Gregory J. Cava</w:t>
      </w:r>
    </w:p>
    <w:p w14:paraId="499F2EDE" w14:textId="77777777" w:rsidR="004D4F5A" w:rsidRPr="00455E2A" w:rsidRDefault="004D4F5A" w:rsidP="004D4F5A">
      <w:pPr>
        <w:rPr>
          <w:vertAlign w:val="superscript"/>
        </w:rPr>
      </w:pPr>
    </w:p>
    <w:p w14:paraId="7AD5CA25" w14:textId="77777777" w:rsidR="004D4F5A" w:rsidRPr="00510C1A" w:rsidRDefault="004D4F5A" w:rsidP="006E5B6A">
      <w:pPr>
        <w:pStyle w:val="Heading1"/>
        <w:jc w:val="center"/>
        <w:rPr>
          <w:rFonts w:ascii="Copperplate" w:hAnsi="Copperplate" w:cs="Gill Sans"/>
          <w:b w:val="0"/>
          <w:sz w:val="22"/>
          <w:szCs w:val="22"/>
        </w:rPr>
      </w:pPr>
      <w:r w:rsidRPr="00510C1A">
        <w:rPr>
          <w:rFonts w:ascii="Copperplate" w:hAnsi="Copperplate" w:cs="Gill Sans"/>
          <w:b w:val="0"/>
          <w:sz w:val="22"/>
          <w:szCs w:val="22"/>
        </w:rPr>
        <w:t>CURRICULUM VITAE</w:t>
      </w:r>
    </w:p>
    <w:p w14:paraId="76B8E2ED" w14:textId="77777777" w:rsidR="004D4F5A" w:rsidRPr="001B67C8" w:rsidRDefault="004D4F5A" w:rsidP="004D4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Gill Sans" w:hAnsi="Gill Sans" w:cs="Gill Sans"/>
          <w:spacing w:val="-2"/>
          <w:sz w:val="22"/>
        </w:rPr>
      </w:pPr>
    </w:p>
    <w:p w14:paraId="2DE6971C" w14:textId="77777777" w:rsidR="004D4F5A" w:rsidRPr="001B67C8" w:rsidRDefault="004D4F5A" w:rsidP="004D4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Gill Sans" w:hAnsi="Gill Sans" w:cs="Gill Sans"/>
          <w:spacing w:val="-2"/>
          <w:sz w:val="12"/>
          <w:szCs w:val="12"/>
        </w:rPr>
      </w:pPr>
    </w:p>
    <w:p w14:paraId="023FCE24" w14:textId="77777777" w:rsidR="004D4F5A" w:rsidRPr="006E5B6A" w:rsidRDefault="004D4F5A" w:rsidP="004D4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Gill Sans" w:hAnsi="Gill Sans" w:cs="Gill Sans"/>
          <w:b/>
          <w:i/>
          <w:color w:val="497FCC" w:themeColor="text2" w:themeTint="99"/>
          <w:spacing w:val="-2"/>
          <w:sz w:val="20"/>
        </w:rPr>
      </w:pPr>
      <w:r w:rsidRPr="006E5B6A">
        <w:rPr>
          <w:rFonts w:ascii="Gill Sans" w:hAnsi="Gill Sans" w:cs="Gill Sans"/>
          <w:b/>
          <w:i/>
          <w:color w:val="497FCC" w:themeColor="text2" w:themeTint="99"/>
          <w:spacing w:val="-2"/>
          <w:sz w:val="20"/>
        </w:rPr>
        <w:t>PROFESSIONAL RATINGS AND HONORS BASED ON PEER REVIEW/NOMINATION</w:t>
      </w:r>
    </w:p>
    <w:p w14:paraId="64D3DAB2" w14:textId="77777777" w:rsidR="004D4F5A" w:rsidRPr="001B67C8" w:rsidRDefault="004D4F5A" w:rsidP="004D4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Gill Sans" w:hAnsi="Gill Sans" w:cs="Gill Sans"/>
          <w:spacing w:val="-2"/>
          <w:sz w:val="4"/>
          <w:szCs w:val="4"/>
        </w:rPr>
      </w:pPr>
    </w:p>
    <w:p w14:paraId="2E79D188"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b/>
          <w:spacing w:val="-2"/>
          <w:sz w:val="22"/>
        </w:rPr>
        <w:t>AV</w:t>
      </w:r>
      <w:r>
        <w:rPr>
          <w:rFonts w:ascii="Gill Sans" w:hAnsi="Gill Sans" w:cs="Gill Sans"/>
          <w:b/>
          <w:spacing w:val="-2"/>
          <w:sz w:val="22"/>
        </w:rPr>
        <w:t xml:space="preserve"> Preeminent</w:t>
      </w:r>
      <w:r w:rsidRPr="001B67C8">
        <w:rPr>
          <w:rFonts w:ascii="Gill Sans" w:hAnsi="Gill Sans" w:cs="Gill Sans"/>
          <w:spacing w:val="-2"/>
          <w:sz w:val="22"/>
        </w:rPr>
        <w:t xml:space="preserve"> Rating from </w:t>
      </w:r>
      <w:r w:rsidRPr="001B67C8">
        <w:rPr>
          <w:rFonts w:ascii="Gill Sans" w:hAnsi="Gill Sans" w:cs="Gill Sans"/>
          <w:i/>
          <w:spacing w:val="-2"/>
          <w:sz w:val="22"/>
        </w:rPr>
        <w:t>Martindale Hubbell Law Directory</w:t>
      </w:r>
      <w:r w:rsidRPr="001B67C8">
        <w:rPr>
          <w:rFonts w:ascii="Gill Sans" w:hAnsi="Gill Sans" w:cs="Gill Sans"/>
          <w:spacing w:val="-2"/>
          <w:sz w:val="22"/>
        </w:rPr>
        <w:t xml:space="preserve">  </w:t>
      </w:r>
    </w:p>
    <w:p w14:paraId="12682A59"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spacing w:val="-2"/>
          <w:sz w:val="22"/>
        </w:rPr>
        <w:t xml:space="preserve">Listed in Martindale Hubbell </w:t>
      </w:r>
      <w:r w:rsidRPr="001B67C8">
        <w:rPr>
          <w:rFonts w:ascii="Gill Sans" w:hAnsi="Gill Sans" w:cs="Gill Sans"/>
          <w:i/>
          <w:spacing w:val="-2"/>
          <w:sz w:val="22"/>
        </w:rPr>
        <w:t>Bar Register of Preeminent Lawyers</w:t>
      </w:r>
    </w:p>
    <w:p w14:paraId="412D46F0"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spacing w:val="-2"/>
          <w:sz w:val="22"/>
        </w:rPr>
        <w:t xml:space="preserve">Named to Naifeh &amp; Smith’s </w:t>
      </w:r>
      <w:r w:rsidRPr="001B67C8">
        <w:rPr>
          <w:rFonts w:ascii="Gill Sans" w:hAnsi="Gill Sans" w:cs="Gill Sans"/>
          <w:i/>
          <w:spacing w:val="-2"/>
          <w:sz w:val="22"/>
        </w:rPr>
        <w:t>The Best Lawyers in America</w:t>
      </w:r>
      <w:r w:rsidRPr="001B67C8">
        <w:rPr>
          <w:rFonts w:ascii="Gill Sans" w:hAnsi="Gill Sans" w:cs="Gill Sans"/>
          <w:spacing w:val="-2"/>
          <w:sz w:val="22"/>
        </w:rPr>
        <w:t xml:space="preserve">  Woodward &amp; White </w:t>
      </w:r>
    </w:p>
    <w:p w14:paraId="01073E48"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spacing w:val="-2"/>
          <w:sz w:val="22"/>
        </w:rPr>
        <w:t>Fellow, American College of Real Estate Lawyers (ACREL)</w:t>
      </w:r>
    </w:p>
    <w:p w14:paraId="0DED0283"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spacing w:val="-2"/>
          <w:sz w:val="22"/>
        </w:rPr>
        <w:t>Fellow, American College of Mortgage Attorneys (ACMA)</w:t>
      </w:r>
    </w:p>
    <w:p w14:paraId="58861177"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spacing w:val="-2"/>
          <w:sz w:val="22"/>
        </w:rPr>
        <w:t>Listed in Connecticut Super Lawyers</w:t>
      </w:r>
      <w:bookmarkStart w:id="0" w:name="_GoBack"/>
      <w:bookmarkEnd w:id="0"/>
    </w:p>
    <w:p w14:paraId="2A58D836" w14:textId="77777777" w:rsidR="004D4F5A" w:rsidRPr="001B67C8" w:rsidRDefault="004D4F5A" w:rsidP="004D4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Gill Sans" w:hAnsi="Gill Sans" w:cs="Gill Sans"/>
          <w:spacing w:val="-2"/>
        </w:rPr>
      </w:pPr>
    </w:p>
    <w:p w14:paraId="2D6B66D6" w14:textId="77777777" w:rsidR="004D4F5A" w:rsidRPr="001B67C8" w:rsidRDefault="004D4F5A" w:rsidP="004D4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Gill Sans" w:hAnsi="Gill Sans" w:cs="Gill Sans"/>
          <w:spacing w:val="-2"/>
          <w:sz w:val="12"/>
          <w:szCs w:val="12"/>
        </w:rPr>
      </w:pPr>
    </w:p>
    <w:p w14:paraId="0C54E3B5" w14:textId="77777777" w:rsidR="004D4F5A" w:rsidRPr="006E5B6A" w:rsidRDefault="004D4F5A" w:rsidP="004D4F5A">
      <w:pPr>
        <w:pStyle w:val="Heading2"/>
        <w:rPr>
          <w:rFonts w:ascii="Gill Sans" w:hAnsi="Gill Sans" w:cs="Gill Sans"/>
          <w:i/>
          <w:color w:val="497FCC" w:themeColor="text2" w:themeTint="99"/>
          <w:sz w:val="20"/>
        </w:rPr>
      </w:pPr>
      <w:r w:rsidRPr="006E5B6A">
        <w:rPr>
          <w:rFonts w:ascii="Gill Sans" w:hAnsi="Gill Sans" w:cs="Gill Sans"/>
          <w:i/>
          <w:color w:val="497FCC" w:themeColor="text2" w:themeTint="99"/>
          <w:sz w:val="20"/>
        </w:rPr>
        <w:t>PROFESSIONAL EMPLOYMENT</w:t>
      </w:r>
    </w:p>
    <w:p w14:paraId="2FB04091" w14:textId="77777777" w:rsidR="004D4F5A" w:rsidRPr="001B67C8" w:rsidRDefault="004D4F5A" w:rsidP="004D4F5A">
      <w:pPr>
        <w:rPr>
          <w:rFonts w:ascii="Gill Sans" w:hAnsi="Gill Sans" w:cs="Gill Sans"/>
          <w:sz w:val="4"/>
          <w:szCs w:val="4"/>
        </w:rPr>
      </w:pPr>
    </w:p>
    <w:p w14:paraId="17A9BBCB" w14:textId="77777777" w:rsidR="004D4F5A"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b/>
          <w:spacing w:val="-2"/>
          <w:sz w:val="22"/>
        </w:rPr>
      </w:pPr>
      <w:r>
        <w:rPr>
          <w:rFonts w:ascii="Gill Sans" w:hAnsi="Gill Sans" w:cs="Gill Sans"/>
          <w:b/>
          <w:spacing w:val="-2"/>
          <w:sz w:val="22"/>
        </w:rPr>
        <w:t xml:space="preserve">THE CAVA LAW FIRM </w:t>
      </w:r>
      <w:r w:rsidRPr="00B75EC8">
        <w:rPr>
          <w:rFonts w:ascii="Gill Sans" w:hAnsi="Gill Sans" w:cs="Gill Sans"/>
          <w:b/>
          <w:spacing w:val="-2"/>
          <w:sz w:val="16"/>
        </w:rPr>
        <w:t>LLC</w:t>
      </w:r>
      <w:r>
        <w:rPr>
          <w:rFonts w:ascii="Gill Sans" w:hAnsi="Gill Sans" w:cs="Gill Sans"/>
          <w:b/>
          <w:spacing w:val="-2"/>
          <w:sz w:val="22"/>
        </w:rPr>
        <w:t xml:space="preserve"> (2012</w:t>
      </w:r>
      <w:r w:rsidRPr="001B67C8">
        <w:rPr>
          <w:rFonts w:ascii="Gill Sans" w:hAnsi="Gill Sans" w:cs="Gill Sans"/>
          <w:b/>
          <w:spacing w:val="-2"/>
          <w:sz w:val="22"/>
        </w:rPr>
        <w:t>-present)</w:t>
      </w:r>
    </w:p>
    <w:p w14:paraId="6596084D" w14:textId="77777777" w:rsidR="004D4F5A" w:rsidRPr="001B67C8" w:rsidRDefault="004D4F5A" w:rsidP="004D4F5A">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b/>
          <w:spacing w:val="-2"/>
          <w:sz w:val="22"/>
        </w:rPr>
      </w:pPr>
      <w:r>
        <w:rPr>
          <w:rFonts w:ascii="Gill Sans" w:hAnsi="Gill Sans" w:cs="Gill Sans"/>
          <w:b/>
          <w:spacing w:val="-2"/>
          <w:sz w:val="22"/>
        </w:rPr>
        <w:t>Gregory J. Cava, Attorney &amp; Counselor at Law (2007-2012)</w:t>
      </w:r>
    </w:p>
    <w:p w14:paraId="47C95C98" w14:textId="77777777" w:rsidR="004D4F5A" w:rsidRPr="001B67C8" w:rsidRDefault="004D4F5A" w:rsidP="004D4F5A">
      <w:pPr>
        <w:tabs>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hanging="360"/>
        <w:jc w:val="both"/>
        <w:rPr>
          <w:rFonts w:ascii="Gill Sans" w:hAnsi="Gill Sans" w:cs="Gill Sans"/>
          <w:b/>
          <w:spacing w:val="-2"/>
          <w:sz w:val="22"/>
        </w:rPr>
      </w:pPr>
      <w:r w:rsidRPr="001B67C8">
        <w:rPr>
          <w:rFonts w:ascii="Gill Sans" w:hAnsi="Gill Sans" w:cs="Gill Sans"/>
          <w:spacing w:val="-2"/>
          <w:sz w:val="22"/>
        </w:rPr>
        <w:tab/>
        <w:t xml:space="preserve">Principal (2007-present) in firm concentrating in real estate development providing turnkey legal services from acquisition through permitting, leasing, and end unit sales, zoning and land use proceedings and litigation, municipal law, commercial leasing, commercial and residential real estate transactions including acquisition, disposition and financing, real estate development and condominium documentation, community association representation, </w:t>
      </w:r>
      <w:r>
        <w:rPr>
          <w:rFonts w:ascii="Gill Sans" w:hAnsi="Gill Sans" w:cs="Gill Sans"/>
          <w:spacing w:val="-2"/>
          <w:sz w:val="22"/>
        </w:rPr>
        <w:t>ad valorem</w:t>
      </w:r>
      <w:r w:rsidRPr="001B67C8">
        <w:rPr>
          <w:rFonts w:ascii="Gill Sans" w:hAnsi="Gill Sans" w:cs="Gill Sans"/>
          <w:spacing w:val="-2"/>
          <w:sz w:val="22"/>
        </w:rPr>
        <w:t xml:space="preserve"> tax appeals. </w:t>
      </w:r>
      <w:r w:rsidRPr="001B67C8">
        <w:rPr>
          <w:rFonts w:ascii="Gill Sans" w:hAnsi="Gill Sans" w:cs="Gill Sans"/>
          <w:spacing w:val="-2"/>
          <w:sz w:val="22"/>
        </w:rPr>
        <w:tab/>
      </w:r>
    </w:p>
    <w:p w14:paraId="12F21F45" w14:textId="77777777" w:rsidR="004D4F5A" w:rsidRPr="001B67C8" w:rsidRDefault="004D4F5A" w:rsidP="004D4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Gill Sans" w:hAnsi="Gill Sans" w:cs="Gill Sans"/>
          <w:b/>
          <w:spacing w:val="-2"/>
          <w:sz w:val="10"/>
          <w:szCs w:val="10"/>
        </w:rPr>
      </w:pPr>
    </w:p>
    <w:p w14:paraId="6DA64AB1"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b/>
          <w:spacing w:val="-2"/>
          <w:sz w:val="22"/>
        </w:rPr>
      </w:pPr>
      <w:r w:rsidRPr="001B67C8">
        <w:rPr>
          <w:rFonts w:ascii="Gill Sans" w:hAnsi="Gill Sans" w:cs="Gill Sans"/>
          <w:b/>
          <w:spacing w:val="-2"/>
          <w:sz w:val="22"/>
        </w:rPr>
        <w:t>Zeldes Needle &amp; Cooper, P.C. (1983-2007)</w:t>
      </w:r>
    </w:p>
    <w:p w14:paraId="1F8C6416" w14:textId="77777777" w:rsidR="004D4F5A" w:rsidRPr="001B67C8" w:rsidRDefault="004D4F5A" w:rsidP="004D4F5A">
      <w:pPr>
        <w:widowControl w:val="0"/>
        <w:numPr>
          <w:ilvl w:val="0"/>
          <w:numId w:val="11"/>
        </w:numPr>
        <w:tabs>
          <w:tab w:val="clear" w:pos="720"/>
          <w:tab w:val="left" w:pos="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810" w:hanging="270"/>
        <w:jc w:val="both"/>
        <w:rPr>
          <w:rFonts w:ascii="Gill Sans" w:hAnsi="Gill Sans" w:cs="Gill Sans"/>
          <w:b/>
          <w:spacing w:val="-2"/>
          <w:sz w:val="22"/>
        </w:rPr>
      </w:pPr>
      <w:r w:rsidRPr="001B67C8">
        <w:rPr>
          <w:rFonts w:ascii="Gill Sans" w:hAnsi="Gill Sans" w:cs="Gill Sans"/>
          <w:spacing w:val="-2"/>
          <w:sz w:val="22"/>
        </w:rPr>
        <w:t>Shareholder (a principal and equity owner) (1990-2007) practice concentrated in real estate development including acquisition and sale, financing, land use approvals, leasing, condominium law and development, community association law, and municipal law.</w:t>
      </w:r>
    </w:p>
    <w:p w14:paraId="67E8562A" w14:textId="77777777" w:rsidR="004D4F5A" w:rsidRPr="001B67C8" w:rsidRDefault="004D4F5A" w:rsidP="004D4F5A">
      <w:pPr>
        <w:widowControl w:val="0"/>
        <w:numPr>
          <w:ilvl w:val="0"/>
          <w:numId w:val="11"/>
        </w:numPr>
        <w:tabs>
          <w:tab w:val="clear" w:pos="720"/>
          <w:tab w:val="left" w:pos="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810" w:hanging="270"/>
        <w:jc w:val="both"/>
        <w:rPr>
          <w:rFonts w:ascii="Gill Sans" w:hAnsi="Gill Sans" w:cs="Gill Sans"/>
          <w:b/>
          <w:spacing w:val="-2"/>
          <w:sz w:val="22"/>
        </w:rPr>
      </w:pPr>
      <w:r w:rsidRPr="001B67C8">
        <w:rPr>
          <w:rFonts w:ascii="Gill Sans" w:hAnsi="Gill Sans" w:cs="Gill Sans"/>
          <w:spacing w:val="-2"/>
          <w:sz w:val="22"/>
        </w:rPr>
        <w:t>Associate Attorney (1983-1989) practice concentrated in residential and commercial real estate law, secured lending, real estate development, condominium law and development, wills and estate planning</w:t>
      </w:r>
    </w:p>
    <w:p w14:paraId="573E6F9C" w14:textId="77777777" w:rsidR="004D4F5A" w:rsidRPr="001B67C8" w:rsidRDefault="004D4F5A" w:rsidP="004D4F5A">
      <w:pPr>
        <w:widowControl w:val="0"/>
        <w:numPr>
          <w:ilvl w:val="0"/>
          <w:numId w:val="11"/>
        </w:numPr>
        <w:tabs>
          <w:tab w:val="clear" w:pos="720"/>
          <w:tab w:val="left" w:pos="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810" w:hanging="270"/>
        <w:jc w:val="both"/>
        <w:rPr>
          <w:rFonts w:ascii="Gill Sans" w:hAnsi="Gill Sans" w:cs="Gill Sans"/>
          <w:b/>
          <w:spacing w:val="-2"/>
          <w:sz w:val="22"/>
        </w:rPr>
      </w:pPr>
      <w:r w:rsidRPr="001B67C8">
        <w:rPr>
          <w:rFonts w:ascii="Gill Sans" w:hAnsi="Gill Sans" w:cs="Gill Sans"/>
          <w:spacing w:val="-2"/>
          <w:sz w:val="22"/>
        </w:rPr>
        <w:t>Chairman, Community Association Practice Group [2002-2007]. Responsible for management of this practice group including supervision of associate and paralegal assigned to practice group, budgeting and fee management, and client development.</w:t>
      </w:r>
    </w:p>
    <w:p w14:paraId="114C9229" w14:textId="77777777" w:rsidR="004D4F5A" w:rsidRPr="001B67C8" w:rsidRDefault="004D4F5A" w:rsidP="004D4F5A">
      <w:pPr>
        <w:widowControl w:val="0"/>
        <w:numPr>
          <w:ilvl w:val="0"/>
          <w:numId w:val="11"/>
        </w:numPr>
        <w:tabs>
          <w:tab w:val="clear" w:pos="720"/>
          <w:tab w:val="left" w:pos="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810" w:hanging="270"/>
        <w:jc w:val="both"/>
        <w:rPr>
          <w:rFonts w:ascii="Gill Sans" w:hAnsi="Gill Sans" w:cs="Gill Sans"/>
          <w:b/>
          <w:spacing w:val="-2"/>
          <w:sz w:val="22"/>
        </w:rPr>
      </w:pPr>
      <w:r w:rsidRPr="001B67C8">
        <w:rPr>
          <w:rFonts w:ascii="Gill Sans" w:hAnsi="Gill Sans" w:cs="Gill Sans"/>
          <w:spacing w:val="-2"/>
          <w:sz w:val="22"/>
        </w:rPr>
        <w:t>Chairman, Real Estate and Environmental Law Practice Group [1998-2007].</w:t>
      </w:r>
    </w:p>
    <w:p w14:paraId="418FE43E" w14:textId="77777777" w:rsidR="004D4F5A" w:rsidRPr="001B67C8" w:rsidRDefault="004D4F5A" w:rsidP="004D4F5A">
      <w:pPr>
        <w:widowControl w:val="0"/>
        <w:numPr>
          <w:ilvl w:val="0"/>
          <w:numId w:val="11"/>
        </w:numPr>
        <w:tabs>
          <w:tab w:val="clear" w:pos="720"/>
          <w:tab w:val="left" w:pos="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810" w:hanging="270"/>
        <w:jc w:val="both"/>
        <w:rPr>
          <w:rFonts w:ascii="Gill Sans" w:hAnsi="Gill Sans" w:cs="Gill Sans"/>
          <w:b/>
          <w:spacing w:val="-2"/>
          <w:sz w:val="22"/>
        </w:rPr>
      </w:pPr>
      <w:r w:rsidRPr="001B67C8">
        <w:rPr>
          <w:rFonts w:ascii="Gill Sans" w:hAnsi="Gill Sans" w:cs="Gill Sans"/>
          <w:spacing w:val="-2"/>
          <w:sz w:val="22"/>
        </w:rPr>
        <w:t>Vice Chairman, Transactional Department [1990-1998]</w:t>
      </w:r>
    </w:p>
    <w:p w14:paraId="483404F3" w14:textId="77777777" w:rsidR="004D4F5A" w:rsidRPr="001B67C8" w:rsidRDefault="004D4F5A" w:rsidP="004D4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Gill Sans" w:hAnsi="Gill Sans" w:cs="Gill Sans"/>
          <w:b/>
          <w:spacing w:val="-2"/>
          <w:sz w:val="10"/>
          <w:szCs w:val="10"/>
        </w:rPr>
      </w:pPr>
    </w:p>
    <w:p w14:paraId="0EAEC3BC"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b/>
          <w:spacing w:val="-2"/>
        </w:rPr>
      </w:pPr>
      <w:r w:rsidRPr="001B67C8">
        <w:rPr>
          <w:rFonts w:ascii="Gill Sans" w:hAnsi="Gill Sans" w:cs="Gill Sans"/>
          <w:b/>
          <w:spacing w:val="-2"/>
        </w:rPr>
        <w:t>Quinnipiac University</w:t>
      </w:r>
    </w:p>
    <w:p w14:paraId="6197B486" w14:textId="77777777" w:rsidR="004D4F5A" w:rsidRPr="001B67C8" w:rsidRDefault="004D4F5A" w:rsidP="004D4F5A">
      <w:pPr>
        <w:widowControl w:val="0"/>
        <w:numPr>
          <w:ilvl w:val="0"/>
          <w:numId w:val="11"/>
        </w:numPr>
        <w:tabs>
          <w:tab w:val="clear" w:pos="720"/>
          <w:tab w:val="left" w:pos="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810" w:hanging="270"/>
        <w:jc w:val="both"/>
        <w:rPr>
          <w:rFonts w:ascii="Gill Sans" w:hAnsi="Gill Sans" w:cs="Gill Sans"/>
          <w:spacing w:val="-2"/>
          <w:sz w:val="22"/>
          <w:szCs w:val="22"/>
        </w:rPr>
      </w:pPr>
      <w:r w:rsidRPr="001B67C8">
        <w:rPr>
          <w:rFonts w:ascii="Gill Sans" w:hAnsi="Gill Sans" w:cs="Gill Sans"/>
          <w:spacing w:val="-2"/>
          <w:sz w:val="22"/>
          <w:szCs w:val="22"/>
        </w:rPr>
        <w:t>Adjunct Professor (2003-2004) teaching undergraduate course in media law.</w:t>
      </w:r>
    </w:p>
    <w:p w14:paraId="6364690E" w14:textId="77777777" w:rsidR="000617A9" w:rsidRDefault="000617A9">
      <w:pPr>
        <w:pStyle w:val="Signature"/>
        <w:rPr>
          <w:rFonts w:ascii="Cambria Math" w:hAnsi="Cambria Math"/>
          <w:sz w:val="22"/>
        </w:rPr>
      </w:pPr>
    </w:p>
    <w:p w14:paraId="2E74BC44" w14:textId="77777777" w:rsidR="000617A9" w:rsidRPr="000617A9" w:rsidRDefault="000617A9">
      <w:pPr>
        <w:pStyle w:val="Signature"/>
        <w:rPr>
          <w:rFonts w:ascii="Cambria Math" w:hAnsi="Cambria Math"/>
          <w:sz w:val="22"/>
        </w:rPr>
        <w:sectPr w:rsidR="000617A9" w:rsidRPr="000617A9" w:rsidSect="000617A9">
          <w:type w:val="continuous"/>
          <w:pgSz w:w="12240" w:h="15840"/>
          <w:pgMar w:top="720" w:right="1080" w:bottom="720" w:left="1440" w:header="720" w:footer="720" w:gutter="0"/>
          <w:cols w:space="720"/>
          <w:titlePg/>
          <w:docGrid w:linePitch="360"/>
        </w:sectPr>
      </w:pPr>
    </w:p>
    <w:p w14:paraId="6662411B" w14:textId="732D762D" w:rsidR="00587AE2" w:rsidRPr="000617A9" w:rsidRDefault="00587AE2">
      <w:pPr>
        <w:pStyle w:val="Signature"/>
        <w:rPr>
          <w:rFonts w:ascii="Cambria Math" w:hAnsi="Cambria Math"/>
          <w:sz w:val="22"/>
        </w:rPr>
        <w:sectPr w:rsidR="00587AE2" w:rsidRPr="000617A9" w:rsidSect="000617A9">
          <w:type w:val="continuous"/>
          <w:pgSz w:w="12240" w:h="15840"/>
          <w:pgMar w:top="720" w:right="1080" w:bottom="720" w:left="1440" w:header="720" w:footer="720" w:gutter="0"/>
          <w:cols w:space="720"/>
          <w:titlePg/>
          <w:docGrid w:linePitch="360"/>
        </w:sectPr>
      </w:pPr>
    </w:p>
    <w:p w14:paraId="7DE5A15B" w14:textId="77777777" w:rsidR="004D4F5A" w:rsidRPr="006E5B6A" w:rsidRDefault="004D4F5A" w:rsidP="004D4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Gill Sans" w:hAnsi="Gill Sans" w:cs="Gill Sans"/>
          <w:b/>
          <w:i/>
          <w:color w:val="497FCC" w:themeColor="text2" w:themeTint="99"/>
          <w:spacing w:val="-2"/>
          <w:sz w:val="20"/>
        </w:rPr>
      </w:pPr>
      <w:r w:rsidRPr="006E5B6A">
        <w:rPr>
          <w:rFonts w:ascii="Gill Sans" w:hAnsi="Gill Sans" w:cs="Gill Sans"/>
          <w:b/>
          <w:i/>
          <w:color w:val="497FCC" w:themeColor="text2" w:themeTint="99"/>
          <w:spacing w:val="-2"/>
          <w:sz w:val="20"/>
        </w:rPr>
        <w:t>COMMUNITY SERVICE</w:t>
      </w:r>
    </w:p>
    <w:p w14:paraId="6D6C22CE" w14:textId="77777777" w:rsidR="004D4F5A" w:rsidRPr="001B67C8" w:rsidRDefault="004D4F5A" w:rsidP="004D4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360"/>
        <w:jc w:val="both"/>
        <w:rPr>
          <w:rFonts w:ascii="Gill Sans" w:hAnsi="Gill Sans" w:cs="Gill Sans"/>
          <w:spacing w:val="-2"/>
          <w:sz w:val="4"/>
          <w:szCs w:val="4"/>
        </w:rPr>
      </w:pPr>
    </w:p>
    <w:p w14:paraId="688037B0"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szCs w:val="22"/>
        </w:rPr>
      </w:pPr>
      <w:r w:rsidRPr="001B67C8">
        <w:rPr>
          <w:rFonts w:ascii="Gill Sans" w:hAnsi="Gill Sans" w:cs="Gill Sans"/>
          <w:spacing w:val="-2"/>
          <w:sz w:val="22"/>
          <w:szCs w:val="22"/>
        </w:rPr>
        <w:t xml:space="preserve">Director, </w:t>
      </w:r>
      <w:r w:rsidRPr="001B67C8">
        <w:rPr>
          <w:rFonts w:ascii="Gill Sans" w:hAnsi="Gill Sans" w:cs="Gill Sans"/>
          <w:b/>
          <w:spacing w:val="-2"/>
          <w:sz w:val="22"/>
          <w:szCs w:val="22"/>
        </w:rPr>
        <w:t>Housatonic Habitat for Humanity</w:t>
      </w:r>
      <w:r w:rsidRPr="001B67C8">
        <w:rPr>
          <w:rFonts w:ascii="Gill Sans" w:hAnsi="Gill Sans" w:cs="Gill Sans"/>
          <w:spacing w:val="-2"/>
          <w:sz w:val="22"/>
          <w:szCs w:val="22"/>
        </w:rPr>
        <w:t xml:space="preserve"> [2008 - 2011]</w:t>
      </w:r>
    </w:p>
    <w:p w14:paraId="19E548B6"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szCs w:val="22"/>
        </w:rPr>
      </w:pPr>
      <w:r w:rsidRPr="001B67C8">
        <w:rPr>
          <w:rFonts w:ascii="Gill Sans" w:hAnsi="Gill Sans" w:cs="Gill Sans"/>
          <w:spacing w:val="-2"/>
          <w:sz w:val="22"/>
          <w:szCs w:val="22"/>
        </w:rPr>
        <w:t xml:space="preserve">Chairman, </w:t>
      </w:r>
      <w:r w:rsidRPr="001B67C8">
        <w:rPr>
          <w:rFonts w:ascii="Gill Sans" w:hAnsi="Gill Sans" w:cs="Gill Sans"/>
          <w:b/>
          <w:spacing w:val="-2"/>
          <w:sz w:val="22"/>
          <w:szCs w:val="22"/>
        </w:rPr>
        <w:t>Roxbury Scholarship Awards Committee</w:t>
      </w:r>
      <w:r w:rsidRPr="001B67C8">
        <w:rPr>
          <w:rFonts w:ascii="Gill Sans" w:hAnsi="Gill Sans" w:cs="Gill Sans"/>
          <w:spacing w:val="-2"/>
          <w:sz w:val="22"/>
          <w:szCs w:val="22"/>
        </w:rPr>
        <w:t xml:space="preserve"> [2006]</w:t>
      </w:r>
    </w:p>
    <w:p w14:paraId="0C232591"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szCs w:val="22"/>
        </w:rPr>
      </w:pPr>
      <w:r w:rsidRPr="001B67C8">
        <w:rPr>
          <w:rFonts w:ascii="Gill Sans" w:hAnsi="Gill Sans" w:cs="Gill Sans"/>
          <w:spacing w:val="-2"/>
          <w:sz w:val="22"/>
          <w:szCs w:val="22"/>
        </w:rPr>
        <w:t xml:space="preserve">Member, </w:t>
      </w:r>
      <w:r w:rsidRPr="001B67C8">
        <w:rPr>
          <w:rFonts w:ascii="Gill Sans" w:hAnsi="Gill Sans" w:cs="Gill Sans"/>
          <w:b/>
          <w:spacing w:val="-2"/>
          <w:sz w:val="22"/>
          <w:szCs w:val="22"/>
        </w:rPr>
        <w:t>Roxbury Scholarship Awards Committee</w:t>
      </w:r>
      <w:r w:rsidRPr="001B67C8">
        <w:rPr>
          <w:rFonts w:ascii="Gill Sans" w:hAnsi="Gill Sans" w:cs="Gill Sans"/>
          <w:spacing w:val="-2"/>
          <w:sz w:val="22"/>
          <w:szCs w:val="22"/>
        </w:rPr>
        <w:t xml:space="preserve"> [2005 &amp; 2006]</w:t>
      </w:r>
    </w:p>
    <w:p w14:paraId="3B64EF09"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szCs w:val="22"/>
        </w:rPr>
      </w:pPr>
      <w:r w:rsidRPr="001B67C8">
        <w:rPr>
          <w:rFonts w:ascii="Gill Sans" w:hAnsi="Gill Sans" w:cs="Gill Sans"/>
          <w:spacing w:val="-2"/>
          <w:sz w:val="22"/>
          <w:szCs w:val="22"/>
        </w:rPr>
        <w:t xml:space="preserve">Roxbury Honorary Chairman, </w:t>
      </w:r>
      <w:r w:rsidRPr="001B67C8">
        <w:rPr>
          <w:rFonts w:ascii="Gill Sans" w:hAnsi="Gill Sans" w:cs="Gill Sans"/>
          <w:b/>
          <w:spacing w:val="-2"/>
          <w:sz w:val="22"/>
          <w:szCs w:val="22"/>
        </w:rPr>
        <w:t>Relay for Life</w:t>
      </w:r>
      <w:r w:rsidRPr="001B67C8">
        <w:rPr>
          <w:rFonts w:ascii="Gill Sans" w:hAnsi="Gill Sans" w:cs="Gill Sans"/>
          <w:spacing w:val="-2"/>
          <w:sz w:val="22"/>
          <w:szCs w:val="22"/>
        </w:rPr>
        <w:t>, American Cancer Society [2006]</w:t>
      </w:r>
    </w:p>
    <w:p w14:paraId="04303E52" w14:textId="77777777" w:rsidR="004D4F5A" w:rsidRPr="006E5B6A" w:rsidRDefault="004D4F5A" w:rsidP="004D4F5A">
      <w:pPr>
        <w:pStyle w:val="Heading2"/>
        <w:rPr>
          <w:rFonts w:ascii="Gill Sans" w:hAnsi="Gill Sans" w:cs="Gill Sans"/>
          <w:i/>
          <w:color w:val="497FCC" w:themeColor="text2" w:themeTint="99"/>
          <w:sz w:val="20"/>
        </w:rPr>
      </w:pPr>
      <w:r w:rsidRPr="006E5B6A">
        <w:rPr>
          <w:rFonts w:ascii="Gill Sans" w:hAnsi="Gill Sans" w:cs="Gill Sans"/>
          <w:i/>
          <w:color w:val="497FCC" w:themeColor="text2" w:themeTint="99"/>
          <w:sz w:val="20"/>
        </w:rPr>
        <w:t>PROFESIONAL AFFILIATIONS</w:t>
      </w:r>
    </w:p>
    <w:p w14:paraId="49D37A59" w14:textId="77777777" w:rsidR="004D4F5A" w:rsidRPr="001B67C8" w:rsidRDefault="004D4F5A" w:rsidP="004D4F5A">
      <w:pPr>
        <w:rPr>
          <w:rFonts w:ascii="Gill Sans" w:hAnsi="Gill Sans" w:cs="Gill Sans"/>
          <w:sz w:val="4"/>
          <w:szCs w:val="4"/>
        </w:rPr>
      </w:pPr>
    </w:p>
    <w:p w14:paraId="510988C4"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b/>
          <w:spacing w:val="-2"/>
          <w:sz w:val="22"/>
        </w:rPr>
        <w:t>American College of Real Estate Lawyers</w:t>
      </w:r>
      <w:r w:rsidRPr="001B67C8">
        <w:rPr>
          <w:rFonts w:ascii="Gill Sans" w:hAnsi="Gill Sans" w:cs="Gill Sans"/>
          <w:spacing w:val="-2"/>
          <w:sz w:val="22"/>
        </w:rPr>
        <w:t xml:space="preserve"> (ACREL)</w:t>
      </w:r>
      <w:r>
        <w:rPr>
          <w:rFonts w:ascii="Gill Sans" w:hAnsi="Gill Sans" w:cs="Gill Sans"/>
          <w:spacing w:val="-2"/>
          <w:sz w:val="22"/>
        </w:rPr>
        <w:t xml:space="preserve"> Fellow</w:t>
      </w:r>
    </w:p>
    <w:p w14:paraId="75D09846"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b/>
          <w:spacing w:val="-2"/>
          <w:sz w:val="22"/>
        </w:rPr>
        <w:t>American College of Mortgage Attorneys</w:t>
      </w:r>
      <w:r w:rsidRPr="001B67C8">
        <w:rPr>
          <w:rFonts w:ascii="Gill Sans" w:hAnsi="Gill Sans" w:cs="Gill Sans"/>
          <w:spacing w:val="-2"/>
          <w:sz w:val="22"/>
        </w:rPr>
        <w:t xml:space="preserve"> (AMCA)</w:t>
      </w:r>
      <w:r>
        <w:rPr>
          <w:rFonts w:ascii="Gill Sans" w:hAnsi="Gill Sans" w:cs="Gill Sans"/>
          <w:spacing w:val="-2"/>
          <w:sz w:val="22"/>
        </w:rPr>
        <w:t xml:space="preserve"> Fellow</w:t>
      </w:r>
    </w:p>
    <w:p w14:paraId="5E6EA3CC" w14:textId="77777777" w:rsidR="004D4F5A" w:rsidRPr="001B67C8" w:rsidRDefault="004D4F5A" w:rsidP="004D4F5A">
      <w:pPr>
        <w:widowControl w:val="0"/>
        <w:numPr>
          <w:ilvl w:val="0"/>
          <w:numId w:val="11"/>
        </w:numPr>
        <w:tabs>
          <w:tab w:val="clear" w:pos="720"/>
          <w:tab w:val="left" w:pos="0"/>
          <w:tab w:val="left" w:pos="360"/>
          <w:tab w:val="num" w:pos="54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b/>
          <w:spacing w:val="-2"/>
          <w:sz w:val="22"/>
        </w:rPr>
        <w:t xml:space="preserve"> </w:t>
      </w:r>
      <w:r w:rsidRPr="001B67C8">
        <w:rPr>
          <w:rFonts w:ascii="Gill Sans" w:hAnsi="Gill Sans" w:cs="Gill Sans"/>
          <w:b/>
          <w:spacing w:val="-2"/>
          <w:sz w:val="22"/>
        </w:rPr>
        <w:tab/>
        <w:t>Connecticut Bar Association</w:t>
      </w:r>
    </w:p>
    <w:p w14:paraId="558EB860" w14:textId="77777777" w:rsidR="004D4F5A" w:rsidRPr="001B67C8" w:rsidRDefault="004D4F5A" w:rsidP="004D4F5A">
      <w:pPr>
        <w:widowControl w:val="0"/>
        <w:numPr>
          <w:ilvl w:val="0"/>
          <w:numId w:val="11"/>
        </w:numPr>
        <w:tabs>
          <w:tab w:val="clear" w:pos="720"/>
          <w:tab w:val="left" w:pos="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810" w:hanging="270"/>
        <w:jc w:val="both"/>
        <w:rPr>
          <w:rFonts w:ascii="Gill Sans" w:hAnsi="Gill Sans" w:cs="Gill Sans"/>
          <w:spacing w:val="-2"/>
          <w:sz w:val="22"/>
        </w:rPr>
      </w:pPr>
      <w:r w:rsidRPr="001B67C8">
        <w:rPr>
          <w:rFonts w:ascii="Gill Sans" w:hAnsi="Gill Sans" w:cs="Gill Sans"/>
          <w:spacing w:val="-2"/>
          <w:sz w:val="22"/>
        </w:rPr>
        <w:t>Real Property Section Chairman [2003-2005]</w:t>
      </w:r>
    </w:p>
    <w:p w14:paraId="5F4430F6" w14:textId="77777777" w:rsidR="004D4F5A" w:rsidRPr="001B67C8" w:rsidRDefault="004D4F5A" w:rsidP="004D4F5A">
      <w:pPr>
        <w:widowControl w:val="0"/>
        <w:numPr>
          <w:ilvl w:val="0"/>
          <w:numId w:val="11"/>
        </w:numPr>
        <w:tabs>
          <w:tab w:val="clear" w:pos="720"/>
          <w:tab w:val="left" w:pos="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810" w:hanging="270"/>
        <w:jc w:val="both"/>
        <w:rPr>
          <w:rFonts w:ascii="Gill Sans" w:hAnsi="Gill Sans" w:cs="Gill Sans"/>
          <w:spacing w:val="-2"/>
          <w:sz w:val="22"/>
        </w:rPr>
      </w:pPr>
      <w:r w:rsidRPr="001B67C8">
        <w:rPr>
          <w:rFonts w:ascii="Gill Sans" w:hAnsi="Gill Sans" w:cs="Gill Sans"/>
          <w:spacing w:val="-2"/>
          <w:sz w:val="22"/>
        </w:rPr>
        <w:t>Real Property Section Vice Chairman [2001-2003]</w:t>
      </w:r>
    </w:p>
    <w:p w14:paraId="56173165" w14:textId="77777777" w:rsidR="004D4F5A" w:rsidRPr="001B67C8" w:rsidRDefault="004D4F5A" w:rsidP="004D4F5A">
      <w:pPr>
        <w:widowControl w:val="0"/>
        <w:numPr>
          <w:ilvl w:val="0"/>
          <w:numId w:val="11"/>
        </w:numPr>
        <w:tabs>
          <w:tab w:val="clear" w:pos="720"/>
          <w:tab w:val="left" w:pos="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810" w:hanging="270"/>
        <w:jc w:val="both"/>
        <w:rPr>
          <w:rFonts w:ascii="Gill Sans" w:hAnsi="Gill Sans" w:cs="Gill Sans"/>
          <w:spacing w:val="-2"/>
          <w:sz w:val="22"/>
        </w:rPr>
      </w:pPr>
      <w:r w:rsidRPr="001B67C8">
        <w:rPr>
          <w:rFonts w:ascii="Gill Sans" w:hAnsi="Gill Sans" w:cs="Gill Sans"/>
          <w:spacing w:val="-2"/>
          <w:sz w:val="22"/>
        </w:rPr>
        <w:t>Real Property Section Treasurer [1999-2001]</w:t>
      </w:r>
    </w:p>
    <w:p w14:paraId="52CEDC56" w14:textId="77777777" w:rsidR="004D4F5A" w:rsidRPr="001B67C8" w:rsidRDefault="004D4F5A" w:rsidP="004D4F5A">
      <w:pPr>
        <w:widowControl w:val="0"/>
        <w:numPr>
          <w:ilvl w:val="0"/>
          <w:numId w:val="11"/>
        </w:numPr>
        <w:tabs>
          <w:tab w:val="clear" w:pos="720"/>
          <w:tab w:val="left" w:pos="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810" w:hanging="270"/>
        <w:jc w:val="both"/>
        <w:rPr>
          <w:rFonts w:ascii="Gill Sans" w:hAnsi="Gill Sans" w:cs="Gill Sans"/>
          <w:spacing w:val="-2"/>
          <w:sz w:val="22"/>
        </w:rPr>
      </w:pPr>
      <w:r w:rsidRPr="001B67C8">
        <w:rPr>
          <w:rFonts w:ascii="Gill Sans" w:hAnsi="Gill Sans" w:cs="Gill Sans"/>
          <w:spacing w:val="-2"/>
          <w:sz w:val="22"/>
        </w:rPr>
        <w:t>Real Property Section Secretary [1997-1999]</w:t>
      </w:r>
    </w:p>
    <w:p w14:paraId="64E7B79E" w14:textId="77777777" w:rsidR="004D4F5A" w:rsidRPr="001B67C8" w:rsidRDefault="004D4F5A" w:rsidP="004D4F5A">
      <w:pPr>
        <w:widowControl w:val="0"/>
        <w:numPr>
          <w:ilvl w:val="0"/>
          <w:numId w:val="11"/>
        </w:numPr>
        <w:tabs>
          <w:tab w:val="clear" w:pos="720"/>
          <w:tab w:val="left" w:pos="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810" w:hanging="270"/>
        <w:jc w:val="both"/>
        <w:rPr>
          <w:rFonts w:ascii="Gill Sans" w:hAnsi="Gill Sans" w:cs="Gill Sans"/>
          <w:spacing w:val="-2"/>
          <w:sz w:val="22"/>
        </w:rPr>
      </w:pPr>
      <w:r w:rsidRPr="001B67C8">
        <w:rPr>
          <w:rFonts w:ascii="Gill Sans" w:hAnsi="Gill Sans" w:cs="Gill Sans"/>
          <w:spacing w:val="-2"/>
          <w:sz w:val="22"/>
        </w:rPr>
        <w:t>Real Property Section Executive Committee [1995-present]</w:t>
      </w:r>
    </w:p>
    <w:p w14:paraId="287C0337" w14:textId="77777777" w:rsidR="004D4F5A" w:rsidRPr="001B67C8" w:rsidRDefault="004D4F5A" w:rsidP="004D4F5A">
      <w:pPr>
        <w:widowControl w:val="0"/>
        <w:numPr>
          <w:ilvl w:val="0"/>
          <w:numId w:val="11"/>
        </w:numPr>
        <w:tabs>
          <w:tab w:val="clear" w:pos="720"/>
          <w:tab w:val="left" w:pos="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810" w:hanging="270"/>
        <w:jc w:val="both"/>
        <w:rPr>
          <w:rFonts w:ascii="Gill Sans" w:hAnsi="Gill Sans" w:cs="Gill Sans"/>
          <w:spacing w:val="-2"/>
          <w:sz w:val="22"/>
        </w:rPr>
      </w:pPr>
      <w:r w:rsidRPr="001B67C8">
        <w:rPr>
          <w:rFonts w:ascii="Gill Sans" w:hAnsi="Gill Sans" w:cs="Gill Sans"/>
          <w:spacing w:val="-2"/>
          <w:sz w:val="22"/>
        </w:rPr>
        <w:t>Common Interest Ownership Act Manual Drafting Committee [2002-present]</w:t>
      </w:r>
    </w:p>
    <w:p w14:paraId="38940E27" w14:textId="77777777" w:rsidR="004D4F5A" w:rsidRPr="001B67C8" w:rsidRDefault="004D4F5A" w:rsidP="004D4F5A">
      <w:pPr>
        <w:widowControl w:val="0"/>
        <w:numPr>
          <w:ilvl w:val="0"/>
          <w:numId w:val="11"/>
        </w:numPr>
        <w:tabs>
          <w:tab w:val="clear" w:pos="720"/>
          <w:tab w:val="left" w:pos="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810" w:hanging="270"/>
        <w:jc w:val="both"/>
        <w:rPr>
          <w:rFonts w:ascii="Gill Sans" w:hAnsi="Gill Sans" w:cs="Gill Sans"/>
          <w:spacing w:val="-2"/>
          <w:sz w:val="22"/>
        </w:rPr>
      </w:pPr>
      <w:r w:rsidRPr="001B67C8">
        <w:rPr>
          <w:rFonts w:ascii="Gill Sans" w:hAnsi="Gill Sans" w:cs="Gill Sans"/>
          <w:spacing w:val="-2"/>
          <w:sz w:val="22"/>
        </w:rPr>
        <w:t>Committee on Residential Real Estate Law Specialization [2006-present]</w:t>
      </w:r>
    </w:p>
    <w:p w14:paraId="22EFB859" w14:textId="77777777" w:rsidR="004D4F5A" w:rsidRPr="001B67C8" w:rsidRDefault="004D4F5A" w:rsidP="004D4F5A">
      <w:pPr>
        <w:widowControl w:val="0"/>
        <w:numPr>
          <w:ilvl w:val="0"/>
          <w:numId w:val="11"/>
        </w:numPr>
        <w:tabs>
          <w:tab w:val="clear" w:pos="720"/>
          <w:tab w:val="left" w:pos="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810" w:hanging="270"/>
        <w:jc w:val="both"/>
        <w:rPr>
          <w:rFonts w:ascii="Gill Sans" w:hAnsi="Gill Sans" w:cs="Gill Sans"/>
          <w:spacing w:val="-2"/>
          <w:sz w:val="22"/>
        </w:rPr>
      </w:pPr>
      <w:r w:rsidRPr="001B67C8">
        <w:rPr>
          <w:rFonts w:ascii="Gill Sans" w:hAnsi="Gill Sans" w:cs="Gill Sans"/>
          <w:spacing w:val="-2"/>
          <w:sz w:val="22"/>
        </w:rPr>
        <w:t>CBA Committee on the Unauthorized Practice of Law [2005-present]</w:t>
      </w:r>
    </w:p>
    <w:p w14:paraId="6180016D" w14:textId="77777777" w:rsidR="004D4F5A" w:rsidRPr="001B67C8" w:rsidRDefault="004D4F5A" w:rsidP="004D4F5A">
      <w:pPr>
        <w:widowControl w:val="0"/>
        <w:numPr>
          <w:ilvl w:val="0"/>
          <w:numId w:val="11"/>
        </w:numPr>
        <w:tabs>
          <w:tab w:val="clear" w:pos="720"/>
          <w:tab w:val="left" w:pos="0"/>
          <w:tab w:val="left" w:pos="36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b/>
          <w:spacing w:val="-2"/>
          <w:sz w:val="22"/>
        </w:rPr>
      </w:pPr>
      <w:r w:rsidRPr="001B67C8">
        <w:rPr>
          <w:rFonts w:ascii="Gill Sans" w:hAnsi="Gill Sans" w:cs="Gill Sans"/>
          <w:b/>
          <w:spacing w:val="-2"/>
          <w:sz w:val="22"/>
        </w:rPr>
        <w:t>Litchfield County Bar Association</w:t>
      </w:r>
    </w:p>
    <w:p w14:paraId="06C39D4D" w14:textId="77777777" w:rsidR="004D4F5A" w:rsidRPr="001B67C8" w:rsidRDefault="004D4F5A" w:rsidP="004D4F5A">
      <w:pPr>
        <w:widowControl w:val="0"/>
        <w:numPr>
          <w:ilvl w:val="0"/>
          <w:numId w:val="11"/>
        </w:numPr>
        <w:tabs>
          <w:tab w:val="clear" w:pos="720"/>
          <w:tab w:val="left" w:pos="0"/>
          <w:tab w:val="left" w:pos="36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b/>
          <w:spacing w:val="-2"/>
          <w:sz w:val="22"/>
        </w:rPr>
      </w:pPr>
      <w:r w:rsidRPr="001B67C8">
        <w:rPr>
          <w:rFonts w:ascii="Gill Sans" w:hAnsi="Gill Sans" w:cs="Gill Sans"/>
          <w:b/>
          <w:spacing w:val="-2"/>
          <w:sz w:val="22"/>
        </w:rPr>
        <w:t>Greater Bridgeport Bar Association</w:t>
      </w:r>
    </w:p>
    <w:p w14:paraId="19763944" w14:textId="77777777" w:rsidR="004D4F5A" w:rsidRPr="001B67C8" w:rsidRDefault="004D4F5A" w:rsidP="004D4F5A">
      <w:pPr>
        <w:widowControl w:val="0"/>
        <w:numPr>
          <w:ilvl w:val="0"/>
          <w:numId w:val="11"/>
        </w:numPr>
        <w:tabs>
          <w:tab w:val="clear" w:pos="720"/>
          <w:tab w:val="left" w:pos="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810" w:hanging="270"/>
        <w:jc w:val="both"/>
        <w:rPr>
          <w:rFonts w:ascii="Gill Sans" w:hAnsi="Gill Sans" w:cs="Gill Sans"/>
          <w:spacing w:val="-2"/>
          <w:sz w:val="22"/>
        </w:rPr>
      </w:pPr>
      <w:r w:rsidRPr="001B67C8">
        <w:rPr>
          <w:rFonts w:ascii="Gill Sans" w:hAnsi="Gill Sans" w:cs="Gill Sans"/>
          <w:spacing w:val="-2"/>
          <w:sz w:val="22"/>
        </w:rPr>
        <w:t>Chairman, Real Property Committee [1997-1998 and 1996-1997]</w:t>
      </w:r>
    </w:p>
    <w:p w14:paraId="677F9235" w14:textId="77777777" w:rsidR="004D4F5A" w:rsidRPr="001B67C8" w:rsidRDefault="004D4F5A" w:rsidP="004D4F5A">
      <w:pPr>
        <w:widowControl w:val="0"/>
        <w:numPr>
          <w:ilvl w:val="0"/>
          <w:numId w:val="11"/>
        </w:numPr>
        <w:tabs>
          <w:tab w:val="clear" w:pos="720"/>
          <w:tab w:val="left" w:pos="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810" w:hanging="270"/>
        <w:jc w:val="both"/>
        <w:rPr>
          <w:rFonts w:ascii="Gill Sans" w:hAnsi="Gill Sans" w:cs="Gill Sans"/>
          <w:spacing w:val="-2"/>
          <w:sz w:val="22"/>
        </w:rPr>
      </w:pPr>
      <w:r w:rsidRPr="001B67C8">
        <w:rPr>
          <w:rFonts w:ascii="Gill Sans" w:hAnsi="Gill Sans" w:cs="Gill Sans"/>
          <w:spacing w:val="-2"/>
          <w:sz w:val="22"/>
        </w:rPr>
        <w:t>Co-Chairma</w:t>
      </w:r>
      <w:r>
        <w:rPr>
          <w:rFonts w:ascii="Gill Sans" w:hAnsi="Gill Sans" w:cs="Gill Sans"/>
          <w:spacing w:val="-2"/>
          <w:sz w:val="22"/>
        </w:rPr>
        <w:t>n, Real Property Committee [2003-2004 and 2002-2003</w:t>
      </w:r>
      <w:r w:rsidRPr="001B67C8">
        <w:rPr>
          <w:rFonts w:ascii="Gill Sans" w:hAnsi="Gill Sans" w:cs="Gill Sans"/>
          <w:spacing w:val="-2"/>
          <w:sz w:val="22"/>
        </w:rPr>
        <w:t>]</w:t>
      </w:r>
    </w:p>
    <w:p w14:paraId="2418F76A" w14:textId="77777777" w:rsidR="004D4F5A" w:rsidRPr="001B67C8" w:rsidRDefault="004D4F5A" w:rsidP="004D4F5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Gill Sans" w:hAnsi="Gill Sans" w:cs="Gill Sans"/>
          <w:spacing w:val="-2"/>
          <w:sz w:val="22"/>
        </w:rPr>
      </w:pPr>
    </w:p>
    <w:p w14:paraId="6CD85028" w14:textId="77777777" w:rsidR="004D4F5A" w:rsidRPr="006E5B6A" w:rsidRDefault="004D4F5A" w:rsidP="004D4F5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Gill Sans" w:hAnsi="Gill Sans" w:cs="Gill Sans"/>
          <w:b/>
          <w:i/>
          <w:color w:val="497FCC" w:themeColor="text2" w:themeTint="99"/>
          <w:sz w:val="20"/>
        </w:rPr>
      </w:pPr>
      <w:r w:rsidRPr="006E5B6A">
        <w:rPr>
          <w:rFonts w:ascii="Gill Sans" w:hAnsi="Gill Sans" w:cs="Gill Sans"/>
          <w:b/>
          <w:i/>
          <w:color w:val="497FCC" w:themeColor="text2" w:themeTint="99"/>
          <w:sz w:val="20"/>
        </w:rPr>
        <w:t>PUBLICATIONS &amp; ARTICLES</w:t>
      </w:r>
    </w:p>
    <w:p w14:paraId="418806A4" w14:textId="77777777" w:rsidR="004D4F5A" w:rsidRPr="001B67C8" w:rsidRDefault="004D4F5A" w:rsidP="004D4F5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360"/>
        <w:jc w:val="both"/>
        <w:rPr>
          <w:rFonts w:ascii="Gill Sans" w:hAnsi="Gill Sans" w:cs="Gill Sans"/>
          <w:spacing w:val="-2"/>
          <w:sz w:val="4"/>
          <w:szCs w:val="4"/>
        </w:rPr>
      </w:pPr>
    </w:p>
    <w:p w14:paraId="611B1E29" w14:textId="060F77E9" w:rsidR="004D4F5A" w:rsidRPr="00FB30C7" w:rsidRDefault="004D4F5A" w:rsidP="004D4F5A">
      <w:pPr>
        <w:widowControl w:val="0"/>
        <w:numPr>
          <w:ilvl w:val="0"/>
          <w:numId w:val="11"/>
        </w:numPr>
        <w:tabs>
          <w:tab w:val="clear" w:pos="720"/>
          <w:tab w:val="num" w:pos="540"/>
        </w:tabs>
        <w:ind w:left="540"/>
        <w:jc w:val="both"/>
        <w:rPr>
          <w:rFonts w:ascii="Gill Sans" w:hAnsi="Gill Sans" w:cs="Gill Sans"/>
          <w:sz w:val="22"/>
          <w:szCs w:val="22"/>
        </w:rPr>
      </w:pPr>
      <w:r w:rsidRPr="001B67C8">
        <w:rPr>
          <w:rFonts w:ascii="Gill Sans" w:hAnsi="Gill Sans" w:cs="Gill Sans"/>
          <w:i/>
          <w:sz w:val="22"/>
          <w:szCs w:val="22"/>
        </w:rPr>
        <w:t>We Have Met The Enemy… And They Live Here! Strategies for Dealing with Problem People, Condo Commandos, Troublemakers, Flagwavers and Patriots, and Those with Idle Hands</w:t>
      </w:r>
      <w:r w:rsidRPr="001B67C8">
        <w:rPr>
          <w:rFonts w:ascii="Gill Sans" w:hAnsi="Gill Sans" w:cs="Gill Sans"/>
          <w:sz w:val="22"/>
          <w:szCs w:val="22"/>
        </w:rPr>
        <w:t xml:space="preserve">, Published in two-part series in August and September 2007 eds. of </w:t>
      </w:r>
      <w:r w:rsidRPr="001B67C8">
        <w:rPr>
          <w:rFonts w:ascii="Gill Sans" w:hAnsi="Gill Sans" w:cs="Gill Sans"/>
          <w:i/>
          <w:sz w:val="22"/>
          <w:szCs w:val="22"/>
        </w:rPr>
        <w:t>Common Interest</w:t>
      </w:r>
      <w:r w:rsidRPr="001B67C8">
        <w:rPr>
          <w:rFonts w:ascii="Gill Sans" w:hAnsi="Gill Sans" w:cs="Gill Sans"/>
          <w:sz w:val="22"/>
          <w:szCs w:val="22"/>
        </w:rPr>
        <w:t>, magazine of the Connecticut Chapter of the Community Association Institute.</w:t>
      </w:r>
    </w:p>
    <w:p w14:paraId="6860F943" w14:textId="77777777" w:rsidR="004D4F5A" w:rsidRPr="006E5B6A" w:rsidRDefault="004D4F5A" w:rsidP="004D4F5A">
      <w:pPr>
        <w:pStyle w:val="Heading2"/>
        <w:rPr>
          <w:rFonts w:ascii="Gill Sans" w:hAnsi="Gill Sans" w:cs="Gill Sans"/>
          <w:i/>
          <w:color w:val="497FCC" w:themeColor="text2" w:themeTint="99"/>
          <w:sz w:val="20"/>
        </w:rPr>
      </w:pPr>
      <w:r w:rsidRPr="006E5B6A">
        <w:rPr>
          <w:rFonts w:ascii="Gill Sans" w:hAnsi="Gill Sans" w:cs="Gill Sans"/>
          <w:i/>
          <w:color w:val="497FCC" w:themeColor="text2" w:themeTint="99"/>
          <w:sz w:val="20"/>
        </w:rPr>
        <w:t xml:space="preserve">PUBLIC OFFICE </w:t>
      </w:r>
    </w:p>
    <w:p w14:paraId="6B476E88" w14:textId="77777777" w:rsidR="004D4F5A" w:rsidRPr="001B67C8" w:rsidRDefault="004D4F5A" w:rsidP="004D4F5A">
      <w:pPr>
        <w:tabs>
          <w:tab w:val="left" w:pos="450"/>
        </w:tabs>
        <w:rPr>
          <w:rFonts w:ascii="Gill Sans" w:hAnsi="Gill Sans" w:cs="Gill Sans"/>
          <w:sz w:val="4"/>
          <w:szCs w:val="4"/>
        </w:rPr>
      </w:pPr>
    </w:p>
    <w:p w14:paraId="2E684687" w14:textId="77777777" w:rsidR="004D4F5A" w:rsidRPr="001B67C8" w:rsidRDefault="004D4F5A" w:rsidP="004D4F5A">
      <w:pPr>
        <w:widowControl w:val="0"/>
        <w:numPr>
          <w:ilvl w:val="0"/>
          <w:numId w:val="11"/>
        </w:numPr>
        <w:tabs>
          <w:tab w:val="clear" w:pos="720"/>
          <w:tab w:val="left" w:pos="0"/>
          <w:tab w:val="left" w:pos="360"/>
          <w:tab w:val="left" w:pos="45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spacing w:val="-2"/>
          <w:sz w:val="22"/>
        </w:rPr>
        <w:t>Board of Education, Shepaug Valley Regional School District No. 12 [Bridgewater, Roxbury &amp; Washington, CT][elected term</w:t>
      </w:r>
      <w:r>
        <w:rPr>
          <w:rFonts w:ascii="Gill Sans" w:hAnsi="Gill Sans" w:cs="Gill Sans"/>
          <w:spacing w:val="-2"/>
          <w:sz w:val="22"/>
        </w:rPr>
        <w:t>s</w:t>
      </w:r>
      <w:r w:rsidRPr="001B67C8">
        <w:rPr>
          <w:rFonts w:ascii="Gill Sans" w:hAnsi="Gill Sans" w:cs="Gill Sans"/>
          <w:spacing w:val="-2"/>
          <w:sz w:val="22"/>
        </w:rPr>
        <w:t>: 2009-2013</w:t>
      </w:r>
      <w:r>
        <w:rPr>
          <w:rFonts w:ascii="Gill Sans" w:hAnsi="Gill Sans" w:cs="Gill Sans"/>
          <w:spacing w:val="-2"/>
          <w:sz w:val="22"/>
        </w:rPr>
        <w:t>, 2013-2017</w:t>
      </w:r>
      <w:r w:rsidRPr="001B67C8">
        <w:rPr>
          <w:rFonts w:ascii="Gill Sans" w:hAnsi="Gill Sans" w:cs="Gill Sans"/>
          <w:spacing w:val="-2"/>
          <w:sz w:val="22"/>
        </w:rPr>
        <w:t>]</w:t>
      </w:r>
    </w:p>
    <w:p w14:paraId="71666AE7" w14:textId="77777777" w:rsidR="004D4F5A" w:rsidRPr="001B67C8" w:rsidRDefault="004D4F5A" w:rsidP="004D4F5A">
      <w:pPr>
        <w:widowControl w:val="0"/>
        <w:numPr>
          <w:ilvl w:val="0"/>
          <w:numId w:val="11"/>
        </w:numPr>
        <w:tabs>
          <w:tab w:val="clear" w:pos="720"/>
          <w:tab w:val="left" w:pos="0"/>
          <w:tab w:val="left" w:pos="360"/>
          <w:tab w:val="left" w:pos="45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spacing w:val="-2"/>
          <w:sz w:val="22"/>
        </w:rPr>
        <w:t>Justice of the Peace [2005-2009]</w:t>
      </w:r>
    </w:p>
    <w:p w14:paraId="01201329" w14:textId="77777777" w:rsidR="004D4F5A" w:rsidRPr="001B67C8" w:rsidRDefault="004D4F5A" w:rsidP="004D4F5A">
      <w:pPr>
        <w:widowControl w:val="0"/>
        <w:numPr>
          <w:ilvl w:val="0"/>
          <w:numId w:val="11"/>
        </w:numPr>
        <w:tabs>
          <w:tab w:val="clear" w:pos="720"/>
          <w:tab w:val="left" w:pos="0"/>
          <w:tab w:val="left" w:pos="360"/>
          <w:tab w:val="left" w:pos="45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spacing w:val="-2"/>
          <w:sz w:val="22"/>
        </w:rPr>
        <w:t>Assistant Constable, Town of Roxbury [2007]</w:t>
      </w:r>
    </w:p>
    <w:p w14:paraId="468BCD75" w14:textId="77777777" w:rsidR="004D4F5A" w:rsidRPr="001B67C8" w:rsidRDefault="004D4F5A" w:rsidP="004D4F5A">
      <w:pPr>
        <w:widowControl w:val="0"/>
        <w:numPr>
          <w:ilvl w:val="0"/>
          <w:numId w:val="11"/>
        </w:numPr>
        <w:tabs>
          <w:tab w:val="clear" w:pos="720"/>
          <w:tab w:val="left" w:pos="0"/>
          <w:tab w:val="left" w:pos="360"/>
          <w:tab w:val="left" w:pos="45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spacing w:val="-2"/>
          <w:sz w:val="22"/>
        </w:rPr>
        <w:t>Inland Wetland Commission of the Town of Roxbury, Connecticut [2000-2009]</w:t>
      </w:r>
    </w:p>
    <w:p w14:paraId="7C55D8DE" w14:textId="77777777" w:rsidR="004D4F5A" w:rsidRPr="001B67C8" w:rsidRDefault="004D4F5A" w:rsidP="004D4F5A">
      <w:pPr>
        <w:widowControl w:val="0"/>
        <w:numPr>
          <w:ilvl w:val="0"/>
          <w:numId w:val="11"/>
        </w:numPr>
        <w:tabs>
          <w:tab w:val="clear" w:pos="720"/>
          <w:tab w:val="left" w:pos="0"/>
          <w:tab w:val="left" w:pos="360"/>
          <w:tab w:val="left" w:pos="45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spacing w:val="-2"/>
          <w:sz w:val="22"/>
        </w:rPr>
        <w:t xml:space="preserve">Planning &amp; Zoning Commission of the Town of Darien, Connecticut </w:t>
      </w:r>
      <w:r w:rsidRPr="001B67C8">
        <w:rPr>
          <w:rFonts w:ascii="Gill Sans" w:hAnsi="Gill Sans" w:cs="Gill Sans"/>
          <w:spacing w:val="-2"/>
          <w:sz w:val="20"/>
        </w:rPr>
        <w:t>[appointed to fill vacancy in 1989, subsequently secured party’s nomination and was elected in own right in 1989 and reelected in 1991 to a full four-year term, serving until resignation in 1993 on account of move and relocation from the Town of Darien]</w:t>
      </w:r>
    </w:p>
    <w:p w14:paraId="046DC060" w14:textId="77777777" w:rsidR="004D4F5A" w:rsidRPr="001B67C8" w:rsidRDefault="004D4F5A" w:rsidP="004D4F5A">
      <w:pPr>
        <w:widowControl w:val="0"/>
        <w:numPr>
          <w:ilvl w:val="0"/>
          <w:numId w:val="11"/>
        </w:numPr>
        <w:tabs>
          <w:tab w:val="clear" w:pos="720"/>
          <w:tab w:val="left" w:pos="0"/>
          <w:tab w:val="left" w:pos="45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spacing w:val="-2"/>
          <w:sz w:val="22"/>
        </w:rPr>
        <w:t>Secretary, Planning and Zoning Commission [1991-1992]</w:t>
      </w:r>
    </w:p>
    <w:p w14:paraId="661106EB" w14:textId="0D5A5D3C" w:rsidR="00FB30C7" w:rsidRPr="00FB30C7" w:rsidRDefault="004D4F5A" w:rsidP="00FB30C7">
      <w:pPr>
        <w:widowControl w:val="0"/>
        <w:numPr>
          <w:ilvl w:val="0"/>
          <w:numId w:val="11"/>
        </w:numPr>
        <w:tabs>
          <w:tab w:val="clear" w:pos="720"/>
          <w:tab w:val="left" w:pos="0"/>
          <w:tab w:val="left" w:pos="45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spacing w:val="-2"/>
          <w:sz w:val="22"/>
        </w:rPr>
        <w:t xml:space="preserve">Environmental Protection Commission ("EPC") of the Town of Darien, Connecticut </w:t>
      </w:r>
      <w:r w:rsidRPr="001B67C8">
        <w:rPr>
          <w:rFonts w:ascii="Gill Sans" w:hAnsi="Gill Sans" w:cs="Gill Sans"/>
          <w:spacing w:val="-2"/>
          <w:sz w:val="20"/>
        </w:rPr>
        <w:t>[twice elected by Planning &amp; Zoning Commission as its liaison to the Darien EPC which is the inland-wetlands and conservation commission for the Town of Darien]</w:t>
      </w:r>
    </w:p>
    <w:p w14:paraId="7F19C92B" w14:textId="77777777" w:rsidR="004D4F5A" w:rsidRPr="006E5B6A" w:rsidRDefault="004D4F5A" w:rsidP="004D4F5A">
      <w:pPr>
        <w:pStyle w:val="Heading2"/>
        <w:rPr>
          <w:rFonts w:ascii="Gill Sans" w:hAnsi="Gill Sans" w:cs="Gill Sans"/>
          <w:i/>
          <w:color w:val="497FCC" w:themeColor="text2" w:themeTint="99"/>
          <w:sz w:val="20"/>
        </w:rPr>
      </w:pPr>
      <w:r w:rsidRPr="006E5B6A">
        <w:rPr>
          <w:rFonts w:ascii="Gill Sans" w:hAnsi="Gill Sans" w:cs="Gill Sans"/>
          <w:i/>
          <w:color w:val="497FCC" w:themeColor="text2" w:themeTint="99"/>
          <w:sz w:val="20"/>
        </w:rPr>
        <w:t>CORPORATE DIRECTORSHIPS AND OFFICERSHIPS</w:t>
      </w:r>
    </w:p>
    <w:p w14:paraId="1B4768E4" w14:textId="77777777" w:rsidR="004D4F5A" w:rsidRPr="001B67C8" w:rsidRDefault="004D4F5A" w:rsidP="004D4F5A">
      <w:pPr>
        <w:rPr>
          <w:rFonts w:ascii="Gill Sans" w:hAnsi="Gill Sans" w:cs="Gill Sans"/>
          <w:sz w:val="4"/>
          <w:szCs w:val="4"/>
        </w:rPr>
      </w:pPr>
    </w:p>
    <w:p w14:paraId="1D8FA675"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spacing w:val="-2"/>
          <w:sz w:val="22"/>
        </w:rPr>
        <w:t xml:space="preserve">Director, </w:t>
      </w:r>
      <w:r w:rsidRPr="001B67C8">
        <w:rPr>
          <w:rFonts w:ascii="Gill Sans" w:hAnsi="Gill Sans" w:cs="Gill Sans"/>
          <w:b/>
          <w:spacing w:val="-2"/>
          <w:sz w:val="22"/>
        </w:rPr>
        <w:t>Connecticut Attorneys Title Insurance Company</w:t>
      </w:r>
      <w:r w:rsidRPr="001B67C8">
        <w:rPr>
          <w:rFonts w:ascii="Gill Sans" w:hAnsi="Gill Sans" w:cs="Gill Sans"/>
          <w:spacing w:val="-2"/>
          <w:sz w:val="22"/>
        </w:rPr>
        <w:t>, Rocky</w:t>
      </w:r>
      <w:r>
        <w:rPr>
          <w:rFonts w:ascii="Gill Sans" w:hAnsi="Gill Sans" w:cs="Gill Sans"/>
          <w:spacing w:val="-2"/>
          <w:sz w:val="22"/>
        </w:rPr>
        <w:t xml:space="preserve"> Hill, Connecticut [1989-2011</w:t>
      </w:r>
      <w:r w:rsidRPr="001B67C8">
        <w:rPr>
          <w:rFonts w:ascii="Gill Sans" w:hAnsi="Gill Sans" w:cs="Gill Sans"/>
          <w:spacing w:val="-2"/>
          <w:sz w:val="22"/>
        </w:rPr>
        <w:t>] 6</w:t>
      </w:r>
      <w:r w:rsidRPr="001B67C8">
        <w:rPr>
          <w:rFonts w:ascii="Gill Sans" w:hAnsi="Gill Sans" w:cs="Gill Sans"/>
          <w:spacing w:val="-2"/>
          <w:sz w:val="22"/>
          <w:vertAlign w:val="superscript"/>
        </w:rPr>
        <w:t>th</w:t>
      </w:r>
      <w:r w:rsidRPr="001B67C8">
        <w:rPr>
          <w:rFonts w:ascii="Gill Sans" w:hAnsi="Gill Sans" w:cs="Gill Sans"/>
          <w:spacing w:val="-2"/>
          <w:sz w:val="22"/>
        </w:rPr>
        <w:t xml:space="preserve"> largest Title Insurer in U.S.; Largest Bar-Related® Title Insurer in U.S.</w:t>
      </w:r>
    </w:p>
    <w:p w14:paraId="2AF18FC0"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spacing w:val="-2"/>
          <w:sz w:val="22"/>
        </w:rPr>
        <w:t xml:space="preserve">Director, </w:t>
      </w:r>
      <w:r w:rsidRPr="001B67C8">
        <w:rPr>
          <w:rFonts w:ascii="Gill Sans" w:hAnsi="Gill Sans" w:cs="Gill Sans"/>
          <w:b/>
          <w:spacing w:val="-2"/>
          <w:sz w:val="22"/>
        </w:rPr>
        <w:t>Vested Technologies, Inc.</w:t>
      </w:r>
      <w:r w:rsidRPr="001B67C8">
        <w:rPr>
          <w:rFonts w:ascii="Gill Sans" w:hAnsi="Gill Sans" w:cs="Gill Sans"/>
          <w:spacing w:val="-2"/>
          <w:sz w:val="22"/>
        </w:rPr>
        <w:t>, Rocky Hill, Connecticut [2001-2005]</w:t>
      </w:r>
    </w:p>
    <w:p w14:paraId="102489E7" w14:textId="77777777" w:rsidR="004D4F5A" w:rsidRPr="001B67C8" w:rsidRDefault="004D4F5A" w:rsidP="004D4F5A">
      <w:pPr>
        <w:tabs>
          <w:tab w:val="left" w:pos="0"/>
          <w:tab w:val="left" w:pos="45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spacing w:val="-2"/>
          <w:sz w:val="22"/>
        </w:rPr>
        <w:t>Company providing technological solutions primarily to the legal profession nationwide</w:t>
      </w:r>
    </w:p>
    <w:p w14:paraId="64CB0B87"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spacing w:val="-2"/>
          <w:sz w:val="22"/>
        </w:rPr>
        <w:t>President [2002 and 2003]</w:t>
      </w:r>
      <w:r>
        <w:rPr>
          <w:rFonts w:ascii="Gill Sans" w:hAnsi="Gill Sans" w:cs="Gill Sans"/>
          <w:spacing w:val="-2"/>
          <w:sz w:val="22"/>
        </w:rPr>
        <w:t>, Vice President [2011-present]</w:t>
      </w:r>
      <w:r w:rsidRPr="001B67C8">
        <w:rPr>
          <w:rFonts w:ascii="Gill Sans" w:hAnsi="Gill Sans" w:cs="Gill Sans"/>
          <w:spacing w:val="-2"/>
          <w:sz w:val="22"/>
        </w:rPr>
        <w:t xml:space="preserve"> and Director [1989-2003</w:t>
      </w:r>
      <w:r>
        <w:rPr>
          <w:rFonts w:ascii="Gill Sans" w:hAnsi="Gill Sans" w:cs="Gill Sans"/>
          <w:spacing w:val="-2"/>
          <w:sz w:val="22"/>
        </w:rPr>
        <w:t>, and 2011-present</w:t>
      </w:r>
      <w:r w:rsidRPr="001B67C8">
        <w:rPr>
          <w:rFonts w:ascii="Gill Sans" w:hAnsi="Gill Sans" w:cs="Gill Sans"/>
          <w:spacing w:val="-2"/>
          <w:sz w:val="22"/>
        </w:rPr>
        <w:t xml:space="preserve">], </w:t>
      </w:r>
      <w:r w:rsidRPr="001B67C8">
        <w:rPr>
          <w:rFonts w:ascii="Gill Sans" w:hAnsi="Gill Sans" w:cs="Gill Sans"/>
          <w:b/>
          <w:spacing w:val="-2"/>
          <w:sz w:val="22"/>
        </w:rPr>
        <w:t>Killington Townhouses Owners Association, Inc.</w:t>
      </w:r>
      <w:r w:rsidRPr="001B67C8">
        <w:rPr>
          <w:rFonts w:ascii="Gill Sans" w:hAnsi="Gill Sans" w:cs="Gill Sans"/>
          <w:spacing w:val="-2"/>
          <w:sz w:val="22"/>
        </w:rPr>
        <w:t>, Killington, Vermont</w:t>
      </w:r>
    </w:p>
    <w:p w14:paraId="5C86251D"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spacing w:val="-2"/>
          <w:sz w:val="22"/>
        </w:rPr>
        <w:t xml:space="preserve">President, </w:t>
      </w:r>
      <w:r w:rsidRPr="001B67C8">
        <w:rPr>
          <w:rFonts w:ascii="Gill Sans" w:hAnsi="Gill Sans" w:cs="Gill Sans"/>
          <w:b/>
          <w:spacing w:val="-2"/>
          <w:sz w:val="22"/>
        </w:rPr>
        <w:t>Housatonic Habitat for Humanity</w:t>
      </w:r>
      <w:r w:rsidRPr="001B67C8">
        <w:rPr>
          <w:rFonts w:ascii="Gill Sans" w:hAnsi="Gill Sans" w:cs="Gill Sans"/>
          <w:spacing w:val="-2"/>
          <w:sz w:val="22"/>
        </w:rPr>
        <w:t xml:space="preserve"> [2010], Danbury, Connecticut.</w:t>
      </w:r>
    </w:p>
    <w:p w14:paraId="214AB908" w14:textId="77777777" w:rsidR="004D4F5A" w:rsidRPr="001B67C8" w:rsidRDefault="004D4F5A" w:rsidP="004D4F5A">
      <w:pPr>
        <w:widowControl w:val="0"/>
        <w:numPr>
          <w:ilvl w:val="0"/>
          <w:numId w:val="11"/>
        </w:numPr>
        <w:tabs>
          <w:tab w:val="clear" w:pos="720"/>
          <w:tab w:val="left" w:pos="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40"/>
        <w:jc w:val="both"/>
        <w:rPr>
          <w:rFonts w:ascii="Gill Sans" w:hAnsi="Gill Sans" w:cs="Gill Sans"/>
          <w:spacing w:val="-2"/>
          <w:sz w:val="22"/>
        </w:rPr>
      </w:pPr>
      <w:r w:rsidRPr="001B67C8">
        <w:rPr>
          <w:rFonts w:ascii="Gill Sans" w:hAnsi="Gill Sans" w:cs="Gill Sans"/>
          <w:spacing w:val="-2"/>
          <w:sz w:val="22"/>
        </w:rPr>
        <w:t xml:space="preserve">Director, </w:t>
      </w:r>
      <w:r w:rsidRPr="001B67C8">
        <w:rPr>
          <w:rFonts w:ascii="Gill Sans" w:hAnsi="Gill Sans" w:cs="Gill Sans"/>
          <w:b/>
          <w:spacing w:val="-2"/>
          <w:sz w:val="22"/>
        </w:rPr>
        <w:t>Housatonic Habitat for Humanity, Inc.</w:t>
      </w:r>
      <w:r w:rsidRPr="001B67C8">
        <w:rPr>
          <w:rFonts w:ascii="Gill Sans" w:hAnsi="Gill Sans" w:cs="Gill Sans"/>
          <w:spacing w:val="-2"/>
          <w:sz w:val="22"/>
        </w:rPr>
        <w:t xml:space="preserve"> [2008-2011], Danbury, Connecticut.</w:t>
      </w:r>
    </w:p>
    <w:p w14:paraId="4AA9262C" w14:textId="77777777" w:rsidR="004D4F5A" w:rsidRPr="001B67C8" w:rsidRDefault="004D4F5A" w:rsidP="004D4F5A">
      <w:pPr>
        <w:pStyle w:val="Heading2"/>
        <w:rPr>
          <w:rFonts w:ascii="Gill Sans" w:hAnsi="Gill Sans" w:cs="Gill Sans"/>
          <w:i/>
          <w:sz w:val="20"/>
        </w:rPr>
      </w:pPr>
    </w:p>
    <w:p w14:paraId="562A3DA6" w14:textId="77777777" w:rsidR="004D4F5A" w:rsidRPr="001B67C8" w:rsidRDefault="004D4F5A" w:rsidP="004D4F5A">
      <w:pPr>
        <w:pStyle w:val="Heading2"/>
        <w:rPr>
          <w:rFonts w:ascii="Gill Sans" w:hAnsi="Gill Sans" w:cs="Gill Sans"/>
          <w:i/>
          <w:sz w:val="20"/>
        </w:rPr>
      </w:pPr>
      <w:r w:rsidRPr="001B67C8">
        <w:rPr>
          <w:rFonts w:ascii="Gill Sans" w:hAnsi="Gill Sans" w:cs="Gill Sans"/>
          <w:i/>
          <w:sz w:val="20"/>
        </w:rPr>
        <w:t>PROFESSIONAL SEMINARS AND CONTINUING LEGAL EDUCATION FACULTY OR MODERATOR</w:t>
      </w:r>
    </w:p>
    <w:p w14:paraId="2D8BF713" w14:textId="77777777" w:rsidR="004D4F5A" w:rsidRPr="001B67C8" w:rsidRDefault="004D4F5A" w:rsidP="004D4F5A">
      <w:pPr>
        <w:rPr>
          <w:rFonts w:ascii="Gill Sans" w:hAnsi="Gill Sans" w:cs="Gill Sans"/>
          <w:sz w:val="10"/>
          <w:szCs w:val="10"/>
        </w:rPr>
      </w:pPr>
    </w:p>
    <w:p w14:paraId="6D9271B6"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z w:val="22"/>
        </w:rPr>
        <w:t xml:space="preserve">Condominium Law: Title, Marketing &amp; Transfer Procedures, Author Seminar Materials, </w:t>
      </w:r>
      <w:r w:rsidRPr="001B67C8">
        <w:rPr>
          <w:rFonts w:ascii="Gill Sans" w:hAnsi="Gill Sans" w:cs="Gill Sans"/>
          <w:sz w:val="20"/>
        </w:rPr>
        <w:t>1989</w:t>
      </w:r>
    </w:p>
    <w:p w14:paraId="26213CD8"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z w:val="22"/>
        </w:rPr>
        <w:t xml:space="preserve">Basic Residential Real Property Practice, Faculty, </w:t>
      </w:r>
      <w:r w:rsidRPr="001B67C8">
        <w:rPr>
          <w:rFonts w:ascii="Gill Sans" w:hAnsi="Gill Sans" w:cs="Gill Sans"/>
          <w:sz w:val="20"/>
        </w:rPr>
        <w:t>May 2, 1991</w:t>
      </w:r>
    </w:p>
    <w:p w14:paraId="6427E955"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0"/>
        </w:rPr>
      </w:pPr>
      <w:r w:rsidRPr="001B67C8">
        <w:rPr>
          <w:rFonts w:ascii="Gill Sans" w:hAnsi="Gill Sans" w:cs="Gill Sans"/>
          <w:sz w:val="22"/>
        </w:rPr>
        <w:t xml:space="preserve">Basic Residential Real Property Practice, Faculty,  </w:t>
      </w:r>
      <w:r w:rsidRPr="001B67C8">
        <w:rPr>
          <w:rFonts w:ascii="Gill Sans" w:hAnsi="Gill Sans" w:cs="Gill Sans"/>
          <w:sz w:val="20"/>
        </w:rPr>
        <w:t>1992</w:t>
      </w:r>
    </w:p>
    <w:p w14:paraId="6A2F4AED"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z w:val="22"/>
        </w:rPr>
        <w:t xml:space="preserve">Residential Real Property Closings,  </w:t>
      </w:r>
      <w:r w:rsidRPr="001B67C8">
        <w:rPr>
          <w:rFonts w:ascii="Gill Sans" w:hAnsi="Gill Sans" w:cs="Gill Sans"/>
          <w:sz w:val="22"/>
          <w:szCs w:val="22"/>
        </w:rPr>
        <w:t>Faculty,</w:t>
      </w:r>
      <w:r w:rsidRPr="001B67C8">
        <w:rPr>
          <w:rFonts w:ascii="Gill Sans" w:hAnsi="Gill Sans" w:cs="Gill Sans"/>
          <w:sz w:val="20"/>
        </w:rPr>
        <w:t xml:space="preserve"> 1995</w:t>
      </w:r>
    </w:p>
    <w:p w14:paraId="335A5943"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z w:val="22"/>
        </w:rPr>
        <w:t xml:space="preserve">Property Condition Disclosure Report </w:t>
      </w:r>
      <w:r w:rsidRPr="001B67C8">
        <w:rPr>
          <w:rFonts w:ascii="Gill Sans" w:hAnsi="Gill Sans" w:cs="Gill Sans"/>
          <w:sz w:val="18"/>
          <w:szCs w:val="18"/>
        </w:rPr>
        <w:t xml:space="preserve">(portion of larger residential seminar), </w:t>
      </w:r>
      <w:r w:rsidRPr="001B67C8">
        <w:rPr>
          <w:rFonts w:ascii="Gill Sans" w:hAnsi="Gill Sans" w:cs="Gill Sans"/>
          <w:sz w:val="22"/>
        </w:rPr>
        <w:t xml:space="preserve">Faculty, </w:t>
      </w:r>
      <w:r w:rsidRPr="001B67C8">
        <w:rPr>
          <w:rFonts w:ascii="Gill Sans" w:hAnsi="Gill Sans" w:cs="Gill Sans"/>
          <w:sz w:val="20"/>
        </w:rPr>
        <w:t>January 18, 1996</w:t>
      </w:r>
    </w:p>
    <w:p w14:paraId="2C1F4026"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z w:val="22"/>
        </w:rPr>
        <w:t>Buying &amp; Selling a Home: What You Need to Know, Presenter,</w:t>
      </w:r>
      <w:r w:rsidRPr="001B67C8">
        <w:rPr>
          <w:rFonts w:ascii="Gill Sans" w:hAnsi="Gill Sans" w:cs="Gill Sans"/>
          <w:sz w:val="20"/>
        </w:rPr>
        <w:t xml:space="preserve"> May 1, 1996</w:t>
      </w:r>
    </w:p>
    <w:p w14:paraId="45ECBF5B"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z w:val="22"/>
        </w:rPr>
        <w:t xml:space="preserve">Lead Paint Seminar, Moderator, </w:t>
      </w:r>
      <w:r w:rsidRPr="001B67C8">
        <w:rPr>
          <w:rFonts w:ascii="Gill Sans" w:hAnsi="Gill Sans" w:cs="Gill Sans"/>
          <w:sz w:val="20"/>
        </w:rPr>
        <w:t>November 18, 1996</w:t>
      </w:r>
    </w:p>
    <w:p w14:paraId="2675DFD3"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0"/>
        </w:rPr>
      </w:pPr>
      <w:r w:rsidRPr="001B67C8">
        <w:rPr>
          <w:rFonts w:ascii="Gill Sans" w:hAnsi="Gill Sans" w:cs="Gill Sans"/>
          <w:sz w:val="22"/>
        </w:rPr>
        <w:t xml:space="preserve">Connecticut Real Estate Titles and Title insurance, Faculty, </w:t>
      </w:r>
      <w:r w:rsidRPr="001B67C8">
        <w:rPr>
          <w:rFonts w:ascii="Gill Sans" w:hAnsi="Gill Sans" w:cs="Gill Sans"/>
          <w:sz w:val="20"/>
        </w:rPr>
        <w:t>April 22, 1999</w:t>
      </w:r>
    </w:p>
    <w:p w14:paraId="13186C5C"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z w:val="22"/>
        </w:rPr>
        <w:t>Commercial Real Estate Transactions, Faculty</w:t>
      </w:r>
      <w:r w:rsidRPr="001B67C8">
        <w:rPr>
          <w:rFonts w:ascii="Gill Sans" w:hAnsi="Gill Sans" w:cs="Gill Sans"/>
          <w:sz w:val="20"/>
        </w:rPr>
        <w:t>, June 10, 1999</w:t>
      </w:r>
    </w:p>
    <w:p w14:paraId="2B01BC92"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z w:val="22"/>
        </w:rPr>
        <w:t>Commercial Real Estate Transactions, Faculty</w:t>
      </w:r>
      <w:r w:rsidRPr="001B67C8">
        <w:rPr>
          <w:rFonts w:ascii="Gill Sans" w:hAnsi="Gill Sans" w:cs="Gill Sans"/>
          <w:sz w:val="20"/>
        </w:rPr>
        <w:t>, December 2, 1999</w:t>
      </w:r>
    </w:p>
    <w:p w14:paraId="7CABFAE3"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z w:val="22"/>
        </w:rPr>
        <w:t xml:space="preserve">Commercial Real Estate Transactions, Faculty, </w:t>
      </w:r>
      <w:r w:rsidRPr="001B67C8">
        <w:rPr>
          <w:rFonts w:ascii="Gill Sans" w:hAnsi="Gill Sans" w:cs="Gill Sans"/>
          <w:sz w:val="20"/>
        </w:rPr>
        <w:t>December 9, 1999</w:t>
      </w:r>
      <w:r w:rsidRPr="001B67C8">
        <w:rPr>
          <w:rFonts w:ascii="Gill Sans" w:hAnsi="Gill Sans" w:cs="Gill Sans"/>
          <w:sz w:val="22"/>
        </w:rPr>
        <w:t xml:space="preserve"> </w:t>
      </w:r>
    </w:p>
    <w:p w14:paraId="6CC4CC1A"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z w:val="22"/>
        </w:rPr>
        <w:t>Commercial Real Estate Transactions, Faculty</w:t>
      </w:r>
      <w:r w:rsidRPr="001B67C8">
        <w:rPr>
          <w:rFonts w:ascii="Gill Sans" w:hAnsi="Gill Sans" w:cs="Gill Sans"/>
          <w:sz w:val="20"/>
        </w:rPr>
        <w:t>, February 24, 2000</w:t>
      </w:r>
    </w:p>
    <w:p w14:paraId="54D6E22D"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z w:val="22"/>
        </w:rPr>
        <w:t xml:space="preserve">Commercial Real Estate Transactions, Faculty, </w:t>
      </w:r>
      <w:r w:rsidRPr="001B67C8">
        <w:rPr>
          <w:rFonts w:ascii="Gill Sans" w:hAnsi="Gill Sans" w:cs="Gill Sans"/>
          <w:sz w:val="20"/>
        </w:rPr>
        <w:t>February 28, 2000</w:t>
      </w:r>
    </w:p>
    <w:p w14:paraId="52AFC55E"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z w:val="22"/>
        </w:rPr>
        <w:t xml:space="preserve">Commercial Real Estate Transactions, Faculty, </w:t>
      </w:r>
      <w:r w:rsidRPr="001B67C8">
        <w:rPr>
          <w:rFonts w:ascii="Gill Sans" w:hAnsi="Gill Sans" w:cs="Gill Sans"/>
          <w:sz w:val="20"/>
        </w:rPr>
        <w:t>March 2, 2000</w:t>
      </w:r>
    </w:p>
    <w:p w14:paraId="3C338C01"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z w:val="22"/>
        </w:rPr>
        <w:t xml:space="preserve">Commercial Real Estate Transactions, Faculty, </w:t>
      </w:r>
      <w:r w:rsidRPr="001B67C8">
        <w:rPr>
          <w:rFonts w:ascii="Gill Sans" w:hAnsi="Gill Sans" w:cs="Gill Sans"/>
          <w:sz w:val="20"/>
        </w:rPr>
        <w:t>March 7, 2000</w:t>
      </w:r>
    </w:p>
    <w:p w14:paraId="208EC893"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z w:val="22"/>
        </w:rPr>
        <w:t xml:space="preserve">Commercial Real Estate Transactions, Faculty &amp; Moderator, </w:t>
      </w:r>
      <w:r w:rsidRPr="001B67C8">
        <w:rPr>
          <w:rFonts w:ascii="Gill Sans" w:hAnsi="Gill Sans" w:cs="Gill Sans"/>
          <w:sz w:val="20"/>
        </w:rPr>
        <w:t>November 14, 2001</w:t>
      </w:r>
    </w:p>
    <w:p w14:paraId="20B16A73"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z w:val="22"/>
        </w:rPr>
        <w:t xml:space="preserve">Commercial Real Estate Transactions, Faculty &amp; Moderator, </w:t>
      </w:r>
      <w:r w:rsidRPr="001B67C8">
        <w:rPr>
          <w:rFonts w:ascii="Gill Sans" w:hAnsi="Gill Sans" w:cs="Gill Sans"/>
          <w:sz w:val="20"/>
        </w:rPr>
        <w:t>March 7, 2003</w:t>
      </w:r>
    </w:p>
    <w:p w14:paraId="514D7659"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0"/>
        </w:rPr>
      </w:pPr>
      <w:r w:rsidRPr="001B67C8">
        <w:rPr>
          <w:rFonts w:ascii="Gill Sans" w:hAnsi="Gill Sans" w:cs="Gill Sans"/>
          <w:sz w:val="22"/>
        </w:rPr>
        <w:t xml:space="preserve">USA Patriot Act – Real Estate Industry Implications, Connecticut Land Title Association, </w:t>
      </w:r>
      <w:r w:rsidRPr="001B67C8">
        <w:rPr>
          <w:rFonts w:ascii="Gill Sans" w:hAnsi="Gill Sans" w:cs="Gill Sans"/>
          <w:sz w:val="20"/>
        </w:rPr>
        <w:t>2003</w:t>
      </w:r>
    </w:p>
    <w:p w14:paraId="23C2137E"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z w:val="22"/>
        </w:rPr>
        <w:t xml:space="preserve">Commercial Real Estate Transactions; From Contract Through Closing, Faculty (New Haven Bar Assn) </w:t>
      </w:r>
      <w:r w:rsidRPr="001B67C8">
        <w:rPr>
          <w:rFonts w:ascii="Gill Sans" w:hAnsi="Gill Sans" w:cs="Gill Sans"/>
          <w:sz w:val="20"/>
        </w:rPr>
        <w:t>February 26, 2004 and March 4, 2004</w:t>
      </w:r>
    </w:p>
    <w:p w14:paraId="67729679"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z w:val="22"/>
        </w:rPr>
        <w:t xml:space="preserve">Electronic Land Records; New England Land Title Association Convention, </w:t>
      </w:r>
      <w:r w:rsidRPr="001B67C8">
        <w:rPr>
          <w:rFonts w:ascii="Gill Sans" w:hAnsi="Gill Sans" w:cs="Gill Sans"/>
          <w:sz w:val="20"/>
        </w:rPr>
        <w:t>June 24, 2005</w:t>
      </w:r>
      <w:r w:rsidRPr="001B67C8">
        <w:rPr>
          <w:rFonts w:ascii="Gill Sans" w:hAnsi="Gill Sans" w:cs="Gill Sans"/>
          <w:sz w:val="22"/>
        </w:rPr>
        <w:t>.</w:t>
      </w:r>
    </w:p>
    <w:p w14:paraId="320387A9"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pacing w:val="-2"/>
          <w:sz w:val="22"/>
          <w:szCs w:val="22"/>
        </w:rPr>
        <w:t xml:space="preserve">Condominium &amp; Planned Community Practice in Connecticut, </w:t>
      </w:r>
      <w:r w:rsidRPr="001B67C8">
        <w:rPr>
          <w:rFonts w:ascii="Gill Sans" w:hAnsi="Gill Sans" w:cs="Gill Sans"/>
          <w:spacing w:val="-2"/>
          <w:sz w:val="20"/>
        </w:rPr>
        <w:t>Lohrman, Hartford, December 13, 2005</w:t>
      </w:r>
    </w:p>
    <w:p w14:paraId="4C7820DB"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pacing w:val="-2"/>
          <w:sz w:val="22"/>
          <w:szCs w:val="22"/>
        </w:rPr>
        <w:t xml:space="preserve">Condominium Practice in Connecticut, Lohrman, Trumbull, </w:t>
      </w:r>
      <w:r w:rsidRPr="001B67C8">
        <w:rPr>
          <w:rFonts w:ascii="Gill Sans" w:hAnsi="Gill Sans" w:cs="Gill Sans"/>
          <w:spacing w:val="-2"/>
          <w:sz w:val="20"/>
        </w:rPr>
        <w:t>February 28, 2006</w:t>
      </w:r>
      <w:r w:rsidRPr="001B67C8">
        <w:rPr>
          <w:rFonts w:ascii="Gill Sans" w:hAnsi="Gill Sans" w:cs="Gill Sans"/>
          <w:spacing w:val="-2"/>
          <w:sz w:val="22"/>
          <w:szCs w:val="22"/>
        </w:rPr>
        <w:t>.</w:t>
      </w:r>
    </w:p>
    <w:p w14:paraId="37914FD2"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pacing w:val="-2"/>
          <w:sz w:val="22"/>
          <w:szCs w:val="22"/>
        </w:rPr>
        <w:t xml:space="preserve">Documentation Issues for Condominiums, Lohrman, Hartford, </w:t>
      </w:r>
      <w:r w:rsidRPr="001B67C8">
        <w:rPr>
          <w:rFonts w:ascii="Gill Sans" w:hAnsi="Gill Sans" w:cs="Gill Sans"/>
          <w:spacing w:val="-2"/>
          <w:sz w:val="20"/>
        </w:rPr>
        <w:t>March 21, 2006</w:t>
      </w:r>
      <w:r w:rsidRPr="001B67C8">
        <w:rPr>
          <w:rFonts w:ascii="Gill Sans" w:hAnsi="Gill Sans" w:cs="Gill Sans"/>
          <w:spacing w:val="-2"/>
          <w:sz w:val="22"/>
          <w:szCs w:val="22"/>
        </w:rPr>
        <w:t>.</w:t>
      </w:r>
    </w:p>
    <w:p w14:paraId="5CAFF218"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pacing w:val="-2"/>
          <w:sz w:val="22"/>
          <w:szCs w:val="22"/>
        </w:rPr>
        <w:t xml:space="preserve">Multijurisdictional Practice by Lawyers: Should the Legal Restriction on Such Practice be Reduced, FCBA, Inc., Stamford, </w:t>
      </w:r>
      <w:r w:rsidRPr="001B67C8">
        <w:rPr>
          <w:rFonts w:ascii="Gill Sans" w:hAnsi="Gill Sans" w:cs="Gill Sans"/>
          <w:spacing w:val="-2"/>
          <w:sz w:val="20"/>
        </w:rPr>
        <w:t>May 2, 2006</w:t>
      </w:r>
    </w:p>
    <w:p w14:paraId="1E93E08F" w14:textId="48884F85" w:rsidR="004D4F5A" w:rsidRPr="00FB30C7" w:rsidRDefault="004D4F5A" w:rsidP="00FB30C7">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pacing w:val="-2"/>
          <w:sz w:val="22"/>
          <w:szCs w:val="22"/>
        </w:rPr>
        <w:t xml:space="preserve">Commercial Real Estate Transactions, </w:t>
      </w:r>
      <w:r w:rsidRPr="001B67C8">
        <w:rPr>
          <w:rFonts w:ascii="Gill Sans" w:hAnsi="Gill Sans" w:cs="Gill Sans"/>
          <w:spacing w:val="-2"/>
          <w:sz w:val="20"/>
        </w:rPr>
        <w:t>May 11, 2006</w:t>
      </w:r>
      <w:r w:rsidRPr="001B67C8">
        <w:rPr>
          <w:rFonts w:ascii="Gill Sans" w:hAnsi="Gill Sans" w:cs="Gill Sans"/>
          <w:spacing w:val="-2"/>
          <w:sz w:val="22"/>
          <w:szCs w:val="22"/>
        </w:rPr>
        <w:t>.</w:t>
      </w:r>
    </w:p>
    <w:p w14:paraId="2A1A89BE"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pacing w:val="-2"/>
          <w:sz w:val="22"/>
          <w:szCs w:val="22"/>
        </w:rPr>
        <w:t xml:space="preserve">Moderator and Faculty, Real Estate Section Presentation on Current Issues, </w:t>
      </w:r>
      <w:r w:rsidRPr="001B67C8">
        <w:rPr>
          <w:rFonts w:ascii="Gill Sans" w:hAnsi="Gill Sans" w:cs="Gill Sans"/>
          <w:spacing w:val="-2"/>
          <w:sz w:val="20"/>
        </w:rPr>
        <w:t>2006 CBA Annual Meeting</w:t>
      </w:r>
      <w:r w:rsidRPr="001B67C8">
        <w:rPr>
          <w:rFonts w:ascii="Gill Sans" w:hAnsi="Gill Sans" w:cs="Gill Sans"/>
          <w:spacing w:val="-2"/>
          <w:sz w:val="22"/>
          <w:szCs w:val="22"/>
        </w:rPr>
        <w:t xml:space="preserve"> </w:t>
      </w:r>
    </w:p>
    <w:p w14:paraId="572315EA"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rPr>
      </w:pPr>
      <w:r w:rsidRPr="001B67C8">
        <w:rPr>
          <w:rFonts w:ascii="Gill Sans" w:hAnsi="Gill Sans" w:cs="Gill Sans"/>
          <w:spacing w:val="-2"/>
          <w:sz w:val="22"/>
          <w:szCs w:val="22"/>
        </w:rPr>
        <w:t xml:space="preserve">Featured Speaker on Commercial Real Estate Transactions, Annual Meeting of CBA, </w:t>
      </w:r>
      <w:r w:rsidRPr="001B67C8">
        <w:rPr>
          <w:rFonts w:ascii="Gill Sans" w:hAnsi="Gill Sans" w:cs="Gill Sans"/>
          <w:spacing w:val="-2"/>
          <w:sz w:val="20"/>
        </w:rPr>
        <w:t>June 18, 2007</w:t>
      </w:r>
    </w:p>
    <w:p w14:paraId="780C8E51"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szCs w:val="22"/>
        </w:rPr>
      </w:pPr>
      <w:r w:rsidRPr="001B67C8">
        <w:rPr>
          <w:rFonts w:ascii="Gill Sans" w:hAnsi="Gill Sans" w:cs="Gill Sans"/>
          <w:spacing w:val="-2"/>
          <w:sz w:val="22"/>
          <w:szCs w:val="22"/>
        </w:rPr>
        <w:t xml:space="preserve">Commercial Real Estate Transactions, </w:t>
      </w:r>
      <w:r w:rsidRPr="001B67C8">
        <w:rPr>
          <w:rFonts w:ascii="Gill Sans" w:hAnsi="Gill Sans" w:cs="Gill Sans"/>
          <w:spacing w:val="-2"/>
          <w:sz w:val="20"/>
        </w:rPr>
        <w:t>November 7, 2007</w:t>
      </w:r>
    </w:p>
    <w:p w14:paraId="14BCB13D"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szCs w:val="22"/>
        </w:rPr>
      </w:pPr>
      <w:r w:rsidRPr="001B67C8">
        <w:rPr>
          <w:rFonts w:ascii="Gill Sans" w:hAnsi="Gill Sans" w:cs="Gill Sans"/>
          <w:spacing w:val="-2"/>
          <w:sz w:val="22"/>
          <w:szCs w:val="22"/>
        </w:rPr>
        <w:t xml:space="preserve">Real Estate Symposium, Stamford, </w:t>
      </w:r>
      <w:r w:rsidRPr="001B67C8">
        <w:rPr>
          <w:rFonts w:ascii="Gill Sans" w:hAnsi="Gill Sans" w:cs="Gill Sans"/>
          <w:spacing w:val="-2"/>
          <w:sz w:val="20"/>
        </w:rPr>
        <w:t>November 16, 2007</w:t>
      </w:r>
    </w:p>
    <w:p w14:paraId="25E835B9"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szCs w:val="22"/>
        </w:rPr>
      </w:pPr>
      <w:r w:rsidRPr="001B67C8">
        <w:rPr>
          <w:rFonts w:ascii="Gill Sans" w:hAnsi="Gill Sans" w:cs="Gill Sans"/>
          <w:spacing w:val="-2"/>
          <w:sz w:val="22"/>
          <w:szCs w:val="22"/>
        </w:rPr>
        <w:t xml:space="preserve">Commercial Real Estate Transactions, New Haven, </w:t>
      </w:r>
      <w:r w:rsidRPr="001B67C8">
        <w:rPr>
          <w:rFonts w:ascii="Gill Sans" w:hAnsi="Gill Sans" w:cs="Gill Sans"/>
          <w:spacing w:val="-2"/>
          <w:sz w:val="20"/>
        </w:rPr>
        <w:t>February 20 and 27, 2008</w:t>
      </w:r>
      <w:r w:rsidRPr="001B67C8">
        <w:rPr>
          <w:rFonts w:ascii="Gill Sans" w:hAnsi="Gill Sans" w:cs="Gill Sans"/>
          <w:spacing w:val="-2"/>
          <w:sz w:val="22"/>
          <w:szCs w:val="22"/>
        </w:rPr>
        <w:t xml:space="preserve"> </w:t>
      </w:r>
    </w:p>
    <w:p w14:paraId="5861B566"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sz w:val="22"/>
          <w:szCs w:val="22"/>
        </w:rPr>
      </w:pPr>
      <w:r w:rsidRPr="001B67C8">
        <w:rPr>
          <w:rFonts w:ascii="Gill Sans" w:hAnsi="Gill Sans" w:cs="Gill Sans"/>
          <w:spacing w:val="-2"/>
          <w:sz w:val="22"/>
          <w:szCs w:val="22"/>
        </w:rPr>
        <w:t xml:space="preserve">Real Estate Closings from A to Z: Navigate Your Closings With Confidence, NBI, </w:t>
      </w:r>
      <w:r w:rsidRPr="001B67C8">
        <w:rPr>
          <w:rFonts w:ascii="Gill Sans" w:hAnsi="Gill Sans" w:cs="Gill Sans"/>
          <w:spacing w:val="-2"/>
          <w:sz w:val="20"/>
        </w:rPr>
        <w:t>April 7, 2008</w:t>
      </w:r>
    </w:p>
    <w:p w14:paraId="3778F6ED"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rPr>
      </w:pPr>
      <w:r w:rsidRPr="001B67C8">
        <w:rPr>
          <w:rFonts w:ascii="Gill Sans" w:hAnsi="Gill Sans" w:cs="Gill Sans"/>
          <w:spacing w:val="-2"/>
          <w:sz w:val="22"/>
          <w:szCs w:val="22"/>
        </w:rPr>
        <w:t xml:space="preserve">Commercial Leasing, New Britain, </w:t>
      </w:r>
      <w:r w:rsidRPr="001B67C8">
        <w:rPr>
          <w:rFonts w:ascii="Gill Sans" w:hAnsi="Gill Sans" w:cs="Gill Sans"/>
          <w:spacing w:val="-2"/>
          <w:sz w:val="20"/>
        </w:rPr>
        <w:t>April 22, 2008</w:t>
      </w:r>
    </w:p>
    <w:p w14:paraId="36A5B904"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rPr>
      </w:pPr>
      <w:r w:rsidRPr="001B67C8">
        <w:rPr>
          <w:rFonts w:ascii="Gill Sans" w:hAnsi="Gill Sans" w:cs="Gill Sans"/>
          <w:sz w:val="22"/>
          <w:szCs w:val="22"/>
        </w:rPr>
        <w:t>Representing Condominium and Community Associations and Their Unit Owner Members, New Britain,</w:t>
      </w:r>
      <w:r w:rsidRPr="001B67C8">
        <w:rPr>
          <w:rFonts w:ascii="Gill Sans" w:hAnsi="Gill Sans" w:cs="Gill Sans"/>
        </w:rPr>
        <w:t xml:space="preserve"> </w:t>
      </w:r>
      <w:r w:rsidRPr="001B67C8">
        <w:rPr>
          <w:rFonts w:ascii="Gill Sans" w:hAnsi="Gill Sans" w:cs="Gill Sans"/>
          <w:sz w:val="20"/>
        </w:rPr>
        <w:t>December 3, 2008</w:t>
      </w:r>
    </w:p>
    <w:p w14:paraId="0EB79CE8"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rPr>
      </w:pPr>
      <w:r w:rsidRPr="001B67C8">
        <w:rPr>
          <w:rFonts w:ascii="Gill Sans" w:hAnsi="Gill Sans" w:cs="Gill Sans"/>
          <w:sz w:val="22"/>
          <w:szCs w:val="22"/>
        </w:rPr>
        <w:t xml:space="preserve">Panel on Condominium Topics, CAI, Cromwell, </w:t>
      </w:r>
      <w:r w:rsidRPr="001B67C8">
        <w:rPr>
          <w:rFonts w:ascii="Gill Sans" w:hAnsi="Gill Sans" w:cs="Gill Sans"/>
          <w:sz w:val="20"/>
        </w:rPr>
        <w:t>March 7, 2009</w:t>
      </w:r>
    </w:p>
    <w:p w14:paraId="350B2A94"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rPr>
      </w:pPr>
      <w:r w:rsidRPr="001B67C8">
        <w:rPr>
          <w:rFonts w:ascii="Gill Sans" w:hAnsi="Gill Sans" w:cs="Gill Sans"/>
          <w:sz w:val="22"/>
          <w:szCs w:val="22"/>
        </w:rPr>
        <w:t xml:space="preserve">Panel on 2009 Amendments to the Common Interest Ownership Act, CAI, Danbury CT, </w:t>
      </w:r>
      <w:r w:rsidRPr="001B67C8">
        <w:rPr>
          <w:rFonts w:ascii="Gill Sans" w:hAnsi="Gill Sans" w:cs="Gill Sans"/>
          <w:sz w:val="20"/>
        </w:rPr>
        <w:t>December 2, 2009</w:t>
      </w:r>
    </w:p>
    <w:p w14:paraId="086D2F62" w14:textId="77777777" w:rsidR="004D4F5A" w:rsidRPr="001B67C8" w:rsidRDefault="004D4F5A" w:rsidP="004D4F5A">
      <w:pPr>
        <w:widowControl w:val="0"/>
        <w:numPr>
          <w:ilvl w:val="0"/>
          <w:numId w:val="11"/>
        </w:numPr>
        <w:tabs>
          <w:tab w:val="clear" w:pos="720"/>
          <w:tab w:val="num" w:pos="540"/>
        </w:tabs>
        <w:ind w:left="540"/>
        <w:rPr>
          <w:rFonts w:ascii="Gill Sans" w:hAnsi="Gill Sans" w:cs="Gill Sans"/>
        </w:rPr>
      </w:pPr>
      <w:r w:rsidRPr="001B67C8">
        <w:rPr>
          <w:rFonts w:ascii="Gill Sans" w:hAnsi="Gill Sans" w:cs="Gill Sans"/>
          <w:sz w:val="22"/>
          <w:szCs w:val="22"/>
        </w:rPr>
        <w:t xml:space="preserve">Panel on 2009 Amendments to the Common Interest Ownership Act, CAI, Greenwich, </w:t>
      </w:r>
      <w:r w:rsidRPr="001B67C8">
        <w:rPr>
          <w:rFonts w:ascii="Gill Sans" w:hAnsi="Gill Sans" w:cs="Gill Sans"/>
          <w:sz w:val="20"/>
        </w:rPr>
        <w:t>February 4, 2010</w:t>
      </w:r>
    </w:p>
    <w:p w14:paraId="5FBF7E3E" w14:textId="77777777" w:rsidR="004D4F5A" w:rsidRDefault="004D4F5A" w:rsidP="004D4F5A">
      <w:pPr>
        <w:widowControl w:val="0"/>
        <w:numPr>
          <w:ilvl w:val="0"/>
          <w:numId w:val="11"/>
        </w:numPr>
        <w:tabs>
          <w:tab w:val="clear" w:pos="720"/>
          <w:tab w:val="num" w:pos="540"/>
        </w:tabs>
        <w:ind w:left="540"/>
        <w:rPr>
          <w:rFonts w:ascii="Gill Sans" w:hAnsi="Gill Sans" w:cs="Gill Sans"/>
        </w:rPr>
      </w:pPr>
      <w:r w:rsidRPr="001B67C8">
        <w:rPr>
          <w:rFonts w:ascii="Gill Sans" w:hAnsi="Gill Sans" w:cs="Gill Sans"/>
          <w:sz w:val="22"/>
          <w:szCs w:val="22"/>
        </w:rPr>
        <w:t xml:space="preserve">Commercial Leasing, New Haven, Connecticut, </w:t>
      </w:r>
      <w:r w:rsidRPr="001B67C8">
        <w:rPr>
          <w:rFonts w:ascii="Gill Sans" w:hAnsi="Gill Sans" w:cs="Gill Sans"/>
          <w:sz w:val="20"/>
        </w:rPr>
        <w:t>April 28, 2010</w:t>
      </w:r>
    </w:p>
    <w:p w14:paraId="505B00D7" w14:textId="77777777" w:rsidR="004D4F5A" w:rsidRDefault="004D4F5A" w:rsidP="004D4F5A">
      <w:pPr>
        <w:widowControl w:val="0"/>
        <w:numPr>
          <w:ilvl w:val="0"/>
          <w:numId w:val="11"/>
        </w:numPr>
        <w:tabs>
          <w:tab w:val="clear" w:pos="720"/>
          <w:tab w:val="num" w:pos="540"/>
        </w:tabs>
        <w:ind w:left="540"/>
        <w:rPr>
          <w:rFonts w:ascii="Gill Sans" w:hAnsi="Gill Sans" w:cs="Gill Sans"/>
        </w:rPr>
      </w:pPr>
      <w:r w:rsidRPr="00B75EC8">
        <w:rPr>
          <w:rFonts w:ascii="Gill Sans" w:hAnsi="Gill Sans" w:cs="Gill Sans"/>
          <w:sz w:val="22"/>
          <w:szCs w:val="22"/>
        </w:rPr>
        <w:t xml:space="preserve">Lecture on Legal Ethics in Real Estate Transactions, Quinnipiac University Law School, Hamden, Connecticut, </w:t>
      </w:r>
      <w:r w:rsidRPr="00B75EC8">
        <w:rPr>
          <w:rFonts w:ascii="Gill Sans" w:hAnsi="Gill Sans" w:cs="Gill Sans"/>
          <w:sz w:val="20"/>
          <w:szCs w:val="20"/>
        </w:rPr>
        <w:t>October 6, 2011</w:t>
      </w:r>
    </w:p>
    <w:p w14:paraId="4E3C1CA9" w14:textId="77777777" w:rsidR="004D4F5A" w:rsidRPr="00B75EC8" w:rsidRDefault="004D4F5A" w:rsidP="004D4F5A">
      <w:pPr>
        <w:widowControl w:val="0"/>
        <w:numPr>
          <w:ilvl w:val="0"/>
          <w:numId w:val="11"/>
        </w:numPr>
        <w:tabs>
          <w:tab w:val="clear" w:pos="720"/>
          <w:tab w:val="num" w:pos="540"/>
        </w:tabs>
        <w:ind w:left="540"/>
        <w:rPr>
          <w:rFonts w:ascii="Gill Sans" w:hAnsi="Gill Sans" w:cs="Gill Sans"/>
        </w:rPr>
      </w:pPr>
      <w:r w:rsidRPr="00B75EC8">
        <w:rPr>
          <w:rFonts w:ascii="Gill Sans" w:hAnsi="Gill Sans" w:cs="Gill Sans"/>
          <w:sz w:val="22"/>
          <w:szCs w:val="22"/>
        </w:rPr>
        <w:t>Lecture on Legal Ethics of Transactions, University of Connecticut Law School, Hartford, Connecticut, February 14, 2012</w:t>
      </w:r>
    </w:p>
    <w:p w14:paraId="73245017" w14:textId="77777777" w:rsidR="004D4F5A" w:rsidRPr="00874A54" w:rsidRDefault="004D4F5A" w:rsidP="004D4F5A">
      <w:pPr>
        <w:widowControl w:val="0"/>
        <w:numPr>
          <w:ilvl w:val="0"/>
          <w:numId w:val="11"/>
        </w:numPr>
        <w:tabs>
          <w:tab w:val="clear" w:pos="720"/>
          <w:tab w:val="num" w:pos="540"/>
        </w:tabs>
        <w:ind w:left="540"/>
        <w:rPr>
          <w:rFonts w:ascii="Gill Sans" w:hAnsi="Gill Sans" w:cs="Gill Sans"/>
        </w:rPr>
      </w:pPr>
      <w:r w:rsidRPr="00B75EC8">
        <w:rPr>
          <w:rFonts w:ascii="Gill Sans" w:hAnsi="Gill Sans" w:cs="Gill Sans"/>
          <w:sz w:val="22"/>
          <w:szCs w:val="22"/>
        </w:rPr>
        <w:t>Lecture on Legal Ethics of Transactions, University of Connecticut Law School, Ha</w:t>
      </w:r>
      <w:r>
        <w:rPr>
          <w:rFonts w:ascii="Gill Sans" w:hAnsi="Gill Sans" w:cs="Gill Sans"/>
          <w:sz w:val="22"/>
          <w:szCs w:val="22"/>
        </w:rPr>
        <w:t>rtford, Connecticut, February 21</w:t>
      </w:r>
      <w:r w:rsidRPr="00B75EC8">
        <w:rPr>
          <w:rFonts w:ascii="Gill Sans" w:hAnsi="Gill Sans" w:cs="Gill Sans"/>
          <w:sz w:val="22"/>
          <w:szCs w:val="22"/>
        </w:rPr>
        <w:t>, 201</w:t>
      </w:r>
      <w:r>
        <w:rPr>
          <w:rFonts w:ascii="Gill Sans" w:hAnsi="Gill Sans" w:cs="Gill Sans"/>
          <w:sz w:val="22"/>
          <w:szCs w:val="22"/>
        </w:rPr>
        <w:t>3</w:t>
      </w:r>
    </w:p>
    <w:p w14:paraId="5321743F" w14:textId="77777777" w:rsidR="004D4F5A" w:rsidRPr="00B75EC8" w:rsidRDefault="004D4F5A" w:rsidP="004D4F5A">
      <w:pPr>
        <w:widowControl w:val="0"/>
        <w:numPr>
          <w:ilvl w:val="0"/>
          <w:numId w:val="11"/>
        </w:numPr>
        <w:tabs>
          <w:tab w:val="clear" w:pos="720"/>
          <w:tab w:val="num" w:pos="540"/>
        </w:tabs>
        <w:ind w:left="540"/>
        <w:rPr>
          <w:rFonts w:ascii="Gill Sans" w:hAnsi="Gill Sans" w:cs="Gill Sans"/>
        </w:rPr>
      </w:pPr>
      <w:r>
        <w:rPr>
          <w:rFonts w:ascii="Gill Sans" w:hAnsi="Gill Sans" w:cs="Gill Sans"/>
          <w:sz w:val="22"/>
          <w:szCs w:val="22"/>
        </w:rPr>
        <w:t>Commercial Real Estate Transactions, CBA, May 9, 2013.</w:t>
      </w:r>
    </w:p>
    <w:p w14:paraId="45757253" w14:textId="77777777" w:rsidR="004D4F5A" w:rsidRPr="001B67C8" w:rsidRDefault="004D4F5A" w:rsidP="004D4F5A">
      <w:pPr>
        <w:rPr>
          <w:rFonts w:ascii="Gill Sans" w:hAnsi="Gill Sans" w:cs="Gill Sans"/>
          <w:spacing w:val="-2"/>
          <w:sz w:val="22"/>
          <w:szCs w:val="22"/>
        </w:rPr>
      </w:pPr>
    </w:p>
    <w:p w14:paraId="45AFA109" w14:textId="77777777" w:rsidR="004D4F5A" w:rsidRPr="001B67C8" w:rsidRDefault="004D4F5A" w:rsidP="004D4F5A">
      <w:pPr>
        <w:rPr>
          <w:rFonts w:ascii="Gill Sans" w:hAnsi="Gill Sans" w:cs="Gill Sans"/>
        </w:rPr>
      </w:pPr>
    </w:p>
    <w:p w14:paraId="2A608CFD" w14:textId="77777777" w:rsidR="00C72377" w:rsidRPr="000617A9" w:rsidRDefault="00C72377" w:rsidP="00587AE2">
      <w:pPr>
        <w:rPr>
          <w:sz w:val="22"/>
        </w:rPr>
      </w:pPr>
    </w:p>
    <w:sectPr w:rsidR="00C72377" w:rsidRPr="000617A9" w:rsidSect="000617A9">
      <w:type w:val="continuous"/>
      <w:pgSz w:w="12240" w:h="15840"/>
      <w:pgMar w:top="720" w:right="108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38B48" w14:textId="77777777" w:rsidR="004A62CF" w:rsidRDefault="004A62CF">
      <w:r>
        <w:separator/>
      </w:r>
    </w:p>
  </w:endnote>
  <w:endnote w:type="continuationSeparator" w:id="0">
    <w:p w14:paraId="51A29A1F" w14:textId="77777777" w:rsidR="004A62CF" w:rsidRDefault="004A6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Copperplate">
    <w:panose1 w:val="02000504000000020004"/>
    <w:charset w:val="00"/>
    <w:family w:val="auto"/>
    <w:pitch w:val="variable"/>
    <w:sig w:usb0="80000067" w:usb1="00000000" w:usb2="00000000" w:usb3="00000000" w:csb0="00000111" w:csb1="00000000"/>
  </w:font>
  <w:font w:name="Arial">
    <w:panose1 w:val="020B0604020202020204"/>
    <w:charset w:val="00"/>
    <w:family w:val="auto"/>
    <w:pitch w:val="variable"/>
    <w:sig w:usb0="E0002AFF" w:usb1="C0007843" w:usb2="00000009" w:usb3="00000000" w:csb0="000001FF" w:csb1="00000000"/>
  </w:font>
  <w:font w:name="Apple Symbols">
    <w:panose1 w:val="02000000000000000000"/>
    <w:charset w:val="00"/>
    <w:family w:val="auto"/>
    <w:pitch w:val="variable"/>
    <w:sig w:usb0="800000A3" w:usb1="08007BEB" w:usb2="01840034" w:usb3="00000000" w:csb0="000001FB"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979CC" w14:textId="77777777" w:rsidR="004A62CF" w:rsidRPr="004A62CF" w:rsidRDefault="004A62CF" w:rsidP="000E4736">
    <w:pPr>
      <w:jc w:val="center"/>
      <w:rPr>
        <w:rFonts w:ascii="Copperplate" w:hAnsi="Copperplate" w:cs="Arial"/>
        <w:color w:val="1286C9" w:themeColor="background2" w:themeShade="BF"/>
        <w:sz w:val="20"/>
        <w:szCs w:val="20"/>
      </w:rPr>
    </w:pPr>
    <w:r w:rsidRPr="004A62CF">
      <w:rPr>
        <w:rFonts w:ascii="Copperplate" w:hAnsi="Copperplate" w:cs="Arial"/>
        <w:color w:val="1286C9" w:themeColor="background2" w:themeShade="BF"/>
        <w:szCs w:val="19"/>
      </w:rPr>
      <w:t>73 Southbury Road   P O Box 209   Roxbury, Connecticut 06783</w:t>
    </w:r>
    <w:r w:rsidRPr="004A62CF">
      <w:rPr>
        <w:rFonts w:ascii="Copperplate" w:hAnsi="Copperplate" w:cs="Arial"/>
        <w:color w:val="1286C9" w:themeColor="background2" w:themeShade="BF"/>
        <w:sz w:val="20"/>
        <w:szCs w:val="20"/>
      </w:rPr>
      <w:t xml:space="preserve">   </w:t>
    </w:r>
    <w:r w:rsidRPr="004A62CF">
      <w:rPr>
        <w:rFonts w:ascii="Copperplate" w:hAnsi="Copperplate" w:cs="Arial"/>
        <w:color w:val="87CCF4" w:themeColor="background2" w:themeTint="99"/>
        <w:sz w:val="12"/>
      </w:rPr>
      <w:t>Fax</w:t>
    </w:r>
    <w:r w:rsidRPr="004A62CF">
      <w:rPr>
        <w:rFonts w:ascii="Copperplate" w:hAnsi="Copperplate" w:cs="Arial"/>
        <w:color w:val="87CCF4" w:themeColor="background2" w:themeTint="99"/>
        <w:sz w:val="22"/>
      </w:rPr>
      <w:t xml:space="preserve"> </w:t>
    </w:r>
    <w:r w:rsidRPr="004A62CF">
      <w:rPr>
        <w:rFonts w:ascii="Copperplate" w:hAnsi="Copperplate" w:cs="Arial"/>
        <w:color w:val="1286C9" w:themeColor="background2" w:themeShade="BF"/>
        <w:szCs w:val="19"/>
      </w:rPr>
      <w:t>860.799.8304</w:t>
    </w:r>
    <w:r w:rsidRPr="004A62CF">
      <w:rPr>
        <w:rFonts w:ascii="Copperplate" w:hAnsi="Copperplate" w:cs="Arial"/>
        <w:color w:val="1286C9" w:themeColor="background2" w:themeShade="BF"/>
        <w:sz w:val="22"/>
      </w:rPr>
      <w:t xml:space="preserve"> </w:t>
    </w:r>
    <w:r w:rsidRPr="004A62CF">
      <w:rPr>
        <w:rFonts w:ascii="Copperplate" w:hAnsi="Copperplate" w:cs="Arial"/>
        <w:color w:val="87CCF4" w:themeColor="background2" w:themeTint="99"/>
        <w:sz w:val="12"/>
      </w:rPr>
      <w:t>Website</w:t>
    </w:r>
    <w:r w:rsidRPr="004A62CF">
      <w:rPr>
        <w:rFonts w:ascii="Copperplate" w:hAnsi="Copperplate" w:cs="Arial"/>
        <w:color w:val="1286C9" w:themeColor="background2" w:themeShade="BF"/>
        <w:sz w:val="22"/>
      </w:rPr>
      <w:t xml:space="preserve"> </w:t>
    </w:r>
    <w:r w:rsidRPr="004A62CF">
      <w:rPr>
        <w:rFonts w:ascii="Copperplate" w:hAnsi="Copperplate" w:cs="Apple Symbols"/>
        <w:b/>
        <w:color w:val="1286C9" w:themeColor="background2" w:themeShade="BF"/>
        <w:sz w:val="14"/>
        <w:szCs w:val="14"/>
      </w:rPr>
      <w:t>www.GregCavaLaw.com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30993F" w14:textId="77777777" w:rsidR="004A62CF" w:rsidRDefault="004A62CF">
      <w:r>
        <w:separator/>
      </w:r>
    </w:p>
  </w:footnote>
  <w:footnote w:type="continuationSeparator" w:id="0">
    <w:p w14:paraId="3E689124" w14:textId="77777777" w:rsidR="004A62CF" w:rsidRDefault="004A62C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98" w:type="dxa"/>
      <w:tblLayout w:type="fixed"/>
      <w:tblLook w:val="04A0" w:firstRow="1" w:lastRow="0" w:firstColumn="1" w:lastColumn="0" w:noHBand="0" w:noVBand="1"/>
    </w:tblPr>
    <w:tblGrid>
      <w:gridCol w:w="5868"/>
      <w:gridCol w:w="5130"/>
    </w:tblGrid>
    <w:tr w:rsidR="004A62CF" w:rsidRPr="004A62CF" w14:paraId="673D5B7D" w14:textId="77777777" w:rsidTr="000E4736">
      <w:tc>
        <w:tcPr>
          <w:tcW w:w="5868" w:type="dxa"/>
        </w:tcPr>
        <w:p w14:paraId="3A3FB3C3" w14:textId="77777777" w:rsidR="004A62CF" w:rsidRDefault="004A62CF" w:rsidP="000E4736">
          <w:pPr>
            <w:ind w:right="-573"/>
          </w:pPr>
          <w:r>
            <w:rPr>
              <w:noProof/>
            </w:rPr>
            <w:drawing>
              <wp:inline distT="0" distB="0" distL="0" distR="0" wp14:anchorId="056586FD" wp14:editId="22F85CEC">
                <wp:extent cx="36576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914400"/>
                        </a:xfrm>
                        <a:prstGeom prst="rect">
                          <a:avLst/>
                        </a:prstGeom>
                        <a:noFill/>
                        <a:ln>
                          <a:noFill/>
                        </a:ln>
                      </pic:spPr>
                    </pic:pic>
                  </a:graphicData>
                </a:graphic>
              </wp:inline>
            </w:drawing>
          </w:r>
        </w:p>
        <w:p w14:paraId="38E01F4D" w14:textId="77777777" w:rsidR="004A62CF" w:rsidRPr="006E0EEE" w:rsidRDefault="004A62CF" w:rsidP="006E0EEE">
          <w:pPr>
            <w:ind w:right="-198"/>
            <w:rPr>
              <w:color w:val="86A9DD" w:themeColor="text2" w:themeTint="66"/>
              <w:sz w:val="14"/>
              <w:szCs w:val="14"/>
            </w:rPr>
          </w:pPr>
          <w:r w:rsidRPr="006E0EEE">
            <w:rPr>
              <w:rFonts w:ascii="Copperplate" w:hAnsi="Copperplate" w:cs="Arial"/>
              <w:color w:val="86A9DD" w:themeColor="text2" w:themeTint="66"/>
              <w:sz w:val="14"/>
              <w:szCs w:val="14"/>
            </w:rPr>
            <w:t>C o n n e c t I c u t   R e a l   E s t a t e   a n d   L a n d   D e v e l o p m e n t   L a w</w:t>
          </w:r>
        </w:p>
      </w:tc>
      <w:tc>
        <w:tcPr>
          <w:tcW w:w="5130" w:type="dxa"/>
        </w:tcPr>
        <w:p w14:paraId="091D9030" w14:textId="77777777" w:rsidR="004A62CF" w:rsidRPr="004A62CF" w:rsidRDefault="004A62CF" w:rsidP="00A83554">
          <w:pPr>
            <w:jc w:val="right"/>
            <w:rPr>
              <w:rFonts w:ascii="Copperplate" w:hAnsi="Copperplate" w:cs="Arial"/>
              <w:color w:val="1286C9" w:themeColor="background2" w:themeShade="BF"/>
              <w:sz w:val="28"/>
            </w:rPr>
          </w:pPr>
          <w:r w:rsidRPr="004A62CF">
            <w:rPr>
              <w:rFonts w:ascii="Copperplate" w:hAnsi="Copperplate" w:cs="Arial"/>
              <w:color w:val="1286C9" w:themeColor="background2" w:themeShade="BF"/>
              <w:sz w:val="40"/>
              <w:szCs w:val="40"/>
            </w:rPr>
            <w:t>The Cava Law Firm</w:t>
          </w:r>
          <w:r w:rsidRPr="004A62CF">
            <w:rPr>
              <w:rFonts w:ascii="Copperplate" w:hAnsi="Copperplate" w:cs="Arial"/>
              <w:color w:val="1286C9" w:themeColor="background2" w:themeShade="BF"/>
              <w:sz w:val="40"/>
            </w:rPr>
            <w:t xml:space="preserve"> </w:t>
          </w:r>
          <w:r w:rsidRPr="004A62CF">
            <w:rPr>
              <w:rFonts w:ascii="Copperplate" w:hAnsi="Copperplate" w:cs="Arial"/>
              <w:color w:val="1286C9" w:themeColor="background2" w:themeShade="BF"/>
              <w:sz w:val="28"/>
            </w:rPr>
            <w:t>LLC</w:t>
          </w:r>
        </w:p>
        <w:p w14:paraId="4E31324A" w14:textId="77777777" w:rsidR="004A62CF" w:rsidRPr="004A62CF" w:rsidRDefault="004A62CF" w:rsidP="00A83554">
          <w:pPr>
            <w:jc w:val="right"/>
            <w:rPr>
              <w:rFonts w:ascii="Copperplate" w:hAnsi="Copperplate" w:cs="Arial"/>
              <w:color w:val="1286C9" w:themeColor="background2" w:themeShade="BF"/>
              <w:sz w:val="18"/>
              <w:szCs w:val="18"/>
            </w:rPr>
          </w:pPr>
        </w:p>
        <w:p w14:paraId="50632B35" w14:textId="77777777" w:rsidR="004A62CF" w:rsidRPr="004A62CF" w:rsidRDefault="004A62CF" w:rsidP="00A83554">
          <w:pPr>
            <w:jc w:val="right"/>
            <w:rPr>
              <w:rFonts w:ascii="Copperplate" w:hAnsi="Copperplate" w:cs="Arial"/>
              <w:color w:val="1286C9" w:themeColor="background2" w:themeShade="BF"/>
              <w:sz w:val="6"/>
            </w:rPr>
          </w:pPr>
        </w:p>
        <w:p w14:paraId="077D606E" w14:textId="77777777" w:rsidR="004A62CF" w:rsidRPr="004A62CF" w:rsidRDefault="004A62CF" w:rsidP="00A83554">
          <w:pPr>
            <w:jc w:val="right"/>
            <w:rPr>
              <w:rFonts w:ascii="Copperplate" w:hAnsi="Copperplate" w:cs="Arial"/>
              <w:color w:val="1286C9" w:themeColor="background2" w:themeShade="BF"/>
              <w:sz w:val="6"/>
            </w:rPr>
          </w:pPr>
        </w:p>
        <w:p w14:paraId="6FE91D12" w14:textId="77777777" w:rsidR="004A62CF" w:rsidRPr="004A62CF" w:rsidRDefault="004A62CF" w:rsidP="00A83554">
          <w:pPr>
            <w:jc w:val="right"/>
            <w:rPr>
              <w:rFonts w:ascii="Copperplate" w:hAnsi="Copperplate" w:cs="Arial"/>
              <w:color w:val="1286C9" w:themeColor="background2" w:themeShade="BF"/>
              <w:sz w:val="12"/>
            </w:rPr>
          </w:pPr>
        </w:p>
        <w:p w14:paraId="5D0D35D2" w14:textId="77777777" w:rsidR="004A62CF" w:rsidRPr="004A62CF" w:rsidRDefault="004A62CF" w:rsidP="00A83554">
          <w:pPr>
            <w:jc w:val="right"/>
            <w:rPr>
              <w:rFonts w:ascii="Copperplate" w:hAnsi="Copperplate" w:cs="Arial"/>
              <w:color w:val="1286C9" w:themeColor="background2" w:themeShade="BF"/>
              <w:sz w:val="20"/>
              <w:szCs w:val="20"/>
            </w:rPr>
          </w:pPr>
          <w:r w:rsidRPr="004A62CF">
            <w:rPr>
              <w:rFonts w:ascii="Copperplate" w:hAnsi="Copperplate" w:cs="Arial"/>
              <w:color w:val="1286C9" w:themeColor="background2" w:themeShade="BF"/>
              <w:sz w:val="20"/>
              <w:szCs w:val="20"/>
            </w:rPr>
            <w:t xml:space="preserve">Gregory J. Cava  </w:t>
          </w:r>
          <w:r w:rsidRPr="004A62CF">
            <w:rPr>
              <w:rFonts w:ascii="Copperplate" w:hAnsi="Copperplate" w:cs="Arial"/>
              <w:color w:val="1286C9" w:themeColor="background2" w:themeShade="BF"/>
              <w:sz w:val="18"/>
              <w:szCs w:val="18"/>
            </w:rPr>
            <w:t>Principal</w:t>
          </w:r>
        </w:p>
        <w:p w14:paraId="5ED6A3E9" w14:textId="77777777" w:rsidR="004A62CF" w:rsidRPr="004A62CF" w:rsidRDefault="004A62CF" w:rsidP="00A83554">
          <w:pPr>
            <w:jc w:val="right"/>
            <w:rPr>
              <w:rFonts w:ascii="Copperplate" w:hAnsi="Copperplate" w:cs="Apple Symbols"/>
              <w:b/>
              <w:color w:val="1286C9" w:themeColor="background2" w:themeShade="BF"/>
              <w:sz w:val="14"/>
              <w:szCs w:val="14"/>
            </w:rPr>
          </w:pPr>
          <w:r w:rsidRPr="004A62CF">
            <w:rPr>
              <w:rFonts w:ascii="Copperplate" w:hAnsi="Copperplate" w:cs="Arial"/>
              <w:color w:val="87CCF4" w:themeColor="background2" w:themeTint="99"/>
              <w:sz w:val="12"/>
            </w:rPr>
            <w:t>Telephone</w:t>
          </w:r>
          <w:r w:rsidRPr="004A62CF">
            <w:rPr>
              <w:rFonts w:ascii="Copperplate" w:hAnsi="Copperplate" w:cs="Arial"/>
              <w:color w:val="1286C9" w:themeColor="background2" w:themeShade="BF"/>
              <w:sz w:val="22"/>
            </w:rPr>
            <w:t xml:space="preserve"> 860.350.3650     </w:t>
          </w:r>
        </w:p>
        <w:p w14:paraId="3C14062A" w14:textId="77777777" w:rsidR="004A62CF" w:rsidRPr="004A62CF" w:rsidRDefault="004A62CF" w:rsidP="000617A9">
          <w:pPr>
            <w:pStyle w:val="ContactInformation"/>
            <w:jc w:val="left"/>
            <w:rPr>
              <w:rFonts w:ascii="Copperplate" w:hAnsi="Copperplate"/>
              <w:color w:val="1286C9" w:themeColor="background2" w:themeShade="BF"/>
            </w:rPr>
          </w:pPr>
        </w:p>
      </w:tc>
    </w:tr>
  </w:tbl>
  <w:p w14:paraId="37EBA945" w14:textId="77777777" w:rsidR="004A62CF" w:rsidRDefault="004A62CF"/>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506F68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9B0D11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562460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1D29296"/>
    <w:lvl w:ilvl="0">
      <w:start w:val="1"/>
      <w:numFmt w:val="decimal"/>
      <w:pStyle w:val="ListNumber2"/>
      <w:lvlText w:val="%1."/>
      <w:lvlJc w:val="left"/>
      <w:pPr>
        <w:tabs>
          <w:tab w:val="num" w:pos="720"/>
        </w:tabs>
        <w:ind w:left="720" w:hanging="360"/>
      </w:pPr>
    </w:lvl>
  </w:abstractNum>
  <w:abstractNum w:abstractNumId="4">
    <w:nsid w:val="FFFFFF80"/>
    <w:multiLevelType w:val="singleLevel"/>
    <w:tmpl w:val="0BA2BD4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BDAA9E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CD66A2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39C432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3524B1A"/>
    <w:lvl w:ilvl="0">
      <w:start w:val="1"/>
      <w:numFmt w:val="decimal"/>
      <w:pStyle w:val="ListNumber"/>
      <w:lvlText w:val="%1."/>
      <w:lvlJc w:val="left"/>
      <w:pPr>
        <w:tabs>
          <w:tab w:val="num" w:pos="360"/>
        </w:tabs>
        <w:ind w:left="360" w:hanging="360"/>
      </w:pPr>
    </w:lvl>
  </w:abstractNum>
  <w:abstractNum w:abstractNumId="9">
    <w:nsid w:val="FFFFFF89"/>
    <w:multiLevelType w:val="singleLevel"/>
    <w:tmpl w:val="469A09A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4EEB4D6C"/>
    <w:multiLevelType w:val="hybridMultilevel"/>
    <w:tmpl w:val="F7F89C66"/>
    <w:lvl w:ilvl="0" w:tplc="45E82C94">
      <w:start w:val="1"/>
      <w:numFmt w:val="bullet"/>
      <w:lvlText w:val=""/>
      <w:lvlJc w:val="left"/>
      <w:pPr>
        <w:tabs>
          <w:tab w:val="num" w:pos="720"/>
        </w:tabs>
        <w:ind w:left="720" w:hanging="360"/>
      </w:pPr>
      <w:rPr>
        <w:rFonts w:ascii="Wingdings" w:hAnsi="Wingdings" w:hint="default"/>
        <w:color w:val="00008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8"/>
  <w:proofState w:spelling="clean" w:grammar="clean"/>
  <w:attachedTemplate r:id="rId1"/>
  <w:documentType w:val="letter"/>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A83554"/>
    <w:rsid w:val="0001359B"/>
    <w:rsid w:val="000617A9"/>
    <w:rsid w:val="000E4736"/>
    <w:rsid w:val="001119F5"/>
    <w:rsid w:val="00181BA4"/>
    <w:rsid w:val="00206241"/>
    <w:rsid w:val="00215B1C"/>
    <w:rsid w:val="002648E3"/>
    <w:rsid w:val="004A62CF"/>
    <w:rsid w:val="004D4F5A"/>
    <w:rsid w:val="00587AE2"/>
    <w:rsid w:val="005B37C6"/>
    <w:rsid w:val="006A4B31"/>
    <w:rsid w:val="006E0EEE"/>
    <w:rsid w:val="006E5B6A"/>
    <w:rsid w:val="00A83554"/>
    <w:rsid w:val="00AC39C4"/>
    <w:rsid w:val="00C12A85"/>
    <w:rsid w:val="00C64EE3"/>
    <w:rsid w:val="00C72377"/>
    <w:rsid w:val="00CC1E32"/>
    <w:rsid w:val="00CE7D44"/>
    <w:rsid w:val="00E96090"/>
    <w:rsid w:val="00EF2608"/>
    <w:rsid w:val="00F722D9"/>
    <w:rsid w:val="00FB30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4A99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F5A"/>
    <w:rPr>
      <w:rFonts w:ascii="Times New Roman" w:eastAsia="Times New Roman" w:hAnsi="Times New Roman" w:cs="Times New Roman"/>
      <w:sz w:val="24"/>
      <w:szCs w:val="24"/>
    </w:rPr>
  </w:style>
  <w:style w:type="paragraph" w:styleId="Heading1">
    <w:name w:val="heading 1"/>
    <w:basedOn w:val="Normal"/>
    <w:next w:val="Normal"/>
    <w:link w:val="Heading1Char"/>
    <w:qFormat/>
    <w:rsid w:val="00C72377"/>
    <w:pPr>
      <w:keepNext/>
      <w:keepLines/>
      <w:spacing w:before="480"/>
      <w:outlineLvl w:val="0"/>
    </w:pPr>
    <w:rPr>
      <w:rFonts w:asciiTheme="majorHAnsi" w:eastAsiaTheme="majorEastAsia" w:hAnsiTheme="majorHAnsi" w:cstheme="majorBidi"/>
      <w:b/>
      <w:bCs/>
      <w:color w:val="094264" w:themeColor="accent1" w:themeShade="BF"/>
      <w:sz w:val="28"/>
      <w:szCs w:val="28"/>
    </w:rPr>
  </w:style>
  <w:style w:type="paragraph" w:styleId="Heading2">
    <w:name w:val="heading 2"/>
    <w:basedOn w:val="Normal"/>
    <w:next w:val="Normal"/>
    <w:link w:val="Heading2Char"/>
    <w:unhideWhenUsed/>
    <w:qFormat/>
    <w:rsid w:val="00C72377"/>
    <w:pPr>
      <w:keepNext/>
      <w:keepLines/>
      <w:spacing w:before="200"/>
      <w:outlineLvl w:val="1"/>
    </w:pPr>
    <w:rPr>
      <w:rFonts w:asciiTheme="majorHAnsi" w:eastAsiaTheme="majorEastAsia" w:hAnsiTheme="majorHAnsi" w:cstheme="majorBidi"/>
      <w:b/>
      <w:bCs/>
      <w:color w:val="0C5986" w:themeColor="accent1"/>
      <w:sz w:val="26"/>
      <w:szCs w:val="26"/>
    </w:rPr>
  </w:style>
  <w:style w:type="paragraph" w:styleId="Heading3">
    <w:name w:val="heading 3"/>
    <w:basedOn w:val="Normal"/>
    <w:next w:val="Normal"/>
    <w:link w:val="Heading3Char"/>
    <w:semiHidden/>
    <w:unhideWhenUsed/>
    <w:qFormat/>
    <w:rsid w:val="00C72377"/>
    <w:pPr>
      <w:keepNext/>
      <w:keepLines/>
      <w:spacing w:before="200"/>
      <w:outlineLvl w:val="2"/>
    </w:pPr>
    <w:rPr>
      <w:rFonts w:asciiTheme="majorHAnsi" w:eastAsiaTheme="majorEastAsia" w:hAnsiTheme="majorHAnsi" w:cstheme="majorBidi"/>
      <w:b/>
      <w:bCs/>
      <w:color w:val="0C5986" w:themeColor="accent1"/>
    </w:rPr>
  </w:style>
  <w:style w:type="paragraph" w:styleId="Heading4">
    <w:name w:val="heading 4"/>
    <w:basedOn w:val="Normal"/>
    <w:next w:val="Normal"/>
    <w:link w:val="Heading4Char"/>
    <w:semiHidden/>
    <w:unhideWhenUsed/>
    <w:qFormat/>
    <w:rsid w:val="00C72377"/>
    <w:pPr>
      <w:keepNext/>
      <w:keepLines/>
      <w:spacing w:before="200"/>
      <w:outlineLvl w:val="3"/>
    </w:pPr>
    <w:rPr>
      <w:rFonts w:asciiTheme="majorHAnsi" w:eastAsiaTheme="majorEastAsia" w:hAnsiTheme="majorHAnsi" w:cstheme="majorBidi"/>
      <w:b/>
      <w:bCs/>
      <w:i/>
      <w:iCs/>
      <w:color w:val="0C5986" w:themeColor="accent1"/>
    </w:rPr>
  </w:style>
  <w:style w:type="paragraph" w:styleId="Heading5">
    <w:name w:val="heading 5"/>
    <w:basedOn w:val="Normal"/>
    <w:next w:val="Normal"/>
    <w:link w:val="Heading5Char"/>
    <w:semiHidden/>
    <w:unhideWhenUsed/>
    <w:qFormat/>
    <w:rsid w:val="00C72377"/>
    <w:pPr>
      <w:keepNext/>
      <w:keepLines/>
      <w:spacing w:before="200"/>
      <w:outlineLvl w:val="4"/>
    </w:pPr>
    <w:rPr>
      <w:rFonts w:asciiTheme="majorHAnsi" w:eastAsiaTheme="majorEastAsia" w:hAnsiTheme="majorHAnsi" w:cstheme="majorBidi"/>
      <w:color w:val="062C42" w:themeColor="accent1" w:themeShade="7F"/>
    </w:rPr>
  </w:style>
  <w:style w:type="paragraph" w:styleId="Heading6">
    <w:name w:val="heading 6"/>
    <w:basedOn w:val="Normal"/>
    <w:next w:val="Normal"/>
    <w:link w:val="Heading6Char"/>
    <w:semiHidden/>
    <w:unhideWhenUsed/>
    <w:qFormat/>
    <w:rsid w:val="00C72377"/>
    <w:pPr>
      <w:keepNext/>
      <w:keepLines/>
      <w:spacing w:before="200"/>
      <w:outlineLvl w:val="5"/>
    </w:pPr>
    <w:rPr>
      <w:rFonts w:asciiTheme="majorHAnsi" w:eastAsiaTheme="majorEastAsia" w:hAnsiTheme="majorHAnsi" w:cstheme="majorBidi"/>
      <w:i/>
      <w:iCs/>
      <w:color w:val="062C42" w:themeColor="accent1" w:themeShade="7F"/>
    </w:rPr>
  </w:style>
  <w:style w:type="paragraph" w:styleId="Heading7">
    <w:name w:val="heading 7"/>
    <w:basedOn w:val="Normal"/>
    <w:next w:val="Normal"/>
    <w:link w:val="Heading7Char"/>
    <w:semiHidden/>
    <w:unhideWhenUsed/>
    <w:qFormat/>
    <w:rsid w:val="00C72377"/>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C72377"/>
    <w:pPr>
      <w:keepNext/>
      <w:keepLines/>
      <w:spacing w:before="20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unhideWhenUsed/>
    <w:qFormat/>
    <w:rsid w:val="00C72377"/>
    <w:pPr>
      <w:keepNext/>
      <w:keepLines/>
      <w:spacing w:before="20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72377"/>
    <w:pPr>
      <w:spacing w:after="560"/>
      <w:ind w:right="144"/>
      <w:jc w:val="right"/>
    </w:pPr>
    <w:rPr>
      <w:sz w:val="20"/>
    </w:rPr>
  </w:style>
  <w:style w:type="character" w:customStyle="1" w:styleId="HeaderChar">
    <w:name w:val="Header Char"/>
    <w:basedOn w:val="DefaultParagraphFont"/>
    <w:link w:val="Header"/>
    <w:rsid w:val="00C72377"/>
    <w:rPr>
      <w:color w:val="404040" w:themeColor="text1" w:themeTint="BF"/>
      <w:sz w:val="20"/>
      <w:szCs w:val="24"/>
    </w:rPr>
  </w:style>
  <w:style w:type="paragraph" w:customStyle="1" w:styleId="Organization">
    <w:name w:val="Organization"/>
    <w:basedOn w:val="Normal"/>
    <w:rsid w:val="00C72377"/>
    <w:pPr>
      <w:jc w:val="right"/>
    </w:pPr>
    <w:rPr>
      <w:rFonts w:asciiTheme="majorHAnsi" w:eastAsiaTheme="majorEastAsia" w:hAnsiTheme="majorHAnsi" w:cstheme="majorBidi"/>
      <w:color w:val="38ABED" w:themeColor="background2"/>
      <w:sz w:val="36"/>
    </w:rPr>
  </w:style>
  <w:style w:type="paragraph" w:customStyle="1" w:styleId="ContactInformation">
    <w:name w:val="Contact Information"/>
    <w:basedOn w:val="Normal"/>
    <w:rsid w:val="00C72377"/>
    <w:pPr>
      <w:spacing w:before="40" w:line="220" w:lineRule="atLeast"/>
      <w:jc w:val="right"/>
    </w:pPr>
    <w:rPr>
      <w:color w:val="38ABED" w:themeColor="background2"/>
      <w:sz w:val="16"/>
    </w:rPr>
  </w:style>
  <w:style w:type="paragraph" w:styleId="BodyText">
    <w:name w:val="Body Text"/>
    <w:basedOn w:val="Normal"/>
    <w:link w:val="BodyTextChar"/>
    <w:rsid w:val="00C72377"/>
    <w:pPr>
      <w:spacing w:before="190"/>
    </w:pPr>
    <w:rPr>
      <w:szCs w:val="20"/>
    </w:rPr>
  </w:style>
  <w:style w:type="character" w:customStyle="1" w:styleId="BodyTextChar">
    <w:name w:val="Body Text Char"/>
    <w:basedOn w:val="DefaultParagraphFont"/>
    <w:link w:val="BodyText"/>
    <w:rsid w:val="00C72377"/>
    <w:rPr>
      <w:color w:val="404040" w:themeColor="text1" w:themeTint="BF"/>
      <w:sz w:val="19"/>
      <w:szCs w:val="20"/>
    </w:rPr>
  </w:style>
  <w:style w:type="paragraph" w:customStyle="1" w:styleId="DateandRecipient">
    <w:name w:val="Date and Recipient"/>
    <w:basedOn w:val="Normal"/>
    <w:rsid w:val="00C72377"/>
    <w:pPr>
      <w:spacing w:before="600"/>
    </w:pPr>
  </w:style>
  <w:style w:type="paragraph" w:styleId="Signature">
    <w:name w:val="Signature"/>
    <w:basedOn w:val="Normal"/>
    <w:link w:val="SignatureChar"/>
    <w:rsid w:val="00C72377"/>
    <w:pPr>
      <w:spacing w:before="720"/>
    </w:pPr>
  </w:style>
  <w:style w:type="character" w:customStyle="1" w:styleId="SignatureChar">
    <w:name w:val="Signature Char"/>
    <w:basedOn w:val="DefaultParagraphFont"/>
    <w:link w:val="Signature"/>
    <w:rsid w:val="00C72377"/>
    <w:rPr>
      <w:color w:val="404040" w:themeColor="text1" w:themeTint="BF"/>
      <w:sz w:val="19"/>
    </w:rPr>
  </w:style>
  <w:style w:type="paragraph" w:styleId="BalloonText">
    <w:name w:val="Balloon Text"/>
    <w:basedOn w:val="Normal"/>
    <w:link w:val="BalloonTextChar"/>
    <w:semiHidden/>
    <w:unhideWhenUsed/>
    <w:rsid w:val="00C72377"/>
    <w:rPr>
      <w:rFonts w:ascii="Tahoma" w:hAnsi="Tahoma" w:cs="Tahoma"/>
      <w:sz w:val="16"/>
      <w:szCs w:val="16"/>
    </w:rPr>
  </w:style>
  <w:style w:type="character" w:customStyle="1" w:styleId="BalloonTextChar">
    <w:name w:val="Balloon Text Char"/>
    <w:basedOn w:val="DefaultParagraphFont"/>
    <w:link w:val="BalloonText"/>
    <w:semiHidden/>
    <w:rsid w:val="00C72377"/>
    <w:rPr>
      <w:rFonts w:ascii="Tahoma" w:hAnsi="Tahoma" w:cs="Tahoma"/>
      <w:color w:val="404040" w:themeColor="text1" w:themeTint="BF"/>
      <w:sz w:val="16"/>
      <w:szCs w:val="16"/>
    </w:rPr>
  </w:style>
  <w:style w:type="paragraph" w:styleId="Bibliography">
    <w:name w:val="Bibliography"/>
    <w:basedOn w:val="Normal"/>
    <w:next w:val="Normal"/>
    <w:semiHidden/>
    <w:unhideWhenUsed/>
    <w:rsid w:val="00C72377"/>
  </w:style>
  <w:style w:type="paragraph" w:styleId="BlockText">
    <w:name w:val="Block Text"/>
    <w:basedOn w:val="Normal"/>
    <w:semiHidden/>
    <w:unhideWhenUsed/>
    <w:rsid w:val="00C72377"/>
    <w:pPr>
      <w:pBdr>
        <w:top w:val="single" w:sz="2" w:space="10" w:color="0C5986" w:themeColor="accent1" w:shadow="1"/>
        <w:left w:val="single" w:sz="2" w:space="10" w:color="0C5986" w:themeColor="accent1" w:shadow="1"/>
        <w:bottom w:val="single" w:sz="2" w:space="10" w:color="0C5986" w:themeColor="accent1" w:shadow="1"/>
        <w:right w:val="single" w:sz="2" w:space="10" w:color="0C5986" w:themeColor="accent1" w:shadow="1"/>
      </w:pBdr>
      <w:ind w:left="1152" w:right="1152"/>
    </w:pPr>
    <w:rPr>
      <w:i/>
      <w:iCs/>
      <w:color w:val="0C5986" w:themeColor="accent1"/>
    </w:rPr>
  </w:style>
  <w:style w:type="paragraph" w:styleId="BodyText2">
    <w:name w:val="Body Text 2"/>
    <w:basedOn w:val="Normal"/>
    <w:link w:val="BodyText2Char"/>
    <w:semiHidden/>
    <w:unhideWhenUsed/>
    <w:rsid w:val="00C72377"/>
    <w:pPr>
      <w:spacing w:after="120"/>
      <w:ind w:left="360"/>
    </w:pPr>
  </w:style>
  <w:style w:type="paragraph" w:styleId="BodyText3">
    <w:name w:val="Body Text 3"/>
    <w:basedOn w:val="Normal"/>
    <w:link w:val="BodyText3Char"/>
    <w:semiHidden/>
    <w:unhideWhenUsed/>
    <w:rsid w:val="00C72377"/>
    <w:pPr>
      <w:spacing w:after="120"/>
    </w:pPr>
    <w:rPr>
      <w:sz w:val="16"/>
      <w:szCs w:val="16"/>
    </w:rPr>
  </w:style>
  <w:style w:type="character" w:customStyle="1" w:styleId="BodyText3Char">
    <w:name w:val="Body Text 3 Char"/>
    <w:basedOn w:val="DefaultParagraphFont"/>
    <w:link w:val="BodyText3"/>
    <w:semiHidden/>
    <w:rsid w:val="00C72377"/>
    <w:rPr>
      <w:color w:val="404040" w:themeColor="text1" w:themeTint="BF"/>
      <w:sz w:val="16"/>
      <w:szCs w:val="16"/>
    </w:rPr>
  </w:style>
  <w:style w:type="paragraph" w:styleId="BodyTextFirstIndent">
    <w:name w:val="Body Text First Indent"/>
    <w:basedOn w:val="BodyText"/>
    <w:link w:val="BodyTextFirstIndentChar"/>
    <w:semiHidden/>
    <w:unhideWhenUsed/>
    <w:rsid w:val="00C72377"/>
    <w:pPr>
      <w:spacing w:before="0"/>
      <w:ind w:firstLine="360"/>
    </w:pPr>
    <w:rPr>
      <w:szCs w:val="22"/>
    </w:rPr>
  </w:style>
  <w:style w:type="character" w:customStyle="1" w:styleId="BodyTextFirstIndentChar">
    <w:name w:val="Body Text First Indent Char"/>
    <w:basedOn w:val="BodyTextChar"/>
    <w:link w:val="BodyTextFirstIndent"/>
    <w:semiHidden/>
    <w:rsid w:val="00C72377"/>
    <w:rPr>
      <w:color w:val="404040" w:themeColor="text1" w:themeTint="BF"/>
      <w:sz w:val="19"/>
      <w:szCs w:val="20"/>
    </w:rPr>
  </w:style>
  <w:style w:type="character" w:customStyle="1" w:styleId="BodyText2Char">
    <w:name w:val="Body Text 2 Char"/>
    <w:basedOn w:val="DefaultParagraphFont"/>
    <w:link w:val="BodyText2"/>
    <w:semiHidden/>
    <w:rsid w:val="00C72377"/>
    <w:rPr>
      <w:color w:val="404040" w:themeColor="text1" w:themeTint="BF"/>
      <w:sz w:val="19"/>
    </w:rPr>
  </w:style>
  <w:style w:type="paragraph" w:styleId="BodyTextFirstIndent2">
    <w:name w:val="Body Text First Indent 2"/>
    <w:basedOn w:val="BodyText2"/>
    <w:link w:val="BodyTextFirstIndent2Char"/>
    <w:semiHidden/>
    <w:unhideWhenUsed/>
    <w:rsid w:val="00C72377"/>
    <w:pPr>
      <w:spacing w:after="0"/>
      <w:ind w:firstLine="360"/>
    </w:pPr>
  </w:style>
  <w:style w:type="character" w:customStyle="1" w:styleId="BodyTextFirstIndent2Char">
    <w:name w:val="Body Text First Indent 2 Char"/>
    <w:basedOn w:val="BodyText2Char"/>
    <w:link w:val="BodyTextFirstIndent2"/>
    <w:semiHidden/>
    <w:rsid w:val="00C72377"/>
    <w:rPr>
      <w:color w:val="404040" w:themeColor="text1" w:themeTint="BF"/>
      <w:sz w:val="19"/>
    </w:rPr>
  </w:style>
  <w:style w:type="paragraph" w:styleId="BodyTextIndent2">
    <w:name w:val="Body Text Indent 2"/>
    <w:basedOn w:val="Normal"/>
    <w:link w:val="BodyTextIndent2Char"/>
    <w:semiHidden/>
    <w:unhideWhenUsed/>
    <w:rsid w:val="00C72377"/>
    <w:pPr>
      <w:spacing w:after="120" w:line="480" w:lineRule="auto"/>
      <w:ind w:left="360"/>
    </w:pPr>
  </w:style>
  <w:style w:type="character" w:customStyle="1" w:styleId="BodyTextIndent2Char">
    <w:name w:val="Body Text Indent 2 Char"/>
    <w:basedOn w:val="DefaultParagraphFont"/>
    <w:link w:val="BodyTextIndent2"/>
    <w:semiHidden/>
    <w:rsid w:val="00C72377"/>
    <w:rPr>
      <w:color w:val="404040" w:themeColor="text1" w:themeTint="BF"/>
      <w:sz w:val="19"/>
    </w:rPr>
  </w:style>
  <w:style w:type="paragraph" w:styleId="BodyTextIndent3">
    <w:name w:val="Body Text Indent 3"/>
    <w:basedOn w:val="Normal"/>
    <w:link w:val="BodyTextIndent3Char"/>
    <w:semiHidden/>
    <w:unhideWhenUsed/>
    <w:rsid w:val="00C72377"/>
    <w:pPr>
      <w:spacing w:after="120"/>
      <w:ind w:left="360"/>
    </w:pPr>
    <w:rPr>
      <w:sz w:val="16"/>
      <w:szCs w:val="16"/>
    </w:rPr>
  </w:style>
  <w:style w:type="character" w:customStyle="1" w:styleId="BodyTextIndent3Char">
    <w:name w:val="Body Text Indent 3 Char"/>
    <w:basedOn w:val="DefaultParagraphFont"/>
    <w:link w:val="BodyTextIndent3"/>
    <w:semiHidden/>
    <w:rsid w:val="00C72377"/>
    <w:rPr>
      <w:color w:val="404040" w:themeColor="text1" w:themeTint="BF"/>
      <w:sz w:val="16"/>
      <w:szCs w:val="16"/>
    </w:rPr>
  </w:style>
  <w:style w:type="paragraph" w:styleId="Caption">
    <w:name w:val="caption"/>
    <w:basedOn w:val="Normal"/>
    <w:next w:val="Normal"/>
    <w:semiHidden/>
    <w:unhideWhenUsed/>
    <w:qFormat/>
    <w:rsid w:val="00C72377"/>
    <w:pPr>
      <w:spacing w:after="200"/>
    </w:pPr>
    <w:rPr>
      <w:b/>
      <w:bCs/>
      <w:color w:val="0C5986" w:themeColor="accent1"/>
      <w:sz w:val="18"/>
      <w:szCs w:val="18"/>
    </w:rPr>
  </w:style>
  <w:style w:type="paragraph" w:styleId="Closing">
    <w:name w:val="Closing"/>
    <w:basedOn w:val="Normal"/>
    <w:link w:val="ClosingChar"/>
    <w:unhideWhenUsed/>
    <w:rsid w:val="006A4B31"/>
    <w:pPr>
      <w:spacing w:before="200"/>
    </w:pPr>
  </w:style>
  <w:style w:type="character" w:customStyle="1" w:styleId="ClosingChar">
    <w:name w:val="Closing Char"/>
    <w:basedOn w:val="DefaultParagraphFont"/>
    <w:link w:val="Closing"/>
    <w:rsid w:val="006A4B31"/>
    <w:rPr>
      <w:color w:val="404040" w:themeColor="text1" w:themeTint="BF"/>
      <w:sz w:val="19"/>
    </w:rPr>
  </w:style>
  <w:style w:type="paragraph" w:styleId="CommentText">
    <w:name w:val="annotation text"/>
    <w:basedOn w:val="Normal"/>
    <w:link w:val="CommentTextChar"/>
    <w:semiHidden/>
    <w:unhideWhenUsed/>
    <w:rsid w:val="00C72377"/>
    <w:rPr>
      <w:sz w:val="20"/>
      <w:szCs w:val="20"/>
    </w:rPr>
  </w:style>
  <w:style w:type="character" w:customStyle="1" w:styleId="CommentTextChar">
    <w:name w:val="Comment Text Char"/>
    <w:basedOn w:val="DefaultParagraphFont"/>
    <w:link w:val="CommentText"/>
    <w:semiHidden/>
    <w:rsid w:val="00C72377"/>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C72377"/>
    <w:rPr>
      <w:b/>
      <w:bCs/>
    </w:rPr>
  </w:style>
  <w:style w:type="character" w:customStyle="1" w:styleId="CommentSubjectChar">
    <w:name w:val="Comment Subject Char"/>
    <w:basedOn w:val="CommentTextChar"/>
    <w:link w:val="CommentSubject"/>
    <w:semiHidden/>
    <w:rsid w:val="00C72377"/>
    <w:rPr>
      <w:b/>
      <w:bCs/>
      <w:color w:val="404040" w:themeColor="text1" w:themeTint="BF"/>
      <w:sz w:val="20"/>
      <w:szCs w:val="20"/>
    </w:rPr>
  </w:style>
  <w:style w:type="paragraph" w:styleId="Date">
    <w:name w:val="Date"/>
    <w:basedOn w:val="Normal"/>
    <w:next w:val="Normal"/>
    <w:link w:val="DateChar"/>
    <w:semiHidden/>
    <w:unhideWhenUsed/>
    <w:rsid w:val="00C72377"/>
  </w:style>
  <w:style w:type="character" w:customStyle="1" w:styleId="DateChar">
    <w:name w:val="Date Char"/>
    <w:basedOn w:val="DefaultParagraphFont"/>
    <w:link w:val="Date"/>
    <w:semiHidden/>
    <w:rsid w:val="00C72377"/>
    <w:rPr>
      <w:color w:val="404040" w:themeColor="text1" w:themeTint="BF"/>
      <w:sz w:val="19"/>
    </w:rPr>
  </w:style>
  <w:style w:type="paragraph" w:styleId="DocumentMap">
    <w:name w:val="Document Map"/>
    <w:basedOn w:val="Normal"/>
    <w:link w:val="DocumentMapChar"/>
    <w:semiHidden/>
    <w:unhideWhenUsed/>
    <w:rsid w:val="00C72377"/>
    <w:rPr>
      <w:rFonts w:ascii="Tahoma" w:hAnsi="Tahoma" w:cs="Tahoma"/>
      <w:sz w:val="16"/>
      <w:szCs w:val="16"/>
    </w:rPr>
  </w:style>
  <w:style w:type="character" w:customStyle="1" w:styleId="DocumentMapChar">
    <w:name w:val="Document Map Char"/>
    <w:basedOn w:val="DefaultParagraphFont"/>
    <w:link w:val="DocumentMap"/>
    <w:semiHidden/>
    <w:rsid w:val="00C72377"/>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C72377"/>
  </w:style>
  <w:style w:type="character" w:customStyle="1" w:styleId="E-mailSignatureChar">
    <w:name w:val="E-mail Signature Char"/>
    <w:basedOn w:val="DefaultParagraphFont"/>
    <w:link w:val="E-mailSignature"/>
    <w:semiHidden/>
    <w:rsid w:val="00C72377"/>
    <w:rPr>
      <w:color w:val="404040" w:themeColor="text1" w:themeTint="BF"/>
      <w:sz w:val="19"/>
    </w:rPr>
  </w:style>
  <w:style w:type="paragraph" w:styleId="EndnoteText">
    <w:name w:val="endnote text"/>
    <w:basedOn w:val="Normal"/>
    <w:link w:val="EndnoteTextChar"/>
    <w:semiHidden/>
    <w:unhideWhenUsed/>
    <w:rsid w:val="00C72377"/>
    <w:rPr>
      <w:sz w:val="20"/>
      <w:szCs w:val="20"/>
    </w:rPr>
  </w:style>
  <w:style w:type="character" w:customStyle="1" w:styleId="EndnoteTextChar">
    <w:name w:val="Endnote Text Char"/>
    <w:basedOn w:val="DefaultParagraphFont"/>
    <w:link w:val="EndnoteText"/>
    <w:semiHidden/>
    <w:rsid w:val="00C72377"/>
    <w:rPr>
      <w:color w:val="404040" w:themeColor="text1" w:themeTint="BF"/>
      <w:sz w:val="20"/>
      <w:szCs w:val="20"/>
    </w:rPr>
  </w:style>
  <w:style w:type="paragraph" w:styleId="EnvelopeAddress">
    <w:name w:val="envelope address"/>
    <w:basedOn w:val="Normal"/>
    <w:semiHidden/>
    <w:unhideWhenUsed/>
    <w:rsid w:val="00C72377"/>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C72377"/>
    <w:rPr>
      <w:rFonts w:asciiTheme="majorHAnsi" w:eastAsiaTheme="majorEastAsia" w:hAnsiTheme="majorHAnsi" w:cstheme="majorBidi"/>
      <w:sz w:val="20"/>
      <w:szCs w:val="20"/>
    </w:rPr>
  </w:style>
  <w:style w:type="paragraph" w:styleId="Footer">
    <w:name w:val="footer"/>
    <w:basedOn w:val="Normal"/>
    <w:link w:val="FooterChar"/>
    <w:unhideWhenUsed/>
    <w:rsid w:val="00C72377"/>
    <w:pPr>
      <w:tabs>
        <w:tab w:val="center" w:pos="4680"/>
        <w:tab w:val="right" w:pos="9360"/>
      </w:tabs>
    </w:pPr>
  </w:style>
  <w:style w:type="character" w:customStyle="1" w:styleId="FooterChar">
    <w:name w:val="Footer Char"/>
    <w:basedOn w:val="DefaultParagraphFont"/>
    <w:link w:val="Footer"/>
    <w:rsid w:val="00C72377"/>
    <w:rPr>
      <w:color w:val="404040" w:themeColor="text1" w:themeTint="BF"/>
      <w:sz w:val="19"/>
    </w:rPr>
  </w:style>
  <w:style w:type="paragraph" w:styleId="FootnoteText">
    <w:name w:val="footnote text"/>
    <w:basedOn w:val="Normal"/>
    <w:link w:val="FootnoteTextChar"/>
    <w:semiHidden/>
    <w:unhideWhenUsed/>
    <w:rsid w:val="00C72377"/>
    <w:rPr>
      <w:sz w:val="20"/>
      <w:szCs w:val="20"/>
    </w:rPr>
  </w:style>
  <w:style w:type="character" w:customStyle="1" w:styleId="FootnoteTextChar">
    <w:name w:val="Footnote Text Char"/>
    <w:basedOn w:val="DefaultParagraphFont"/>
    <w:link w:val="FootnoteText"/>
    <w:semiHidden/>
    <w:rsid w:val="00C72377"/>
    <w:rPr>
      <w:color w:val="404040" w:themeColor="text1" w:themeTint="BF"/>
      <w:sz w:val="20"/>
      <w:szCs w:val="20"/>
    </w:rPr>
  </w:style>
  <w:style w:type="character" w:customStyle="1" w:styleId="Heading1Char">
    <w:name w:val="Heading 1 Char"/>
    <w:basedOn w:val="DefaultParagraphFont"/>
    <w:link w:val="Heading1"/>
    <w:rsid w:val="00C72377"/>
    <w:rPr>
      <w:rFonts w:asciiTheme="majorHAnsi" w:eastAsiaTheme="majorEastAsia" w:hAnsiTheme="majorHAnsi" w:cstheme="majorBidi"/>
      <w:b/>
      <w:bCs/>
      <w:color w:val="094264" w:themeColor="accent1" w:themeShade="BF"/>
      <w:sz w:val="28"/>
      <w:szCs w:val="28"/>
    </w:rPr>
  </w:style>
  <w:style w:type="character" w:customStyle="1" w:styleId="Heading2Char">
    <w:name w:val="Heading 2 Char"/>
    <w:basedOn w:val="DefaultParagraphFont"/>
    <w:link w:val="Heading2"/>
    <w:semiHidden/>
    <w:rsid w:val="00C72377"/>
    <w:rPr>
      <w:rFonts w:asciiTheme="majorHAnsi" w:eastAsiaTheme="majorEastAsia" w:hAnsiTheme="majorHAnsi" w:cstheme="majorBidi"/>
      <w:b/>
      <w:bCs/>
      <w:color w:val="0C5986" w:themeColor="accent1"/>
      <w:sz w:val="26"/>
      <w:szCs w:val="26"/>
    </w:rPr>
  </w:style>
  <w:style w:type="character" w:customStyle="1" w:styleId="Heading3Char">
    <w:name w:val="Heading 3 Char"/>
    <w:basedOn w:val="DefaultParagraphFont"/>
    <w:link w:val="Heading3"/>
    <w:semiHidden/>
    <w:rsid w:val="00C72377"/>
    <w:rPr>
      <w:rFonts w:asciiTheme="majorHAnsi" w:eastAsiaTheme="majorEastAsia" w:hAnsiTheme="majorHAnsi" w:cstheme="majorBidi"/>
      <w:b/>
      <w:bCs/>
      <w:color w:val="0C5986" w:themeColor="accent1"/>
      <w:sz w:val="19"/>
    </w:rPr>
  </w:style>
  <w:style w:type="character" w:customStyle="1" w:styleId="Heading4Char">
    <w:name w:val="Heading 4 Char"/>
    <w:basedOn w:val="DefaultParagraphFont"/>
    <w:link w:val="Heading4"/>
    <w:semiHidden/>
    <w:rsid w:val="00C72377"/>
    <w:rPr>
      <w:rFonts w:asciiTheme="majorHAnsi" w:eastAsiaTheme="majorEastAsia" w:hAnsiTheme="majorHAnsi" w:cstheme="majorBidi"/>
      <w:b/>
      <w:bCs/>
      <w:i/>
      <w:iCs/>
      <w:color w:val="0C5986" w:themeColor="accent1"/>
      <w:sz w:val="19"/>
    </w:rPr>
  </w:style>
  <w:style w:type="character" w:customStyle="1" w:styleId="Heading5Char">
    <w:name w:val="Heading 5 Char"/>
    <w:basedOn w:val="DefaultParagraphFont"/>
    <w:link w:val="Heading5"/>
    <w:semiHidden/>
    <w:rsid w:val="00C72377"/>
    <w:rPr>
      <w:rFonts w:asciiTheme="majorHAnsi" w:eastAsiaTheme="majorEastAsia" w:hAnsiTheme="majorHAnsi" w:cstheme="majorBidi"/>
      <w:color w:val="062C42" w:themeColor="accent1" w:themeShade="7F"/>
      <w:sz w:val="19"/>
    </w:rPr>
  </w:style>
  <w:style w:type="character" w:customStyle="1" w:styleId="Heading6Char">
    <w:name w:val="Heading 6 Char"/>
    <w:basedOn w:val="DefaultParagraphFont"/>
    <w:link w:val="Heading6"/>
    <w:semiHidden/>
    <w:rsid w:val="00C72377"/>
    <w:rPr>
      <w:rFonts w:asciiTheme="majorHAnsi" w:eastAsiaTheme="majorEastAsia" w:hAnsiTheme="majorHAnsi" w:cstheme="majorBidi"/>
      <w:i/>
      <w:iCs/>
      <w:color w:val="062C42" w:themeColor="accent1" w:themeShade="7F"/>
      <w:sz w:val="19"/>
    </w:rPr>
  </w:style>
  <w:style w:type="character" w:customStyle="1" w:styleId="Heading7Char">
    <w:name w:val="Heading 7 Char"/>
    <w:basedOn w:val="DefaultParagraphFont"/>
    <w:link w:val="Heading7"/>
    <w:semiHidden/>
    <w:rsid w:val="00C72377"/>
    <w:rPr>
      <w:rFonts w:asciiTheme="majorHAnsi" w:eastAsiaTheme="majorEastAsia" w:hAnsiTheme="majorHAnsi" w:cstheme="majorBidi"/>
      <w:i/>
      <w:iCs/>
      <w:color w:val="404040" w:themeColor="text1" w:themeTint="BF"/>
      <w:sz w:val="19"/>
    </w:rPr>
  </w:style>
  <w:style w:type="character" w:customStyle="1" w:styleId="Heading8Char">
    <w:name w:val="Heading 8 Char"/>
    <w:basedOn w:val="DefaultParagraphFont"/>
    <w:link w:val="Heading8"/>
    <w:semiHidden/>
    <w:rsid w:val="00C7237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C7237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C72377"/>
    <w:rPr>
      <w:i/>
      <w:iCs/>
    </w:rPr>
  </w:style>
  <w:style w:type="character" w:customStyle="1" w:styleId="HTMLAddressChar">
    <w:name w:val="HTML Address Char"/>
    <w:basedOn w:val="DefaultParagraphFont"/>
    <w:link w:val="HTMLAddress"/>
    <w:semiHidden/>
    <w:rsid w:val="00C72377"/>
    <w:rPr>
      <w:i/>
      <w:iCs/>
      <w:color w:val="404040" w:themeColor="text1" w:themeTint="BF"/>
      <w:sz w:val="19"/>
    </w:rPr>
  </w:style>
  <w:style w:type="paragraph" w:styleId="HTMLPreformatted">
    <w:name w:val="HTML Preformatted"/>
    <w:basedOn w:val="Normal"/>
    <w:link w:val="HTMLPreformattedChar"/>
    <w:semiHidden/>
    <w:unhideWhenUsed/>
    <w:rsid w:val="00C72377"/>
    <w:rPr>
      <w:rFonts w:ascii="Consolas" w:hAnsi="Consolas"/>
      <w:sz w:val="20"/>
      <w:szCs w:val="20"/>
    </w:rPr>
  </w:style>
  <w:style w:type="character" w:customStyle="1" w:styleId="HTMLPreformattedChar">
    <w:name w:val="HTML Preformatted Char"/>
    <w:basedOn w:val="DefaultParagraphFont"/>
    <w:link w:val="HTMLPreformatted"/>
    <w:semiHidden/>
    <w:rsid w:val="00C72377"/>
    <w:rPr>
      <w:rFonts w:ascii="Consolas" w:hAnsi="Consolas"/>
      <w:color w:val="404040" w:themeColor="text1" w:themeTint="BF"/>
      <w:sz w:val="20"/>
      <w:szCs w:val="20"/>
    </w:rPr>
  </w:style>
  <w:style w:type="paragraph" w:styleId="Index1">
    <w:name w:val="index 1"/>
    <w:basedOn w:val="Normal"/>
    <w:next w:val="Normal"/>
    <w:autoRedefine/>
    <w:semiHidden/>
    <w:unhideWhenUsed/>
    <w:rsid w:val="00C72377"/>
    <w:pPr>
      <w:ind w:left="190" w:hanging="190"/>
    </w:pPr>
  </w:style>
  <w:style w:type="paragraph" w:styleId="Index2">
    <w:name w:val="index 2"/>
    <w:basedOn w:val="Normal"/>
    <w:next w:val="Normal"/>
    <w:autoRedefine/>
    <w:semiHidden/>
    <w:unhideWhenUsed/>
    <w:rsid w:val="00C72377"/>
    <w:pPr>
      <w:ind w:left="380" w:hanging="190"/>
    </w:pPr>
  </w:style>
  <w:style w:type="paragraph" w:styleId="Index3">
    <w:name w:val="index 3"/>
    <w:basedOn w:val="Normal"/>
    <w:next w:val="Normal"/>
    <w:autoRedefine/>
    <w:semiHidden/>
    <w:unhideWhenUsed/>
    <w:rsid w:val="00C72377"/>
    <w:pPr>
      <w:ind w:left="570" w:hanging="190"/>
    </w:pPr>
  </w:style>
  <w:style w:type="paragraph" w:styleId="Index4">
    <w:name w:val="index 4"/>
    <w:basedOn w:val="Normal"/>
    <w:next w:val="Normal"/>
    <w:autoRedefine/>
    <w:semiHidden/>
    <w:unhideWhenUsed/>
    <w:rsid w:val="00C72377"/>
    <w:pPr>
      <w:ind w:left="760" w:hanging="190"/>
    </w:pPr>
  </w:style>
  <w:style w:type="paragraph" w:styleId="Index5">
    <w:name w:val="index 5"/>
    <w:basedOn w:val="Normal"/>
    <w:next w:val="Normal"/>
    <w:autoRedefine/>
    <w:semiHidden/>
    <w:unhideWhenUsed/>
    <w:rsid w:val="00C72377"/>
    <w:pPr>
      <w:ind w:left="950" w:hanging="190"/>
    </w:pPr>
  </w:style>
  <w:style w:type="paragraph" w:styleId="Index6">
    <w:name w:val="index 6"/>
    <w:basedOn w:val="Normal"/>
    <w:next w:val="Normal"/>
    <w:autoRedefine/>
    <w:semiHidden/>
    <w:unhideWhenUsed/>
    <w:rsid w:val="00C72377"/>
    <w:pPr>
      <w:ind w:left="1140" w:hanging="190"/>
    </w:pPr>
  </w:style>
  <w:style w:type="paragraph" w:styleId="Index7">
    <w:name w:val="index 7"/>
    <w:basedOn w:val="Normal"/>
    <w:next w:val="Normal"/>
    <w:autoRedefine/>
    <w:semiHidden/>
    <w:unhideWhenUsed/>
    <w:rsid w:val="00C72377"/>
    <w:pPr>
      <w:ind w:left="1330" w:hanging="190"/>
    </w:pPr>
  </w:style>
  <w:style w:type="paragraph" w:styleId="Index8">
    <w:name w:val="index 8"/>
    <w:basedOn w:val="Normal"/>
    <w:next w:val="Normal"/>
    <w:autoRedefine/>
    <w:semiHidden/>
    <w:unhideWhenUsed/>
    <w:rsid w:val="00C72377"/>
    <w:pPr>
      <w:ind w:left="1520" w:hanging="190"/>
    </w:pPr>
  </w:style>
  <w:style w:type="paragraph" w:styleId="Index9">
    <w:name w:val="index 9"/>
    <w:basedOn w:val="Normal"/>
    <w:next w:val="Normal"/>
    <w:autoRedefine/>
    <w:semiHidden/>
    <w:unhideWhenUsed/>
    <w:rsid w:val="00C72377"/>
    <w:pPr>
      <w:ind w:left="1710" w:hanging="190"/>
    </w:pPr>
  </w:style>
  <w:style w:type="paragraph" w:styleId="IndexHeading">
    <w:name w:val="index heading"/>
    <w:basedOn w:val="Normal"/>
    <w:next w:val="Index1"/>
    <w:semiHidden/>
    <w:unhideWhenUsed/>
    <w:rsid w:val="00C72377"/>
    <w:rPr>
      <w:rFonts w:asciiTheme="majorHAnsi" w:eastAsiaTheme="majorEastAsia" w:hAnsiTheme="majorHAnsi" w:cstheme="majorBidi"/>
      <w:b/>
      <w:bCs/>
    </w:rPr>
  </w:style>
  <w:style w:type="paragraph" w:styleId="IntenseQuote">
    <w:name w:val="Intense Quote"/>
    <w:basedOn w:val="Normal"/>
    <w:next w:val="Normal"/>
    <w:link w:val="IntenseQuoteChar"/>
    <w:qFormat/>
    <w:rsid w:val="00C72377"/>
    <w:pPr>
      <w:pBdr>
        <w:bottom w:val="single" w:sz="4" w:space="4" w:color="0C5986" w:themeColor="accent1"/>
      </w:pBdr>
      <w:spacing w:before="200" w:after="280"/>
      <w:ind w:left="936" w:right="936"/>
    </w:pPr>
    <w:rPr>
      <w:b/>
      <w:bCs/>
      <w:i/>
      <w:iCs/>
      <w:color w:val="0C5986" w:themeColor="accent1"/>
    </w:rPr>
  </w:style>
  <w:style w:type="character" w:customStyle="1" w:styleId="IntenseQuoteChar">
    <w:name w:val="Intense Quote Char"/>
    <w:basedOn w:val="DefaultParagraphFont"/>
    <w:link w:val="IntenseQuote"/>
    <w:rsid w:val="00C72377"/>
    <w:rPr>
      <w:b/>
      <w:bCs/>
      <w:i/>
      <w:iCs/>
      <w:color w:val="0C5986" w:themeColor="accent1"/>
      <w:sz w:val="19"/>
    </w:rPr>
  </w:style>
  <w:style w:type="paragraph" w:styleId="List">
    <w:name w:val="List"/>
    <w:basedOn w:val="Normal"/>
    <w:semiHidden/>
    <w:unhideWhenUsed/>
    <w:rsid w:val="00C72377"/>
    <w:pPr>
      <w:ind w:left="360" w:hanging="360"/>
      <w:contextualSpacing/>
    </w:pPr>
  </w:style>
  <w:style w:type="paragraph" w:styleId="List2">
    <w:name w:val="List 2"/>
    <w:basedOn w:val="Normal"/>
    <w:semiHidden/>
    <w:unhideWhenUsed/>
    <w:rsid w:val="00C72377"/>
    <w:pPr>
      <w:ind w:left="720" w:hanging="360"/>
      <w:contextualSpacing/>
    </w:pPr>
  </w:style>
  <w:style w:type="paragraph" w:styleId="List3">
    <w:name w:val="List 3"/>
    <w:basedOn w:val="Normal"/>
    <w:semiHidden/>
    <w:unhideWhenUsed/>
    <w:rsid w:val="00C72377"/>
    <w:pPr>
      <w:ind w:left="1080" w:hanging="360"/>
      <w:contextualSpacing/>
    </w:pPr>
  </w:style>
  <w:style w:type="paragraph" w:styleId="List4">
    <w:name w:val="List 4"/>
    <w:basedOn w:val="Normal"/>
    <w:semiHidden/>
    <w:unhideWhenUsed/>
    <w:rsid w:val="00C72377"/>
    <w:pPr>
      <w:ind w:left="1440" w:hanging="360"/>
      <w:contextualSpacing/>
    </w:pPr>
  </w:style>
  <w:style w:type="paragraph" w:styleId="List5">
    <w:name w:val="List 5"/>
    <w:basedOn w:val="Normal"/>
    <w:semiHidden/>
    <w:unhideWhenUsed/>
    <w:rsid w:val="00C72377"/>
    <w:pPr>
      <w:ind w:left="1800" w:hanging="360"/>
      <w:contextualSpacing/>
    </w:pPr>
  </w:style>
  <w:style w:type="paragraph" w:styleId="ListBullet">
    <w:name w:val="List Bullet"/>
    <w:basedOn w:val="Normal"/>
    <w:semiHidden/>
    <w:unhideWhenUsed/>
    <w:rsid w:val="00C72377"/>
    <w:pPr>
      <w:numPr>
        <w:numId w:val="1"/>
      </w:numPr>
      <w:contextualSpacing/>
    </w:pPr>
  </w:style>
  <w:style w:type="paragraph" w:styleId="ListBullet2">
    <w:name w:val="List Bullet 2"/>
    <w:basedOn w:val="Normal"/>
    <w:semiHidden/>
    <w:unhideWhenUsed/>
    <w:rsid w:val="00C72377"/>
    <w:pPr>
      <w:numPr>
        <w:numId w:val="2"/>
      </w:numPr>
      <w:contextualSpacing/>
    </w:pPr>
  </w:style>
  <w:style w:type="paragraph" w:styleId="ListBullet3">
    <w:name w:val="List Bullet 3"/>
    <w:basedOn w:val="Normal"/>
    <w:semiHidden/>
    <w:unhideWhenUsed/>
    <w:rsid w:val="00C72377"/>
    <w:pPr>
      <w:numPr>
        <w:numId w:val="3"/>
      </w:numPr>
      <w:contextualSpacing/>
    </w:pPr>
  </w:style>
  <w:style w:type="paragraph" w:styleId="ListBullet4">
    <w:name w:val="List Bullet 4"/>
    <w:basedOn w:val="Normal"/>
    <w:semiHidden/>
    <w:unhideWhenUsed/>
    <w:rsid w:val="00C72377"/>
    <w:pPr>
      <w:numPr>
        <w:numId w:val="4"/>
      </w:numPr>
      <w:contextualSpacing/>
    </w:pPr>
  </w:style>
  <w:style w:type="paragraph" w:styleId="ListBullet5">
    <w:name w:val="List Bullet 5"/>
    <w:basedOn w:val="Normal"/>
    <w:semiHidden/>
    <w:unhideWhenUsed/>
    <w:rsid w:val="00C72377"/>
    <w:pPr>
      <w:numPr>
        <w:numId w:val="5"/>
      </w:numPr>
      <w:contextualSpacing/>
    </w:pPr>
  </w:style>
  <w:style w:type="paragraph" w:styleId="ListContinue">
    <w:name w:val="List Continue"/>
    <w:basedOn w:val="Normal"/>
    <w:semiHidden/>
    <w:unhideWhenUsed/>
    <w:rsid w:val="00C72377"/>
    <w:pPr>
      <w:spacing w:after="120"/>
      <w:ind w:left="360"/>
      <w:contextualSpacing/>
    </w:pPr>
  </w:style>
  <w:style w:type="paragraph" w:styleId="ListContinue2">
    <w:name w:val="List Continue 2"/>
    <w:basedOn w:val="Normal"/>
    <w:semiHidden/>
    <w:unhideWhenUsed/>
    <w:rsid w:val="00C72377"/>
    <w:pPr>
      <w:spacing w:after="120"/>
      <w:ind w:left="720"/>
      <w:contextualSpacing/>
    </w:pPr>
  </w:style>
  <w:style w:type="paragraph" w:styleId="ListContinue3">
    <w:name w:val="List Continue 3"/>
    <w:basedOn w:val="Normal"/>
    <w:semiHidden/>
    <w:unhideWhenUsed/>
    <w:rsid w:val="00C72377"/>
    <w:pPr>
      <w:spacing w:after="120"/>
      <w:ind w:left="1080"/>
      <w:contextualSpacing/>
    </w:pPr>
  </w:style>
  <w:style w:type="paragraph" w:styleId="ListContinue4">
    <w:name w:val="List Continue 4"/>
    <w:basedOn w:val="Normal"/>
    <w:semiHidden/>
    <w:unhideWhenUsed/>
    <w:rsid w:val="00C72377"/>
    <w:pPr>
      <w:spacing w:after="120"/>
      <w:ind w:left="1440"/>
      <w:contextualSpacing/>
    </w:pPr>
  </w:style>
  <w:style w:type="paragraph" w:styleId="ListContinue5">
    <w:name w:val="List Continue 5"/>
    <w:basedOn w:val="Normal"/>
    <w:semiHidden/>
    <w:unhideWhenUsed/>
    <w:rsid w:val="00C72377"/>
    <w:pPr>
      <w:spacing w:after="120"/>
      <w:ind w:left="1800"/>
      <w:contextualSpacing/>
    </w:pPr>
  </w:style>
  <w:style w:type="paragraph" w:styleId="ListNumber">
    <w:name w:val="List Number"/>
    <w:basedOn w:val="Normal"/>
    <w:semiHidden/>
    <w:unhideWhenUsed/>
    <w:rsid w:val="00C72377"/>
    <w:pPr>
      <w:numPr>
        <w:numId w:val="6"/>
      </w:numPr>
      <w:contextualSpacing/>
    </w:pPr>
  </w:style>
  <w:style w:type="paragraph" w:styleId="ListNumber2">
    <w:name w:val="List Number 2"/>
    <w:basedOn w:val="Normal"/>
    <w:semiHidden/>
    <w:unhideWhenUsed/>
    <w:rsid w:val="00C72377"/>
    <w:pPr>
      <w:numPr>
        <w:numId w:val="7"/>
      </w:numPr>
      <w:contextualSpacing/>
    </w:pPr>
  </w:style>
  <w:style w:type="paragraph" w:styleId="ListNumber3">
    <w:name w:val="List Number 3"/>
    <w:basedOn w:val="Normal"/>
    <w:semiHidden/>
    <w:unhideWhenUsed/>
    <w:rsid w:val="00C72377"/>
    <w:pPr>
      <w:numPr>
        <w:numId w:val="8"/>
      </w:numPr>
      <w:contextualSpacing/>
    </w:pPr>
  </w:style>
  <w:style w:type="paragraph" w:styleId="ListNumber4">
    <w:name w:val="List Number 4"/>
    <w:basedOn w:val="Normal"/>
    <w:semiHidden/>
    <w:unhideWhenUsed/>
    <w:rsid w:val="00C72377"/>
    <w:pPr>
      <w:numPr>
        <w:numId w:val="9"/>
      </w:numPr>
      <w:contextualSpacing/>
    </w:pPr>
  </w:style>
  <w:style w:type="paragraph" w:styleId="ListNumber5">
    <w:name w:val="List Number 5"/>
    <w:basedOn w:val="Normal"/>
    <w:semiHidden/>
    <w:unhideWhenUsed/>
    <w:rsid w:val="00C72377"/>
    <w:pPr>
      <w:numPr>
        <w:numId w:val="10"/>
      </w:numPr>
      <w:contextualSpacing/>
    </w:pPr>
  </w:style>
  <w:style w:type="paragraph" w:styleId="ListParagraph">
    <w:name w:val="List Paragraph"/>
    <w:basedOn w:val="Normal"/>
    <w:qFormat/>
    <w:rsid w:val="00C72377"/>
    <w:pPr>
      <w:ind w:left="720"/>
      <w:contextualSpacing/>
    </w:pPr>
  </w:style>
  <w:style w:type="paragraph" w:styleId="MacroText">
    <w:name w:val="macro"/>
    <w:link w:val="MacroTextChar"/>
    <w:semiHidden/>
    <w:unhideWhenUsed/>
    <w:rsid w:val="00C72377"/>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C72377"/>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C7237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72377"/>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C72377"/>
    <w:rPr>
      <w:color w:val="404040" w:themeColor="text1" w:themeTint="BF"/>
      <w:sz w:val="19"/>
    </w:rPr>
  </w:style>
  <w:style w:type="paragraph" w:styleId="NormalWeb">
    <w:name w:val="Normal (Web)"/>
    <w:basedOn w:val="Normal"/>
    <w:semiHidden/>
    <w:unhideWhenUsed/>
    <w:rsid w:val="00C72377"/>
  </w:style>
  <w:style w:type="paragraph" w:styleId="NormalIndent">
    <w:name w:val="Normal Indent"/>
    <w:basedOn w:val="Normal"/>
    <w:semiHidden/>
    <w:unhideWhenUsed/>
    <w:rsid w:val="00C72377"/>
    <w:pPr>
      <w:ind w:left="720"/>
    </w:pPr>
  </w:style>
  <w:style w:type="paragraph" w:styleId="NoteHeading">
    <w:name w:val="Note Heading"/>
    <w:basedOn w:val="Normal"/>
    <w:next w:val="Normal"/>
    <w:link w:val="NoteHeadingChar"/>
    <w:semiHidden/>
    <w:unhideWhenUsed/>
    <w:rsid w:val="00C72377"/>
  </w:style>
  <w:style w:type="character" w:customStyle="1" w:styleId="NoteHeadingChar">
    <w:name w:val="Note Heading Char"/>
    <w:basedOn w:val="DefaultParagraphFont"/>
    <w:link w:val="NoteHeading"/>
    <w:semiHidden/>
    <w:rsid w:val="00C72377"/>
    <w:rPr>
      <w:color w:val="404040" w:themeColor="text1" w:themeTint="BF"/>
      <w:sz w:val="19"/>
    </w:rPr>
  </w:style>
  <w:style w:type="paragraph" w:styleId="PlainText">
    <w:name w:val="Plain Text"/>
    <w:basedOn w:val="Normal"/>
    <w:link w:val="PlainTextChar"/>
    <w:semiHidden/>
    <w:unhideWhenUsed/>
    <w:rsid w:val="00C72377"/>
    <w:rPr>
      <w:rFonts w:ascii="Consolas" w:hAnsi="Consolas"/>
      <w:sz w:val="21"/>
      <w:szCs w:val="21"/>
    </w:rPr>
  </w:style>
  <w:style w:type="character" w:customStyle="1" w:styleId="PlainTextChar">
    <w:name w:val="Plain Text Char"/>
    <w:basedOn w:val="DefaultParagraphFont"/>
    <w:link w:val="PlainText"/>
    <w:semiHidden/>
    <w:rsid w:val="00C72377"/>
    <w:rPr>
      <w:rFonts w:ascii="Consolas" w:hAnsi="Consolas"/>
      <w:color w:val="404040" w:themeColor="text1" w:themeTint="BF"/>
      <w:sz w:val="21"/>
      <w:szCs w:val="21"/>
    </w:rPr>
  </w:style>
  <w:style w:type="paragraph" w:styleId="Quote">
    <w:name w:val="Quote"/>
    <w:basedOn w:val="Normal"/>
    <w:next w:val="Normal"/>
    <w:link w:val="QuoteChar"/>
    <w:qFormat/>
    <w:rsid w:val="00C72377"/>
    <w:rPr>
      <w:i/>
      <w:iCs/>
      <w:color w:val="000000" w:themeColor="text1"/>
    </w:rPr>
  </w:style>
  <w:style w:type="character" w:customStyle="1" w:styleId="QuoteChar">
    <w:name w:val="Quote Char"/>
    <w:basedOn w:val="DefaultParagraphFont"/>
    <w:link w:val="Quote"/>
    <w:rsid w:val="00C72377"/>
    <w:rPr>
      <w:i/>
      <w:iCs/>
      <w:color w:val="000000" w:themeColor="text1"/>
      <w:sz w:val="19"/>
    </w:rPr>
  </w:style>
  <w:style w:type="paragraph" w:styleId="Salutation">
    <w:name w:val="Salutation"/>
    <w:basedOn w:val="Normal"/>
    <w:next w:val="Normal"/>
    <w:link w:val="SalutationChar"/>
    <w:semiHidden/>
    <w:unhideWhenUsed/>
    <w:rsid w:val="00C72377"/>
  </w:style>
  <w:style w:type="character" w:customStyle="1" w:styleId="SalutationChar">
    <w:name w:val="Salutation Char"/>
    <w:basedOn w:val="DefaultParagraphFont"/>
    <w:link w:val="Salutation"/>
    <w:semiHidden/>
    <w:rsid w:val="00C72377"/>
    <w:rPr>
      <w:color w:val="404040" w:themeColor="text1" w:themeTint="BF"/>
      <w:sz w:val="19"/>
    </w:rPr>
  </w:style>
  <w:style w:type="paragraph" w:styleId="Subtitle">
    <w:name w:val="Subtitle"/>
    <w:basedOn w:val="Normal"/>
    <w:next w:val="Normal"/>
    <w:link w:val="SubtitleChar"/>
    <w:qFormat/>
    <w:rsid w:val="00C72377"/>
    <w:pPr>
      <w:numPr>
        <w:ilvl w:val="1"/>
      </w:numPr>
    </w:pPr>
    <w:rPr>
      <w:rFonts w:asciiTheme="majorHAnsi" w:eastAsiaTheme="majorEastAsia" w:hAnsiTheme="majorHAnsi" w:cstheme="majorBidi"/>
      <w:i/>
      <w:iCs/>
      <w:color w:val="0C5986" w:themeColor="accent1"/>
      <w:spacing w:val="15"/>
    </w:rPr>
  </w:style>
  <w:style w:type="character" w:customStyle="1" w:styleId="SubtitleChar">
    <w:name w:val="Subtitle Char"/>
    <w:basedOn w:val="DefaultParagraphFont"/>
    <w:link w:val="Subtitle"/>
    <w:rsid w:val="00C72377"/>
    <w:rPr>
      <w:rFonts w:asciiTheme="majorHAnsi" w:eastAsiaTheme="majorEastAsia" w:hAnsiTheme="majorHAnsi" w:cstheme="majorBidi"/>
      <w:i/>
      <w:iCs/>
      <w:color w:val="0C5986" w:themeColor="accent1"/>
      <w:spacing w:val="15"/>
      <w:sz w:val="24"/>
      <w:szCs w:val="24"/>
    </w:rPr>
  </w:style>
  <w:style w:type="paragraph" w:styleId="TableofAuthorities">
    <w:name w:val="table of authorities"/>
    <w:basedOn w:val="Normal"/>
    <w:next w:val="Normal"/>
    <w:semiHidden/>
    <w:unhideWhenUsed/>
    <w:rsid w:val="00C72377"/>
    <w:pPr>
      <w:ind w:left="190" w:hanging="190"/>
    </w:pPr>
  </w:style>
  <w:style w:type="paragraph" w:styleId="TableofFigures">
    <w:name w:val="table of figures"/>
    <w:basedOn w:val="Normal"/>
    <w:next w:val="Normal"/>
    <w:semiHidden/>
    <w:unhideWhenUsed/>
    <w:rsid w:val="00C72377"/>
  </w:style>
  <w:style w:type="paragraph" w:styleId="Title">
    <w:name w:val="Title"/>
    <w:basedOn w:val="Normal"/>
    <w:next w:val="Normal"/>
    <w:link w:val="TitleChar"/>
    <w:qFormat/>
    <w:rsid w:val="00C72377"/>
    <w:pPr>
      <w:pBdr>
        <w:bottom w:val="single" w:sz="8" w:space="4" w:color="0C5986" w:themeColor="accent1"/>
      </w:pBdr>
      <w:spacing w:after="300"/>
      <w:contextualSpacing/>
    </w:pPr>
    <w:rPr>
      <w:rFonts w:asciiTheme="majorHAnsi" w:eastAsiaTheme="majorEastAsia" w:hAnsiTheme="majorHAnsi" w:cstheme="majorBidi"/>
      <w:color w:val="142948" w:themeColor="text2" w:themeShade="BF"/>
      <w:spacing w:val="5"/>
      <w:kern w:val="28"/>
      <w:sz w:val="52"/>
      <w:szCs w:val="52"/>
    </w:rPr>
  </w:style>
  <w:style w:type="character" w:customStyle="1" w:styleId="TitleChar">
    <w:name w:val="Title Char"/>
    <w:basedOn w:val="DefaultParagraphFont"/>
    <w:link w:val="Title"/>
    <w:rsid w:val="00C72377"/>
    <w:rPr>
      <w:rFonts w:asciiTheme="majorHAnsi" w:eastAsiaTheme="majorEastAsia" w:hAnsiTheme="majorHAnsi" w:cstheme="majorBidi"/>
      <w:color w:val="142948" w:themeColor="text2" w:themeShade="BF"/>
      <w:spacing w:val="5"/>
      <w:kern w:val="28"/>
      <w:sz w:val="52"/>
      <w:szCs w:val="52"/>
    </w:rPr>
  </w:style>
  <w:style w:type="paragraph" w:styleId="TOAHeading">
    <w:name w:val="toa heading"/>
    <w:basedOn w:val="Normal"/>
    <w:next w:val="Normal"/>
    <w:semiHidden/>
    <w:unhideWhenUsed/>
    <w:rsid w:val="00C72377"/>
    <w:pPr>
      <w:spacing w:before="120"/>
    </w:pPr>
    <w:rPr>
      <w:rFonts w:asciiTheme="majorHAnsi" w:eastAsiaTheme="majorEastAsia" w:hAnsiTheme="majorHAnsi" w:cstheme="majorBidi"/>
      <w:b/>
      <w:bCs/>
    </w:rPr>
  </w:style>
  <w:style w:type="paragraph" w:styleId="TOC1">
    <w:name w:val="toc 1"/>
    <w:basedOn w:val="Normal"/>
    <w:next w:val="Normal"/>
    <w:autoRedefine/>
    <w:semiHidden/>
    <w:unhideWhenUsed/>
    <w:rsid w:val="00C72377"/>
    <w:pPr>
      <w:spacing w:after="100"/>
    </w:pPr>
  </w:style>
  <w:style w:type="paragraph" w:styleId="TOC2">
    <w:name w:val="toc 2"/>
    <w:basedOn w:val="Normal"/>
    <w:next w:val="Normal"/>
    <w:autoRedefine/>
    <w:semiHidden/>
    <w:unhideWhenUsed/>
    <w:rsid w:val="00C72377"/>
    <w:pPr>
      <w:spacing w:after="100"/>
      <w:ind w:left="190"/>
    </w:pPr>
  </w:style>
  <w:style w:type="paragraph" w:styleId="TOC3">
    <w:name w:val="toc 3"/>
    <w:basedOn w:val="Normal"/>
    <w:next w:val="Normal"/>
    <w:autoRedefine/>
    <w:semiHidden/>
    <w:unhideWhenUsed/>
    <w:rsid w:val="00C72377"/>
    <w:pPr>
      <w:spacing w:after="100"/>
      <w:ind w:left="380"/>
    </w:pPr>
  </w:style>
  <w:style w:type="paragraph" w:styleId="TOC4">
    <w:name w:val="toc 4"/>
    <w:basedOn w:val="Normal"/>
    <w:next w:val="Normal"/>
    <w:autoRedefine/>
    <w:semiHidden/>
    <w:unhideWhenUsed/>
    <w:rsid w:val="00C72377"/>
    <w:pPr>
      <w:spacing w:after="100"/>
      <w:ind w:left="570"/>
    </w:pPr>
  </w:style>
  <w:style w:type="paragraph" w:styleId="TOC5">
    <w:name w:val="toc 5"/>
    <w:basedOn w:val="Normal"/>
    <w:next w:val="Normal"/>
    <w:autoRedefine/>
    <w:semiHidden/>
    <w:unhideWhenUsed/>
    <w:rsid w:val="00C72377"/>
    <w:pPr>
      <w:spacing w:after="100"/>
      <w:ind w:left="760"/>
    </w:pPr>
  </w:style>
  <w:style w:type="paragraph" w:styleId="TOC6">
    <w:name w:val="toc 6"/>
    <w:basedOn w:val="Normal"/>
    <w:next w:val="Normal"/>
    <w:autoRedefine/>
    <w:semiHidden/>
    <w:unhideWhenUsed/>
    <w:rsid w:val="00C72377"/>
    <w:pPr>
      <w:spacing w:after="100"/>
      <w:ind w:left="950"/>
    </w:pPr>
  </w:style>
  <w:style w:type="paragraph" w:styleId="TOC7">
    <w:name w:val="toc 7"/>
    <w:basedOn w:val="Normal"/>
    <w:next w:val="Normal"/>
    <w:autoRedefine/>
    <w:semiHidden/>
    <w:unhideWhenUsed/>
    <w:rsid w:val="00C72377"/>
    <w:pPr>
      <w:spacing w:after="100"/>
      <w:ind w:left="1140"/>
    </w:pPr>
  </w:style>
  <w:style w:type="paragraph" w:styleId="TOC8">
    <w:name w:val="toc 8"/>
    <w:basedOn w:val="Normal"/>
    <w:next w:val="Normal"/>
    <w:autoRedefine/>
    <w:semiHidden/>
    <w:unhideWhenUsed/>
    <w:rsid w:val="00C72377"/>
    <w:pPr>
      <w:spacing w:after="100"/>
      <w:ind w:left="1330"/>
    </w:pPr>
  </w:style>
  <w:style w:type="paragraph" w:styleId="TOC9">
    <w:name w:val="toc 9"/>
    <w:basedOn w:val="Normal"/>
    <w:next w:val="Normal"/>
    <w:autoRedefine/>
    <w:semiHidden/>
    <w:unhideWhenUsed/>
    <w:rsid w:val="00C72377"/>
    <w:pPr>
      <w:spacing w:after="100"/>
      <w:ind w:left="1520"/>
    </w:pPr>
  </w:style>
  <w:style w:type="paragraph" w:styleId="TOCHeading">
    <w:name w:val="TOC Heading"/>
    <w:basedOn w:val="Heading1"/>
    <w:next w:val="Normal"/>
    <w:semiHidden/>
    <w:unhideWhenUsed/>
    <w:qFormat/>
    <w:rsid w:val="00C72377"/>
    <w:pPr>
      <w:outlineLvl w:val="9"/>
    </w:pPr>
  </w:style>
  <w:style w:type="character" w:styleId="Hyperlink">
    <w:name w:val="Hyperlink"/>
    <w:basedOn w:val="DefaultParagraphFont"/>
    <w:uiPriority w:val="99"/>
    <w:unhideWhenUsed/>
    <w:rsid w:val="00A83554"/>
    <w:rPr>
      <w:color w:val="ABF24D"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F5A"/>
    <w:rPr>
      <w:rFonts w:ascii="Times New Roman" w:eastAsia="Times New Roman" w:hAnsi="Times New Roman" w:cs="Times New Roman"/>
      <w:sz w:val="24"/>
      <w:szCs w:val="24"/>
    </w:rPr>
  </w:style>
  <w:style w:type="paragraph" w:styleId="Heading1">
    <w:name w:val="heading 1"/>
    <w:basedOn w:val="Normal"/>
    <w:next w:val="Normal"/>
    <w:link w:val="Heading1Char"/>
    <w:qFormat/>
    <w:rsid w:val="00C72377"/>
    <w:pPr>
      <w:keepNext/>
      <w:keepLines/>
      <w:spacing w:before="480"/>
      <w:outlineLvl w:val="0"/>
    </w:pPr>
    <w:rPr>
      <w:rFonts w:asciiTheme="majorHAnsi" w:eastAsiaTheme="majorEastAsia" w:hAnsiTheme="majorHAnsi" w:cstheme="majorBidi"/>
      <w:b/>
      <w:bCs/>
      <w:color w:val="094264" w:themeColor="accent1" w:themeShade="BF"/>
      <w:sz w:val="28"/>
      <w:szCs w:val="28"/>
    </w:rPr>
  </w:style>
  <w:style w:type="paragraph" w:styleId="Heading2">
    <w:name w:val="heading 2"/>
    <w:basedOn w:val="Normal"/>
    <w:next w:val="Normal"/>
    <w:link w:val="Heading2Char"/>
    <w:unhideWhenUsed/>
    <w:qFormat/>
    <w:rsid w:val="00C72377"/>
    <w:pPr>
      <w:keepNext/>
      <w:keepLines/>
      <w:spacing w:before="200"/>
      <w:outlineLvl w:val="1"/>
    </w:pPr>
    <w:rPr>
      <w:rFonts w:asciiTheme="majorHAnsi" w:eastAsiaTheme="majorEastAsia" w:hAnsiTheme="majorHAnsi" w:cstheme="majorBidi"/>
      <w:b/>
      <w:bCs/>
      <w:color w:val="0C5986" w:themeColor="accent1"/>
      <w:sz w:val="26"/>
      <w:szCs w:val="26"/>
    </w:rPr>
  </w:style>
  <w:style w:type="paragraph" w:styleId="Heading3">
    <w:name w:val="heading 3"/>
    <w:basedOn w:val="Normal"/>
    <w:next w:val="Normal"/>
    <w:link w:val="Heading3Char"/>
    <w:semiHidden/>
    <w:unhideWhenUsed/>
    <w:qFormat/>
    <w:rsid w:val="00C72377"/>
    <w:pPr>
      <w:keepNext/>
      <w:keepLines/>
      <w:spacing w:before="200"/>
      <w:outlineLvl w:val="2"/>
    </w:pPr>
    <w:rPr>
      <w:rFonts w:asciiTheme="majorHAnsi" w:eastAsiaTheme="majorEastAsia" w:hAnsiTheme="majorHAnsi" w:cstheme="majorBidi"/>
      <w:b/>
      <w:bCs/>
      <w:color w:val="0C5986" w:themeColor="accent1"/>
    </w:rPr>
  </w:style>
  <w:style w:type="paragraph" w:styleId="Heading4">
    <w:name w:val="heading 4"/>
    <w:basedOn w:val="Normal"/>
    <w:next w:val="Normal"/>
    <w:link w:val="Heading4Char"/>
    <w:semiHidden/>
    <w:unhideWhenUsed/>
    <w:qFormat/>
    <w:rsid w:val="00C72377"/>
    <w:pPr>
      <w:keepNext/>
      <w:keepLines/>
      <w:spacing w:before="200"/>
      <w:outlineLvl w:val="3"/>
    </w:pPr>
    <w:rPr>
      <w:rFonts w:asciiTheme="majorHAnsi" w:eastAsiaTheme="majorEastAsia" w:hAnsiTheme="majorHAnsi" w:cstheme="majorBidi"/>
      <w:b/>
      <w:bCs/>
      <w:i/>
      <w:iCs/>
      <w:color w:val="0C5986" w:themeColor="accent1"/>
    </w:rPr>
  </w:style>
  <w:style w:type="paragraph" w:styleId="Heading5">
    <w:name w:val="heading 5"/>
    <w:basedOn w:val="Normal"/>
    <w:next w:val="Normal"/>
    <w:link w:val="Heading5Char"/>
    <w:semiHidden/>
    <w:unhideWhenUsed/>
    <w:qFormat/>
    <w:rsid w:val="00C72377"/>
    <w:pPr>
      <w:keepNext/>
      <w:keepLines/>
      <w:spacing w:before="200"/>
      <w:outlineLvl w:val="4"/>
    </w:pPr>
    <w:rPr>
      <w:rFonts w:asciiTheme="majorHAnsi" w:eastAsiaTheme="majorEastAsia" w:hAnsiTheme="majorHAnsi" w:cstheme="majorBidi"/>
      <w:color w:val="062C42" w:themeColor="accent1" w:themeShade="7F"/>
    </w:rPr>
  </w:style>
  <w:style w:type="paragraph" w:styleId="Heading6">
    <w:name w:val="heading 6"/>
    <w:basedOn w:val="Normal"/>
    <w:next w:val="Normal"/>
    <w:link w:val="Heading6Char"/>
    <w:semiHidden/>
    <w:unhideWhenUsed/>
    <w:qFormat/>
    <w:rsid w:val="00C72377"/>
    <w:pPr>
      <w:keepNext/>
      <w:keepLines/>
      <w:spacing w:before="200"/>
      <w:outlineLvl w:val="5"/>
    </w:pPr>
    <w:rPr>
      <w:rFonts w:asciiTheme="majorHAnsi" w:eastAsiaTheme="majorEastAsia" w:hAnsiTheme="majorHAnsi" w:cstheme="majorBidi"/>
      <w:i/>
      <w:iCs/>
      <w:color w:val="062C42" w:themeColor="accent1" w:themeShade="7F"/>
    </w:rPr>
  </w:style>
  <w:style w:type="paragraph" w:styleId="Heading7">
    <w:name w:val="heading 7"/>
    <w:basedOn w:val="Normal"/>
    <w:next w:val="Normal"/>
    <w:link w:val="Heading7Char"/>
    <w:semiHidden/>
    <w:unhideWhenUsed/>
    <w:qFormat/>
    <w:rsid w:val="00C72377"/>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C72377"/>
    <w:pPr>
      <w:keepNext/>
      <w:keepLines/>
      <w:spacing w:before="20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unhideWhenUsed/>
    <w:qFormat/>
    <w:rsid w:val="00C72377"/>
    <w:pPr>
      <w:keepNext/>
      <w:keepLines/>
      <w:spacing w:before="20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72377"/>
    <w:pPr>
      <w:spacing w:after="560"/>
      <w:ind w:right="144"/>
      <w:jc w:val="right"/>
    </w:pPr>
    <w:rPr>
      <w:sz w:val="20"/>
    </w:rPr>
  </w:style>
  <w:style w:type="character" w:customStyle="1" w:styleId="HeaderChar">
    <w:name w:val="Header Char"/>
    <w:basedOn w:val="DefaultParagraphFont"/>
    <w:link w:val="Header"/>
    <w:rsid w:val="00C72377"/>
    <w:rPr>
      <w:color w:val="404040" w:themeColor="text1" w:themeTint="BF"/>
      <w:sz w:val="20"/>
      <w:szCs w:val="24"/>
    </w:rPr>
  </w:style>
  <w:style w:type="paragraph" w:customStyle="1" w:styleId="Organization">
    <w:name w:val="Organization"/>
    <w:basedOn w:val="Normal"/>
    <w:rsid w:val="00C72377"/>
    <w:pPr>
      <w:jc w:val="right"/>
    </w:pPr>
    <w:rPr>
      <w:rFonts w:asciiTheme="majorHAnsi" w:eastAsiaTheme="majorEastAsia" w:hAnsiTheme="majorHAnsi" w:cstheme="majorBidi"/>
      <w:color w:val="38ABED" w:themeColor="background2"/>
      <w:sz w:val="36"/>
    </w:rPr>
  </w:style>
  <w:style w:type="paragraph" w:customStyle="1" w:styleId="ContactInformation">
    <w:name w:val="Contact Information"/>
    <w:basedOn w:val="Normal"/>
    <w:rsid w:val="00C72377"/>
    <w:pPr>
      <w:spacing w:before="40" w:line="220" w:lineRule="atLeast"/>
      <w:jc w:val="right"/>
    </w:pPr>
    <w:rPr>
      <w:color w:val="38ABED" w:themeColor="background2"/>
      <w:sz w:val="16"/>
    </w:rPr>
  </w:style>
  <w:style w:type="paragraph" w:styleId="BodyText">
    <w:name w:val="Body Text"/>
    <w:basedOn w:val="Normal"/>
    <w:link w:val="BodyTextChar"/>
    <w:rsid w:val="00C72377"/>
    <w:pPr>
      <w:spacing w:before="190"/>
    </w:pPr>
    <w:rPr>
      <w:szCs w:val="20"/>
    </w:rPr>
  </w:style>
  <w:style w:type="character" w:customStyle="1" w:styleId="BodyTextChar">
    <w:name w:val="Body Text Char"/>
    <w:basedOn w:val="DefaultParagraphFont"/>
    <w:link w:val="BodyText"/>
    <w:rsid w:val="00C72377"/>
    <w:rPr>
      <w:color w:val="404040" w:themeColor="text1" w:themeTint="BF"/>
      <w:sz w:val="19"/>
      <w:szCs w:val="20"/>
    </w:rPr>
  </w:style>
  <w:style w:type="paragraph" w:customStyle="1" w:styleId="DateandRecipient">
    <w:name w:val="Date and Recipient"/>
    <w:basedOn w:val="Normal"/>
    <w:rsid w:val="00C72377"/>
    <w:pPr>
      <w:spacing w:before="600"/>
    </w:pPr>
  </w:style>
  <w:style w:type="paragraph" w:styleId="Signature">
    <w:name w:val="Signature"/>
    <w:basedOn w:val="Normal"/>
    <w:link w:val="SignatureChar"/>
    <w:rsid w:val="00C72377"/>
    <w:pPr>
      <w:spacing w:before="720"/>
    </w:pPr>
  </w:style>
  <w:style w:type="character" w:customStyle="1" w:styleId="SignatureChar">
    <w:name w:val="Signature Char"/>
    <w:basedOn w:val="DefaultParagraphFont"/>
    <w:link w:val="Signature"/>
    <w:rsid w:val="00C72377"/>
    <w:rPr>
      <w:color w:val="404040" w:themeColor="text1" w:themeTint="BF"/>
      <w:sz w:val="19"/>
    </w:rPr>
  </w:style>
  <w:style w:type="paragraph" w:styleId="BalloonText">
    <w:name w:val="Balloon Text"/>
    <w:basedOn w:val="Normal"/>
    <w:link w:val="BalloonTextChar"/>
    <w:semiHidden/>
    <w:unhideWhenUsed/>
    <w:rsid w:val="00C72377"/>
    <w:rPr>
      <w:rFonts w:ascii="Tahoma" w:hAnsi="Tahoma" w:cs="Tahoma"/>
      <w:sz w:val="16"/>
      <w:szCs w:val="16"/>
    </w:rPr>
  </w:style>
  <w:style w:type="character" w:customStyle="1" w:styleId="BalloonTextChar">
    <w:name w:val="Balloon Text Char"/>
    <w:basedOn w:val="DefaultParagraphFont"/>
    <w:link w:val="BalloonText"/>
    <w:semiHidden/>
    <w:rsid w:val="00C72377"/>
    <w:rPr>
      <w:rFonts w:ascii="Tahoma" w:hAnsi="Tahoma" w:cs="Tahoma"/>
      <w:color w:val="404040" w:themeColor="text1" w:themeTint="BF"/>
      <w:sz w:val="16"/>
      <w:szCs w:val="16"/>
    </w:rPr>
  </w:style>
  <w:style w:type="paragraph" w:styleId="Bibliography">
    <w:name w:val="Bibliography"/>
    <w:basedOn w:val="Normal"/>
    <w:next w:val="Normal"/>
    <w:semiHidden/>
    <w:unhideWhenUsed/>
    <w:rsid w:val="00C72377"/>
  </w:style>
  <w:style w:type="paragraph" w:styleId="BlockText">
    <w:name w:val="Block Text"/>
    <w:basedOn w:val="Normal"/>
    <w:semiHidden/>
    <w:unhideWhenUsed/>
    <w:rsid w:val="00C72377"/>
    <w:pPr>
      <w:pBdr>
        <w:top w:val="single" w:sz="2" w:space="10" w:color="0C5986" w:themeColor="accent1" w:shadow="1"/>
        <w:left w:val="single" w:sz="2" w:space="10" w:color="0C5986" w:themeColor="accent1" w:shadow="1"/>
        <w:bottom w:val="single" w:sz="2" w:space="10" w:color="0C5986" w:themeColor="accent1" w:shadow="1"/>
        <w:right w:val="single" w:sz="2" w:space="10" w:color="0C5986" w:themeColor="accent1" w:shadow="1"/>
      </w:pBdr>
      <w:ind w:left="1152" w:right="1152"/>
    </w:pPr>
    <w:rPr>
      <w:i/>
      <w:iCs/>
      <w:color w:val="0C5986" w:themeColor="accent1"/>
    </w:rPr>
  </w:style>
  <w:style w:type="paragraph" w:styleId="BodyText2">
    <w:name w:val="Body Text 2"/>
    <w:basedOn w:val="Normal"/>
    <w:link w:val="BodyText2Char"/>
    <w:semiHidden/>
    <w:unhideWhenUsed/>
    <w:rsid w:val="00C72377"/>
    <w:pPr>
      <w:spacing w:after="120"/>
      <w:ind w:left="360"/>
    </w:pPr>
  </w:style>
  <w:style w:type="paragraph" w:styleId="BodyText3">
    <w:name w:val="Body Text 3"/>
    <w:basedOn w:val="Normal"/>
    <w:link w:val="BodyText3Char"/>
    <w:semiHidden/>
    <w:unhideWhenUsed/>
    <w:rsid w:val="00C72377"/>
    <w:pPr>
      <w:spacing w:after="120"/>
    </w:pPr>
    <w:rPr>
      <w:sz w:val="16"/>
      <w:szCs w:val="16"/>
    </w:rPr>
  </w:style>
  <w:style w:type="character" w:customStyle="1" w:styleId="BodyText3Char">
    <w:name w:val="Body Text 3 Char"/>
    <w:basedOn w:val="DefaultParagraphFont"/>
    <w:link w:val="BodyText3"/>
    <w:semiHidden/>
    <w:rsid w:val="00C72377"/>
    <w:rPr>
      <w:color w:val="404040" w:themeColor="text1" w:themeTint="BF"/>
      <w:sz w:val="16"/>
      <w:szCs w:val="16"/>
    </w:rPr>
  </w:style>
  <w:style w:type="paragraph" w:styleId="BodyTextFirstIndent">
    <w:name w:val="Body Text First Indent"/>
    <w:basedOn w:val="BodyText"/>
    <w:link w:val="BodyTextFirstIndentChar"/>
    <w:semiHidden/>
    <w:unhideWhenUsed/>
    <w:rsid w:val="00C72377"/>
    <w:pPr>
      <w:spacing w:before="0"/>
      <w:ind w:firstLine="360"/>
    </w:pPr>
    <w:rPr>
      <w:szCs w:val="22"/>
    </w:rPr>
  </w:style>
  <w:style w:type="character" w:customStyle="1" w:styleId="BodyTextFirstIndentChar">
    <w:name w:val="Body Text First Indent Char"/>
    <w:basedOn w:val="BodyTextChar"/>
    <w:link w:val="BodyTextFirstIndent"/>
    <w:semiHidden/>
    <w:rsid w:val="00C72377"/>
    <w:rPr>
      <w:color w:val="404040" w:themeColor="text1" w:themeTint="BF"/>
      <w:sz w:val="19"/>
      <w:szCs w:val="20"/>
    </w:rPr>
  </w:style>
  <w:style w:type="character" w:customStyle="1" w:styleId="BodyText2Char">
    <w:name w:val="Body Text 2 Char"/>
    <w:basedOn w:val="DefaultParagraphFont"/>
    <w:link w:val="BodyText2"/>
    <w:semiHidden/>
    <w:rsid w:val="00C72377"/>
    <w:rPr>
      <w:color w:val="404040" w:themeColor="text1" w:themeTint="BF"/>
      <w:sz w:val="19"/>
    </w:rPr>
  </w:style>
  <w:style w:type="paragraph" w:styleId="BodyTextFirstIndent2">
    <w:name w:val="Body Text First Indent 2"/>
    <w:basedOn w:val="BodyText2"/>
    <w:link w:val="BodyTextFirstIndent2Char"/>
    <w:semiHidden/>
    <w:unhideWhenUsed/>
    <w:rsid w:val="00C72377"/>
    <w:pPr>
      <w:spacing w:after="0"/>
      <w:ind w:firstLine="360"/>
    </w:pPr>
  </w:style>
  <w:style w:type="character" w:customStyle="1" w:styleId="BodyTextFirstIndent2Char">
    <w:name w:val="Body Text First Indent 2 Char"/>
    <w:basedOn w:val="BodyText2Char"/>
    <w:link w:val="BodyTextFirstIndent2"/>
    <w:semiHidden/>
    <w:rsid w:val="00C72377"/>
    <w:rPr>
      <w:color w:val="404040" w:themeColor="text1" w:themeTint="BF"/>
      <w:sz w:val="19"/>
    </w:rPr>
  </w:style>
  <w:style w:type="paragraph" w:styleId="BodyTextIndent2">
    <w:name w:val="Body Text Indent 2"/>
    <w:basedOn w:val="Normal"/>
    <w:link w:val="BodyTextIndent2Char"/>
    <w:semiHidden/>
    <w:unhideWhenUsed/>
    <w:rsid w:val="00C72377"/>
    <w:pPr>
      <w:spacing w:after="120" w:line="480" w:lineRule="auto"/>
      <w:ind w:left="360"/>
    </w:pPr>
  </w:style>
  <w:style w:type="character" w:customStyle="1" w:styleId="BodyTextIndent2Char">
    <w:name w:val="Body Text Indent 2 Char"/>
    <w:basedOn w:val="DefaultParagraphFont"/>
    <w:link w:val="BodyTextIndent2"/>
    <w:semiHidden/>
    <w:rsid w:val="00C72377"/>
    <w:rPr>
      <w:color w:val="404040" w:themeColor="text1" w:themeTint="BF"/>
      <w:sz w:val="19"/>
    </w:rPr>
  </w:style>
  <w:style w:type="paragraph" w:styleId="BodyTextIndent3">
    <w:name w:val="Body Text Indent 3"/>
    <w:basedOn w:val="Normal"/>
    <w:link w:val="BodyTextIndent3Char"/>
    <w:semiHidden/>
    <w:unhideWhenUsed/>
    <w:rsid w:val="00C72377"/>
    <w:pPr>
      <w:spacing w:after="120"/>
      <w:ind w:left="360"/>
    </w:pPr>
    <w:rPr>
      <w:sz w:val="16"/>
      <w:szCs w:val="16"/>
    </w:rPr>
  </w:style>
  <w:style w:type="character" w:customStyle="1" w:styleId="BodyTextIndent3Char">
    <w:name w:val="Body Text Indent 3 Char"/>
    <w:basedOn w:val="DefaultParagraphFont"/>
    <w:link w:val="BodyTextIndent3"/>
    <w:semiHidden/>
    <w:rsid w:val="00C72377"/>
    <w:rPr>
      <w:color w:val="404040" w:themeColor="text1" w:themeTint="BF"/>
      <w:sz w:val="16"/>
      <w:szCs w:val="16"/>
    </w:rPr>
  </w:style>
  <w:style w:type="paragraph" w:styleId="Caption">
    <w:name w:val="caption"/>
    <w:basedOn w:val="Normal"/>
    <w:next w:val="Normal"/>
    <w:semiHidden/>
    <w:unhideWhenUsed/>
    <w:qFormat/>
    <w:rsid w:val="00C72377"/>
    <w:pPr>
      <w:spacing w:after="200"/>
    </w:pPr>
    <w:rPr>
      <w:b/>
      <w:bCs/>
      <w:color w:val="0C5986" w:themeColor="accent1"/>
      <w:sz w:val="18"/>
      <w:szCs w:val="18"/>
    </w:rPr>
  </w:style>
  <w:style w:type="paragraph" w:styleId="Closing">
    <w:name w:val="Closing"/>
    <w:basedOn w:val="Normal"/>
    <w:link w:val="ClosingChar"/>
    <w:unhideWhenUsed/>
    <w:rsid w:val="006A4B31"/>
    <w:pPr>
      <w:spacing w:before="200"/>
    </w:pPr>
  </w:style>
  <w:style w:type="character" w:customStyle="1" w:styleId="ClosingChar">
    <w:name w:val="Closing Char"/>
    <w:basedOn w:val="DefaultParagraphFont"/>
    <w:link w:val="Closing"/>
    <w:rsid w:val="006A4B31"/>
    <w:rPr>
      <w:color w:val="404040" w:themeColor="text1" w:themeTint="BF"/>
      <w:sz w:val="19"/>
    </w:rPr>
  </w:style>
  <w:style w:type="paragraph" w:styleId="CommentText">
    <w:name w:val="annotation text"/>
    <w:basedOn w:val="Normal"/>
    <w:link w:val="CommentTextChar"/>
    <w:semiHidden/>
    <w:unhideWhenUsed/>
    <w:rsid w:val="00C72377"/>
    <w:rPr>
      <w:sz w:val="20"/>
      <w:szCs w:val="20"/>
    </w:rPr>
  </w:style>
  <w:style w:type="character" w:customStyle="1" w:styleId="CommentTextChar">
    <w:name w:val="Comment Text Char"/>
    <w:basedOn w:val="DefaultParagraphFont"/>
    <w:link w:val="CommentText"/>
    <w:semiHidden/>
    <w:rsid w:val="00C72377"/>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C72377"/>
    <w:rPr>
      <w:b/>
      <w:bCs/>
    </w:rPr>
  </w:style>
  <w:style w:type="character" w:customStyle="1" w:styleId="CommentSubjectChar">
    <w:name w:val="Comment Subject Char"/>
    <w:basedOn w:val="CommentTextChar"/>
    <w:link w:val="CommentSubject"/>
    <w:semiHidden/>
    <w:rsid w:val="00C72377"/>
    <w:rPr>
      <w:b/>
      <w:bCs/>
      <w:color w:val="404040" w:themeColor="text1" w:themeTint="BF"/>
      <w:sz w:val="20"/>
      <w:szCs w:val="20"/>
    </w:rPr>
  </w:style>
  <w:style w:type="paragraph" w:styleId="Date">
    <w:name w:val="Date"/>
    <w:basedOn w:val="Normal"/>
    <w:next w:val="Normal"/>
    <w:link w:val="DateChar"/>
    <w:semiHidden/>
    <w:unhideWhenUsed/>
    <w:rsid w:val="00C72377"/>
  </w:style>
  <w:style w:type="character" w:customStyle="1" w:styleId="DateChar">
    <w:name w:val="Date Char"/>
    <w:basedOn w:val="DefaultParagraphFont"/>
    <w:link w:val="Date"/>
    <w:semiHidden/>
    <w:rsid w:val="00C72377"/>
    <w:rPr>
      <w:color w:val="404040" w:themeColor="text1" w:themeTint="BF"/>
      <w:sz w:val="19"/>
    </w:rPr>
  </w:style>
  <w:style w:type="paragraph" w:styleId="DocumentMap">
    <w:name w:val="Document Map"/>
    <w:basedOn w:val="Normal"/>
    <w:link w:val="DocumentMapChar"/>
    <w:semiHidden/>
    <w:unhideWhenUsed/>
    <w:rsid w:val="00C72377"/>
    <w:rPr>
      <w:rFonts w:ascii="Tahoma" w:hAnsi="Tahoma" w:cs="Tahoma"/>
      <w:sz w:val="16"/>
      <w:szCs w:val="16"/>
    </w:rPr>
  </w:style>
  <w:style w:type="character" w:customStyle="1" w:styleId="DocumentMapChar">
    <w:name w:val="Document Map Char"/>
    <w:basedOn w:val="DefaultParagraphFont"/>
    <w:link w:val="DocumentMap"/>
    <w:semiHidden/>
    <w:rsid w:val="00C72377"/>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C72377"/>
  </w:style>
  <w:style w:type="character" w:customStyle="1" w:styleId="E-mailSignatureChar">
    <w:name w:val="E-mail Signature Char"/>
    <w:basedOn w:val="DefaultParagraphFont"/>
    <w:link w:val="E-mailSignature"/>
    <w:semiHidden/>
    <w:rsid w:val="00C72377"/>
    <w:rPr>
      <w:color w:val="404040" w:themeColor="text1" w:themeTint="BF"/>
      <w:sz w:val="19"/>
    </w:rPr>
  </w:style>
  <w:style w:type="paragraph" w:styleId="EndnoteText">
    <w:name w:val="endnote text"/>
    <w:basedOn w:val="Normal"/>
    <w:link w:val="EndnoteTextChar"/>
    <w:semiHidden/>
    <w:unhideWhenUsed/>
    <w:rsid w:val="00C72377"/>
    <w:rPr>
      <w:sz w:val="20"/>
      <w:szCs w:val="20"/>
    </w:rPr>
  </w:style>
  <w:style w:type="character" w:customStyle="1" w:styleId="EndnoteTextChar">
    <w:name w:val="Endnote Text Char"/>
    <w:basedOn w:val="DefaultParagraphFont"/>
    <w:link w:val="EndnoteText"/>
    <w:semiHidden/>
    <w:rsid w:val="00C72377"/>
    <w:rPr>
      <w:color w:val="404040" w:themeColor="text1" w:themeTint="BF"/>
      <w:sz w:val="20"/>
      <w:szCs w:val="20"/>
    </w:rPr>
  </w:style>
  <w:style w:type="paragraph" w:styleId="EnvelopeAddress">
    <w:name w:val="envelope address"/>
    <w:basedOn w:val="Normal"/>
    <w:semiHidden/>
    <w:unhideWhenUsed/>
    <w:rsid w:val="00C72377"/>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C72377"/>
    <w:rPr>
      <w:rFonts w:asciiTheme="majorHAnsi" w:eastAsiaTheme="majorEastAsia" w:hAnsiTheme="majorHAnsi" w:cstheme="majorBidi"/>
      <w:sz w:val="20"/>
      <w:szCs w:val="20"/>
    </w:rPr>
  </w:style>
  <w:style w:type="paragraph" w:styleId="Footer">
    <w:name w:val="footer"/>
    <w:basedOn w:val="Normal"/>
    <w:link w:val="FooterChar"/>
    <w:unhideWhenUsed/>
    <w:rsid w:val="00C72377"/>
    <w:pPr>
      <w:tabs>
        <w:tab w:val="center" w:pos="4680"/>
        <w:tab w:val="right" w:pos="9360"/>
      </w:tabs>
    </w:pPr>
  </w:style>
  <w:style w:type="character" w:customStyle="1" w:styleId="FooterChar">
    <w:name w:val="Footer Char"/>
    <w:basedOn w:val="DefaultParagraphFont"/>
    <w:link w:val="Footer"/>
    <w:rsid w:val="00C72377"/>
    <w:rPr>
      <w:color w:val="404040" w:themeColor="text1" w:themeTint="BF"/>
      <w:sz w:val="19"/>
    </w:rPr>
  </w:style>
  <w:style w:type="paragraph" w:styleId="FootnoteText">
    <w:name w:val="footnote text"/>
    <w:basedOn w:val="Normal"/>
    <w:link w:val="FootnoteTextChar"/>
    <w:semiHidden/>
    <w:unhideWhenUsed/>
    <w:rsid w:val="00C72377"/>
    <w:rPr>
      <w:sz w:val="20"/>
      <w:szCs w:val="20"/>
    </w:rPr>
  </w:style>
  <w:style w:type="character" w:customStyle="1" w:styleId="FootnoteTextChar">
    <w:name w:val="Footnote Text Char"/>
    <w:basedOn w:val="DefaultParagraphFont"/>
    <w:link w:val="FootnoteText"/>
    <w:semiHidden/>
    <w:rsid w:val="00C72377"/>
    <w:rPr>
      <w:color w:val="404040" w:themeColor="text1" w:themeTint="BF"/>
      <w:sz w:val="20"/>
      <w:szCs w:val="20"/>
    </w:rPr>
  </w:style>
  <w:style w:type="character" w:customStyle="1" w:styleId="Heading1Char">
    <w:name w:val="Heading 1 Char"/>
    <w:basedOn w:val="DefaultParagraphFont"/>
    <w:link w:val="Heading1"/>
    <w:rsid w:val="00C72377"/>
    <w:rPr>
      <w:rFonts w:asciiTheme="majorHAnsi" w:eastAsiaTheme="majorEastAsia" w:hAnsiTheme="majorHAnsi" w:cstheme="majorBidi"/>
      <w:b/>
      <w:bCs/>
      <w:color w:val="094264" w:themeColor="accent1" w:themeShade="BF"/>
      <w:sz w:val="28"/>
      <w:szCs w:val="28"/>
    </w:rPr>
  </w:style>
  <w:style w:type="character" w:customStyle="1" w:styleId="Heading2Char">
    <w:name w:val="Heading 2 Char"/>
    <w:basedOn w:val="DefaultParagraphFont"/>
    <w:link w:val="Heading2"/>
    <w:semiHidden/>
    <w:rsid w:val="00C72377"/>
    <w:rPr>
      <w:rFonts w:asciiTheme="majorHAnsi" w:eastAsiaTheme="majorEastAsia" w:hAnsiTheme="majorHAnsi" w:cstheme="majorBidi"/>
      <w:b/>
      <w:bCs/>
      <w:color w:val="0C5986" w:themeColor="accent1"/>
      <w:sz w:val="26"/>
      <w:szCs w:val="26"/>
    </w:rPr>
  </w:style>
  <w:style w:type="character" w:customStyle="1" w:styleId="Heading3Char">
    <w:name w:val="Heading 3 Char"/>
    <w:basedOn w:val="DefaultParagraphFont"/>
    <w:link w:val="Heading3"/>
    <w:semiHidden/>
    <w:rsid w:val="00C72377"/>
    <w:rPr>
      <w:rFonts w:asciiTheme="majorHAnsi" w:eastAsiaTheme="majorEastAsia" w:hAnsiTheme="majorHAnsi" w:cstheme="majorBidi"/>
      <w:b/>
      <w:bCs/>
      <w:color w:val="0C5986" w:themeColor="accent1"/>
      <w:sz w:val="19"/>
    </w:rPr>
  </w:style>
  <w:style w:type="character" w:customStyle="1" w:styleId="Heading4Char">
    <w:name w:val="Heading 4 Char"/>
    <w:basedOn w:val="DefaultParagraphFont"/>
    <w:link w:val="Heading4"/>
    <w:semiHidden/>
    <w:rsid w:val="00C72377"/>
    <w:rPr>
      <w:rFonts w:asciiTheme="majorHAnsi" w:eastAsiaTheme="majorEastAsia" w:hAnsiTheme="majorHAnsi" w:cstheme="majorBidi"/>
      <w:b/>
      <w:bCs/>
      <w:i/>
      <w:iCs/>
      <w:color w:val="0C5986" w:themeColor="accent1"/>
      <w:sz w:val="19"/>
    </w:rPr>
  </w:style>
  <w:style w:type="character" w:customStyle="1" w:styleId="Heading5Char">
    <w:name w:val="Heading 5 Char"/>
    <w:basedOn w:val="DefaultParagraphFont"/>
    <w:link w:val="Heading5"/>
    <w:semiHidden/>
    <w:rsid w:val="00C72377"/>
    <w:rPr>
      <w:rFonts w:asciiTheme="majorHAnsi" w:eastAsiaTheme="majorEastAsia" w:hAnsiTheme="majorHAnsi" w:cstheme="majorBidi"/>
      <w:color w:val="062C42" w:themeColor="accent1" w:themeShade="7F"/>
      <w:sz w:val="19"/>
    </w:rPr>
  </w:style>
  <w:style w:type="character" w:customStyle="1" w:styleId="Heading6Char">
    <w:name w:val="Heading 6 Char"/>
    <w:basedOn w:val="DefaultParagraphFont"/>
    <w:link w:val="Heading6"/>
    <w:semiHidden/>
    <w:rsid w:val="00C72377"/>
    <w:rPr>
      <w:rFonts w:asciiTheme="majorHAnsi" w:eastAsiaTheme="majorEastAsia" w:hAnsiTheme="majorHAnsi" w:cstheme="majorBidi"/>
      <w:i/>
      <w:iCs/>
      <w:color w:val="062C42" w:themeColor="accent1" w:themeShade="7F"/>
      <w:sz w:val="19"/>
    </w:rPr>
  </w:style>
  <w:style w:type="character" w:customStyle="1" w:styleId="Heading7Char">
    <w:name w:val="Heading 7 Char"/>
    <w:basedOn w:val="DefaultParagraphFont"/>
    <w:link w:val="Heading7"/>
    <w:semiHidden/>
    <w:rsid w:val="00C72377"/>
    <w:rPr>
      <w:rFonts w:asciiTheme="majorHAnsi" w:eastAsiaTheme="majorEastAsia" w:hAnsiTheme="majorHAnsi" w:cstheme="majorBidi"/>
      <w:i/>
      <w:iCs/>
      <w:color w:val="404040" w:themeColor="text1" w:themeTint="BF"/>
      <w:sz w:val="19"/>
    </w:rPr>
  </w:style>
  <w:style w:type="character" w:customStyle="1" w:styleId="Heading8Char">
    <w:name w:val="Heading 8 Char"/>
    <w:basedOn w:val="DefaultParagraphFont"/>
    <w:link w:val="Heading8"/>
    <w:semiHidden/>
    <w:rsid w:val="00C7237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C7237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C72377"/>
    <w:rPr>
      <w:i/>
      <w:iCs/>
    </w:rPr>
  </w:style>
  <w:style w:type="character" w:customStyle="1" w:styleId="HTMLAddressChar">
    <w:name w:val="HTML Address Char"/>
    <w:basedOn w:val="DefaultParagraphFont"/>
    <w:link w:val="HTMLAddress"/>
    <w:semiHidden/>
    <w:rsid w:val="00C72377"/>
    <w:rPr>
      <w:i/>
      <w:iCs/>
      <w:color w:val="404040" w:themeColor="text1" w:themeTint="BF"/>
      <w:sz w:val="19"/>
    </w:rPr>
  </w:style>
  <w:style w:type="paragraph" w:styleId="HTMLPreformatted">
    <w:name w:val="HTML Preformatted"/>
    <w:basedOn w:val="Normal"/>
    <w:link w:val="HTMLPreformattedChar"/>
    <w:semiHidden/>
    <w:unhideWhenUsed/>
    <w:rsid w:val="00C72377"/>
    <w:rPr>
      <w:rFonts w:ascii="Consolas" w:hAnsi="Consolas"/>
      <w:sz w:val="20"/>
      <w:szCs w:val="20"/>
    </w:rPr>
  </w:style>
  <w:style w:type="character" w:customStyle="1" w:styleId="HTMLPreformattedChar">
    <w:name w:val="HTML Preformatted Char"/>
    <w:basedOn w:val="DefaultParagraphFont"/>
    <w:link w:val="HTMLPreformatted"/>
    <w:semiHidden/>
    <w:rsid w:val="00C72377"/>
    <w:rPr>
      <w:rFonts w:ascii="Consolas" w:hAnsi="Consolas"/>
      <w:color w:val="404040" w:themeColor="text1" w:themeTint="BF"/>
      <w:sz w:val="20"/>
      <w:szCs w:val="20"/>
    </w:rPr>
  </w:style>
  <w:style w:type="paragraph" w:styleId="Index1">
    <w:name w:val="index 1"/>
    <w:basedOn w:val="Normal"/>
    <w:next w:val="Normal"/>
    <w:autoRedefine/>
    <w:semiHidden/>
    <w:unhideWhenUsed/>
    <w:rsid w:val="00C72377"/>
    <w:pPr>
      <w:ind w:left="190" w:hanging="190"/>
    </w:pPr>
  </w:style>
  <w:style w:type="paragraph" w:styleId="Index2">
    <w:name w:val="index 2"/>
    <w:basedOn w:val="Normal"/>
    <w:next w:val="Normal"/>
    <w:autoRedefine/>
    <w:semiHidden/>
    <w:unhideWhenUsed/>
    <w:rsid w:val="00C72377"/>
    <w:pPr>
      <w:ind w:left="380" w:hanging="190"/>
    </w:pPr>
  </w:style>
  <w:style w:type="paragraph" w:styleId="Index3">
    <w:name w:val="index 3"/>
    <w:basedOn w:val="Normal"/>
    <w:next w:val="Normal"/>
    <w:autoRedefine/>
    <w:semiHidden/>
    <w:unhideWhenUsed/>
    <w:rsid w:val="00C72377"/>
    <w:pPr>
      <w:ind w:left="570" w:hanging="190"/>
    </w:pPr>
  </w:style>
  <w:style w:type="paragraph" w:styleId="Index4">
    <w:name w:val="index 4"/>
    <w:basedOn w:val="Normal"/>
    <w:next w:val="Normal"/>
    <w:autoRedefine/>
    <w:semiHidden/>
    <w:unhideWhenUsed/>
    <w:rsid w:val="00C72377"/>
    <w:pPr>
      <w:ind w:left="760" w:hanging="190"/>
    </w:pPr>
  </w:style>
  <w:style w:type="paragraph" w:styleId="Index5">
    <w:name w:val="index 5"/>
    <w:basedOn w:val="Normal"/>
    <w:next w:val="Normal"/>
    <w:autoRedefine/>
    <w:semiHidden/>
    <w:unhideWhenUsed/>
    <w:rsid w:val="00C72377"/>
    <w:pPr>
      <w:ind w:left="950" w:hanging="190"/>
    </w:pPr>
  </w:style>
  <w:style w:type="paragraph" w:styleId="Index6">
    <w:name w:val="index 6"/>
    <w:basedOn w:val="Normal"/>
    <w:next w:val="Normal"/>
    <w:autoRedefine/>
    <w:semiHidden/>
    <w:unhideWhenUsed/>
    <w:rsid w:val="00C72377"/>
    <w:pPr>
      <w:ind w:left="1140" w:hanging="190"/>
    </w:pPr>
  </w:style>
  <w:style w:type="paragraph" w:styleId="Index7">
    <w:name w:val="index 7"/>
    <w:basedOn w:val="Normal"/>
    <w:next w:val="Normal"/>
    <w:autoRedefine/>
    <w:semiHidden/>
    <w:unhideWhenUsed/>
    <w:rsid w:val="00C72377"/>
    <w:pPr>
      <w:ind w:left="1330" w:hanging="190"/>
    </w:pPr>
  </w:style>
  <w:style w:type="paragraph" w:styleId="Index8">
    <w:name w:val="index 8"/>
    <w:basedOn w:val="Normal"/>
    <w:next w:val="Normal"/>
    <w:autoRedefine/>
    <w:semiHidden/>
    <w:unhideWhenUsed/>
    <w:rsid w:val="00C72377"/>
    <w:pPr>
      <w:ind w:left="1520" w:hanging="190"/>
    </w:pPr>
  </w:style>
  <w:style w:type="paragraph" w:styleId="Index9">
    <w:name w:val="index 9"/>
    <w:basedOn w:val="Normal"/>
    <w:next w:val="Normal"/>
    <w:autoRedefine/>
    <w:semiHidden/>
    <w:unhideWhenUsed/>
    <w:rsid w:val="00C72377"/>
    <w:pPr>
      <w:ind w:left="1710" w:hanging="190"/>
    </w:pPr>
  </w:style>
  <w:style w:type="paragraph" w:styleId="IndexHeading">
    <w:name w:val="index heading"/>
    <w:basedOn w:val="Normal"/>
    <w:next w:val="Index1"/>
    <w:semiHidden/>
    <w:unhideWhenUsed/>
    <w:rsid w:val="00C72377"/>
    <w:rPr>
      <w:rFonts w:asciiTheme="majorHAnsi" w:eastAsiaTheme="majorEastAsia" w:hAnsiTheme="majorHAnsi" w:cstheme="majorBidi"/>
      <w:b/>
      <w:bCs/>
    </w:rPr>
  </w:style>
  <w:style w:type="paragraph" w:styleId="IntenseQuote">
    <w:name w:val="Intense Quote"/>
    <w:basedOn w:val="Normal"/>
    <w:next w:val="Normal"/>
    <w:link w:val="IntenseQuoteChar"/>
    <w:qFormat/>
    <w:rsid w:val="00C72377"/>
    <w:pPr>
      <w:pBdr>
        <w:bottom w:val="single" w:sz="4" w:space="4" w:color="0C5986" w:themeColor="accent1"/>
      </w:pBdr>
      <w:spacing w:before="200" w:after="280"/>
      <w:ind w:left="936" w:right="936"/>
    </w:pPr>
    <w:rPr>
      <w:b/>
      <w:bCs/>
      <w:i/>
      <w:iCs/>
      <w:color w:val="0C5986" w:themeColor="accent1"/>
    </w:rPr>
  </w:style>
  <w:style w:type="character" w:customStyle="1" w:styleId="IntenseQuoteChar">
    <w:name w:val="Intense Quote Char"/>
    <w:basedOn w:val="DefaultParagraphFont"/>
    <w:link w:val="IntenseQuote"/>
    <w:rsid w:val="00C72377"/>
    <w:rPr>
      <w:b/>
      <w:bCs/>
      <w:i/>
      <w:iCs/>
      <w:color w:val="0C5986" w:themeColor="accent1"/>
      <w:sz w:val="19"/>
    </w:rPr>
  </w:style>
  <w:style w:type="paragraph" w:styleId="List">
    <w:name w:val="List"/>
    <w:basedOn w:val="Normal"/>
    <w:semiHidden/>
    <w:unhideWhenUsed/>
    <w:rsid w:val="00C72377"/>
    <w:pPr>
      <w:ind w:left="360" w:hanging="360"/>
      <w:contextualSpacing/>
    </w:pPr>
  </w:style>
  <w:style w:type="paragraph" w:styleId="List2">
    <w:name w:val="List 2"/>
    <w:basedOn w:val="Normal"/>
    <w:semiHidden/>
    <w:unhideWhenUsed/>
    <w:rsid w:val="00C72377"/>
    <w:pPr>
      <w:ind w:left="720" w:hanging="360"/>
      <w:contextualSpacing/>
    </w:pPr>
  </w:style>
  <w:style w:type="paragraph" w:styleId="List3">
    <w:name w:val="List 3"/>
    <w:basedOn w:val="Normal"/>
    <w:semiHidden/>
    <w:unhideWhenUsed/>
    <w:rsid w:val="00C72377"/>
    <w:pPr>
      <w:ind w:left="1080" w:hanging="360"/>
      <w:contextualSpacing/>
    </w:pPr>
  </w:style>
  <w:style w:type="paragraph" w:styleId="List4">
    <w:name w:val="List 4"/>
    <w:basedOn w:val="Normal"/>
    <w:semiHidden/>
    <w:unhideWhenUsed/>
    <w:rsid w:val="00C72377"/>
    <w:pPr>
      <w:ind w:left="1440" w:hanging="360"/>
      <w:contextualSpacing/>
    </w:pPr>
  </w:style>
  <w:style w:type="paragraph" w:styleId="List5">
    <w:name w:val="List 5"/>
    <w:basedOn w:val="Normal"/>
    <w:semiHidden/>
    <w:unhideWhenUsed/>
    <w:rsid w:val="00C72377"/>
    <w:pPr>
      <w:ind w:left="1800" w:hanging="360"/>
      <w:contextualSpacing/>
    </w:pPr>
  </w:style>
  <w:style w:type="paragraph" w:styleId="ListBullet">
    <w:name w:val="List Bullet"/>
    <w:basedOn w:val="Normal"/>
    <w:semiHidden/>
    <w:unhideWhenUsed/>
    <w:rsid w:val="00C72377"/>
    <w:pPr>
      <w:numPr>
        <w:numId w:val="1"/>
      </w:numPr>
      <w:contextualSpacing/>
    </w:pPr>
  </w:style>
  <w:style w:type="paragraph" w:styleId="ListBullet2">
    <w:name w:val="List Bullet 2"/>
    <w:basedOn w:val="Normal"/>
    <w:semiHidden/>
    <w:unhideWhenUsed/>
    <w:rsid w:val="00C72377"/>
    <w:pPr>
      <w:numPr>
        <w:numId w:val="2"/>
      </w:numPr>
      <w:contextualSpacing/>
    </w:pPr>
  </w:style>
  <w:style w:type="paragraph" w:styleId="ListBullet3">
    <w:name w:val="List Bullet 3"/>
    <w:basedOn w:val="Normal"/>
    <w:semiHidden/>
    <w:unhideWhenUsed/>
    <w:rsid w:val="00C72377"/>
    <w:pPr>
      <w:numPr>
        <w:numId w:val="3"/>
      </w:numPr>
      <w:contextualSpacing/>
    </w:pPr>
  </w:style>
  <w:style w:type="paragraph" w:styleId="ListBullet4">
    <w:name w:val="List Bullet 4"/>
    <w:basedOn w:val="Normal"/>
    <w:semiHidden/>
    <w:unhideWhenUsed/>
    <w:rsid w:val="00C72377"/>
    <w:pPr>
      <w:numPr>
        <w:numId w:val="4"/>
      </w:numPr>
      <w:contextualSpacing/>
    </w:pPr>
  </w:style>
  <w:style w:type="paragraph" w:styleId="ListBullet5">
    <w:name w:val="List Bullet 5"/>
    <w:basedOn w:val="Normal"/>
    <w:semiHidden/>
    <w:unhideWhenUsed/>
    <w:rsid w:val="00C72377"/>
    <w:pPr>
      <w:numPr>
        <w:numId w:val="5"/>
      </w:numPr>
      <w:contextualSpacing/>
    </w:pPr>
  </w:style>
  <w:style w:type="paragraph" w:styleId="ListContinue">
    <w:name w:val="List Continue"/>
    <w:basedOn w:val="Normal"/>
    <w:semiHidden/>
    <w:unhideWhenUsed/>
    <w:rsid w:val="00C72377"/>
    <w:pPr>
      <w:spacing w:after="120"/>
      <w:ind w:left="360"/>
      <w:contextualSpacing/>
    </w:pPr>
  </w:style>
  <w:style w:type="paragraph" w:styleId="ListContinue2">
    <w:name w:val="List Continue 2"/>
    <w:basedOn w:val="Normal"/>
    <w:semiHidden/>
    <w:unhideWhenUsed/>
    <w:rsid w:val="00C72377"/>
    <w:pPr>
      <w:spacing w:after="120"/>
      <w:ind w:left="720"/>
      <w:contextualSpacing/>
    </w:pPr>
  </w:style>
  <w:style w:type="paragraph" w:styleId="ListContinue3">
    <w:name w:val="List Continue 3"/>
    <w:basedOn w:val="Normal"/>
    <w:semiHidden/>
    <w:unhideWhenUsed/>
    <w:rsid w:val="00C72377"/>
    <w:pPr>
      <w:spacing w:after="120"/>
      <w:ind w:left="1080"/>
      <w:contextualSpacing/>
    </w:pPr>
  </w:style>
  <w:style w:type="paragraph" w:styleId="ListContinue4">
    <w:name w:val="List Continue 4"/>
    <w:basedOn w:val="Normal"/>
    <w:semiHidden/>
    <w:unhideWhenUsed/>
    <w:rsid w:val="00C72377"/>
    <w:pPr>
      <w:spacing w:after="120"/>
      <w:ind w:left="1440"/>
      <w:contextualSpacing/>
    </w:pPr>
  </w:style>
  <w:style w:type="paragraph" w:styleId="ListContinue5">
    <w:name w:val="List Continue 5"/>
    <w:basedOn w:val="Normal"/>
    <w:semiHidden/>
    <w:unhideWhenUsed/>
    <w:rsid w:val="00C72377"/>
    <w:pPr>
      <w:spacing w:after="120"/>
      <w:ind w:left="1800"/>
      <w:contextualSpacing/>
    </w:pPr>
  </w:style>
  <w:style w:type="paragraph" w:styleId="ListNumber">
    <w:name w:val="List Number"/>
    <w:basedOn w:val="Normal"/>
    <w:semiHidden/>
    <w:unhideWhenUsed/>
    <w:rsid w:val="00C72377"/>
    <w:pPr>
      <w:numPr>
        <w:numId w:val="6"/>
      </w:numPr>
      <w:contextualSpacing/>
    </w:pPr>
  </w:style>
  <w:style w:type="paragraph" w:styleId="ListNumber2">
    <w:name w:val="List Number 2"/>
    <w:basedOn w:val="Normal"/>
    <w:semiHidden/>
    <w:unhideWhenUsed/>
    <w:rsid w:val="00C72377"/>
    <w:pPr>
      <w:numPr>
        <w:numId w:val="7"/>
      </w:numPr>
      <w:contextualSpacing/>
    </w:pPr>
  </w:style>
  <w:style w:type="paragraph" w:styleId="ListNumber3">
    <w:name w:val="List Number 3"/>
    <w:basedOn w:val="Normal"/>
    <w:semiHidden/>
    <w:unhideWhenUsed/>
    <w:rsid w:val="00C72377"/>
    <w:pPr>
      <w:numPr>
        <w:numId w:val="8"/>
      </w:numPr>
      <w:contextualSpacing/>
    </w:pPr>
  </w:style>
  <w:style w:type="paragraph" w:styleId="ListNumber4">
    <w:name w:val="List Number 4"/>
    <w:basedOn w:val="Normal"/>
    <w:semiHidden/>
    <w:unhideWhenUsed/>
    <w:rsid w:val="00C72377"/>
    <w:pPr>
      <w:numPr>
        <w:numId w:val="9"/>
      </w:numPr>
      <w:contextualSpacing/>
    </w:pPr>
  </w:style>
  <w:style w:type="paragraph" w:styleId="ListNumber5">
    <w:name w:val="List Number 5"/>
    <w:basedOn w:val="Normal"/>
    <w:semiHidden/>
    <w:unhideWhenUsed/>
    <w:rsid w:val="00C72377"/>
    <w:pPr>
      <w:numPr>
        <w:numId w:val="10"/>
      </w:numPr>
      <w:contextualSpacing/>
    </w:pPr>
  </w:style>
  <w:style w:type="paragraph" w:styleId="ListParagraph">
    <w:name w:val="List Paragraph"/>
    <w:basedOn w:val="Normal"/>
    <w:qFormat/>
    <w:rsid w:val="00C72377"/>
    <w:pPr>
      <w:ind w:left="720"/>
      <w:contextualSpacing/>
    </w:pPr>
  </w:style>
  <w:style w:type="paragraph" w:styleId="MacroText">
    <w:name w:val="macro"/>
    <w:link w:val="MacroTextChar"/>
    <w:semiHidden/>
    <w:unhideWhenUsed/>
    <w:rsid w:val="00C72377"/>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C72377"/>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C7237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72377"/>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C72377"/>
    <w:rPr>
      <w:color w:val="404040" w:themeColor="text1" w:themeTint="BF"/>
      <w:sz w:val="19"/>
    </w:rPr>
  </w:style>
  <w:style w:type="paragraph" w:styleId="NormalWeb">
    <w:name w:val="Normal (Web)"/>
    <w:basedOn w:val="Normal"/>
    <w:semiHidden/>
    <w:unhideWhenUsed/>
    <w:rsid w:val="00C72377"/>
  </w:style>
  <w:style w:type="paragraph" w:styleId="NormalIndent">
    <w:name w:val="Normal Indent"/>
    <w:basedOn w:val="Normal"/>
    <w:semiHidden/>
    <w:unhideWhenUsed/>
    <w:rsid w:val="00C72377"/>
    <w:pPr>
      <w:ind w:left="720"/>
    </w:pPr>
  </w:style>
  <w:style w:type="paragraph" w:styleId="NoteHeading">
    <w:name w:val="Note Heading"/>
    <w:basedOn w:val="Normal"/>
    <w:next w:val="Normal"/>
    <w:link w:val="NoteHeadingChar"/>
    <w:semiHidden/>
    <w:unhideWhenUsed/>
    <w:rsid w:val="00C72377"/>
  </w:style>
  <w:style w:type="character" w:customStyle="1" w:styleId="NoteHeadingChar">
    <w:name w:val="Note Heading Char"/>
    <w:basedOn w:val="DefaultParagraphFont"/>
    <w:link w:val="NoteHeading"/>
    <w:semiHidden/>
    <w:rsid w:val="00C72377"/>
    <w:rPr>
      <w:color w:val="404040" w:themeColor="text1" w:themeTint="BF"/>
      <w:sz w:val="19"/>
    </w:rPr>
  </w:style>
  <w:style w:type="paragraph" w:styleId="PlainText">
    <w:name w:val="Plain Text"/>
    <w:basedOn w:val="Normal"/>
    <w:link w:val="PlainTextChar"/>
    <w:semiHidden/>
    <w:unhideWhenUsed/>
    <w:rsid w:val="00C72377"/>
    <w:rPr>
      <w:rFonts w:ascii="Consolas" w:hAnsi="Consolas"/>
      <w:sz w:val="21"/>
      <w:szCs w:val="21"/>
    </w:rPr>
  </w:style>
  <w:style w:type="character" w:customStyle="1" w:styleId="PlainTextChar">
    <w:name w:val="Plain Text Char"/>
    <w:basedOn w:val="DefaultParagraphFont"/>
    <w:link w:val="PlainText"/>
    <w:semiHidden/>
    <w:rsid w:val="00C72377"/>
    <w:rPr>
      <w:rFonts w:ascii="Consolas" w:hAnsi="Consolas"/>
      <w:color w:val="404040" w:themeColor="text1" w:themeTint="BF"/>
      <w:sz w:val="21"/>
      <w:szCs w:val="21"/>
    </w:rPr>
  </w:style>
  <w:style w:type="paragraph" w:styleId="Quote">
    <w:name w:val="Quote"/>
    <w:basedOn w:val="Normal"/>
    <w:next w:val="Normal"/>
    <w:link w:val="QuoteChar"/>
    <w:qFormat/>
    <w:rsid w:val="00C72377"/>
    <w:rPr>
      <w:i/>
      <w:iCs/>
      <w:color w:val="000000" w:themeColor="text1"/>
    </w:rPr>
  </w:style>
  <w:style w:type="character" w:customStyle="1" w:styleId="QuoteChar">
    <w:name w:val="Quote Char"/>
    <w:basedOn w:val="DefaultParagraphFont"/>
    <w:link w:val="Quote"/>
    <w:rsid w:val="00C72377"/>
    <w:rPr>
      <w:i/>
      <w:iCs/>
      <w:color w:val="000000" w:themeColor="text1"/>
      <w:sz w:val="19"/>
    </w:rPr>
  </w:style>
  <w:style w:type="paragraph" w:styleId="Salutation">
    <w:name w:val="Salutation"/>
    <w:basedOn w:val="Normal"/>
    <w:next w:val="Normal"/>
    <w:link w:val="SalutationChar"/>
    <w:semiHidden/>
    <w:unhideWhenUsed/>
    <w:rsid w:val="00C72377"/>
  </w:style>
  <w:style w:type="character" w:customStyle="1" w:styleId="SalutationChar">
    <w:name w:val="Salutation Char"/>
    <w:basedOn w:val="DefaultParagraphFont"/>
    <w:link w:val="Salutation"/>
    <w:semiHidden/>
    <w:rsid w:val="00C72377"/>
    <w:rPr>
      <w:color w:val="404040" w:themeColor="text1" w:themeTint="BF"/>
      <w:sz w:val="19"/>
    </w:rPr>
  </w:style>
  <w:style w:type="paragraph" w:styleId="Subtitle">
    <w:name w:val="Subtitle"/>
    <w:basedOn w:val="Normal"/>
    <w:next w:val="Normal"/>
    <w:link w:val="SubtitleChar"/>
    <w:qFormat/>
    <w:rsid w:val="00C72377"/>
    <w:pPr>
      <w:numPr>
        <w:ilvl w:val="1"/>
      </w:numPr>
    </w:pPr>
    <w:rPr>
      <w:rFonts w:asciiTheme="majorHAnsi" w:eastAsiaTheme="majorEastAsia" w:hAnsiTheme="majorHAnsi" w:cstheme="majorBidi"/>
      <w:i/>
      <w:iCs/>
      <w:color w:val="0C5986" w:themeColor="accent1"/>
      <w:spacing w:val="15"/>
    </w:rPr>
  </w:style>
  <w:style w:type="character" w:customStyle="1" w:styleId="SubtitleChar">
    <w:name w:val="Subtitle Char"/>
    <w:basedOn w:val="DefaultParagraphFont"/>
    <w:link w:val="Subtitle"/>
    <w:rsid w:val="00C72377"/>
    <w:rPr>
      <w:rFonts w:asciiTheme="majorHAnsi" w:eastAsiaTheme="majorEastAsia" w:hAnsiTheme="majorHAnsi" w:cstheme="majorBidi"/>
      <w:i/>
      <w:iCs/>
      <w:color w:val="0C5986" w:themeColor="accent1"/>
      <w:spacing w:val="15"/>
      <w:sz w:val="24"/>
      <w:szCs w:val="24"/>
    </w:rPr>
  </w:style>
  <w:style w:type="paragraph" w:styleId="TableofAuthorities">
    <w:name w:val="table of authorities"/>
    <w:basedOn w:val="Normal"/>
    <w:next w:val="Normal"/>
    <w:semiHidden/>
    <w:unhideWhenUsed/>
    <w:rsid w:val="00C72377"/>
    <w:pPr>
      <w:ind w:left="190" w:hanging="190"/>
    </w:pPr>
  </w:style>
  <w:style w:type="paragraph" w:styleId="TableofFigures">
    <w:name w:val="table of figures"/>
    <w:basedOn w:val="Normal"/>
    <w:next w:val="Normal"/>
    <w:semiHidden/>
    <w:unhideWhenUsed/>
    <w:rsid w:val="00C72377"/>
  </w:style>
  <w:style w:type="paragraph" w:styleId="Title">
    <w:name w:val="Title"/>
    <w:basedOn w:val="Normal"/>
    <w:next w:val="Normal"/>
    <w:link w:val="TitleChar"/>
    <w:qFormat/>
    <w:rsid w:val="00C72377"/>
    <w:pPr>
      <w:pBdr>
        <w:bottom w:val="single" w:sz="8" w:space="4" w:color="0C5986" w:themeColor="accent1"/>
      </w:pBdr>
      <w:spacing w:after="300"/>
      <w:contextualSpacing/>
    </w:pPr>
    <w:rPr>
      <w:rFonts w:asciiTheme="majorHAnsi" w:eastAsiaTheme="majorEastAsia" w:hAnsiTheme="majorHAnsi" w:cstheme="majorBidi"/>
      <w:color w:val="142948" w:themeColor="text2" w:themeShade="BF"/>
      <w:spacing w:val="5"/>
      <w:kern w:val="28"/>
      <w:sz w:val="52"/>
      <w:szCs w:val="52"/>
    </w:rPr>
  </w:style>
  <w:style w:type="character" w:customStyle="1" w:styleId="TitleChar">
    <w:name w:val="Title Char"/>
    <w:basedOn w:val="DefaultParagraphFont"/>
    <w:link w:val="Title"/>
    <w:rsid w:val="00C72377"/>
    <w:rPr>
      <w:rFonts w:asciiTheme="majorHAnsi" w:eastAsiaTheme="majorEastAsia" w:hAnsiTheme="majorHAnsi" w:cstheme="majorBidi"/>
      <w:color w:val="142948" w:themeColor="text2" w:themeShade="BF"/>
      <w:spacing w:val="5"/>
      <w:kern w:val="28"/>
      <w:sz w:val="52"/>
      <w:szCs w:val="52"/>
    </w:rPr>
  </w:style>
  <w:style w:type="paragraph" w:styleId="TOAHeading">
    <w:name w:val="toa heading"/>
    <w:basedOn w:val="Normal"/>
    <w:next w:val="Normal"/>
    <w:semiHidden/>
    <w:unhideWhenUsed/>
    <w:rsid w:val="00C72377"/>
    <w:pPr>
      <w:spacing w:before="120"/>
    </w:pPr>
    <w:rPr>
      <w:rFonts w:asciiTheme="majorHAnsi" w:eastAsiaTheme="majorEastAsia" w:hAnsiTheme="majorHAnsi" w:cstheme="majorBidi"/>
      <w:b/>
      <w:bCs/>
    </w:rPr>
  </w:style>
  <w:style w:type="paragraph" w:styleId="TOC1">
    <w:name w:val="toc 1"/>
    <w:basedOn w:val="Normal"/>
    <w:next w:val="Normal"/>
    <w:autoRedefine/>
    <w:semiHidden/>
    <w:unhideWhenUsed/>
    <w:rsid w:val="00C72377"/>
    <w:pPr>
      <w:spacing w:after="100"/>
    </w:pPr>
  </w:style>
  <w:style w:type="paragraph" w:styleId="TOC2">
    <w:name w:val="toc 2"/>
    <w:basedOn w:val="Normal"/>
    <w:next w:val="Normal"/>
    <w:autoRedefine/>
    <w:semiHidden/>
    <w:unhideWhenUsed/>
    <w:rsid w:val="00C72377"/>
    <w:pPr>
      <w:spacing w:after="100"/>
      <w:ind w:left="190"/>
    </w:pPr>
  </w:style>
  <w:style w:type="paragraph" w:styleId="TOC3">
    <w:name w:val="toc 3"/>
    <w:basedOn w:val="Normal"/>
    <w:next w:val="Normal"/>
    <w:autoRedefine/>
    <w:semiHidden/>
    <w:unhideWhenUsed/>
    <w:rsid w:val="00C72377"/>
    <w:pPr>
      <w:spacing w:after="100"/>
      <w:ind w:left="380"/>
    </w:pPr>
  </w:style>
  <w:style w:type="paragraph" w:styleId="TOC4">
    <w:name w:val="toc 4"/>
    <w:basedOn w:val="Normal"/>
    <w:next w:val="Normal"/>
    <w:autoRedefine/>
    <w:semiHidden/>
    <w:unhideWhenUsed/>
    <w:rsid w:val="00C72377"/>
    <w:pPr>
      <w:spacing w:after="100"/>
      <w:ind w:left="570"/>
    </w:pPr>
  </w:style>
  <w:style w:type="paragraph" w:styleId="TOC5">
    <w:name w:val="toc 5"/>
    <w:basedOn w:val="Normal"/>
    <w:next w:val="Normal"/>
    <w:autoRedefine/>
    <w:semiHidden/>
    <w:unhideWhenUsed/>
    <w:rsid w:val="00C72377"/>
    <w:pPr>
      <w:spacing w:after="100"/>
      <w:ind w:left="760"/>
    </w:pPr>
  </w:style>
  <w:style w:type="paragraph" w:styleId="TOC6">
    <w:name w:val="toc 6"/>
    <w:basedOn w:val="Normal"/>
    <w:next w:val="Normal"/>
    <w:autoRedefine/>
    <w:semiHidden/>
    <w:unhideWhenUsed/>
    <w:rsid w:val="00C72377"/>
    <w:pPr>
      <w:spacing w:after="100"/>
      <w:ind w:left="950"/>
    </w:pPr>
  </w:style>
  <w:style w:type="paragraph" w:styleId="TOC7">
    <w:name w:val="toc 7"/>
    <w:basedOn w:val="Normal"/>
    <w:next w:val="Normal"/>
    <w:autoRedefine/>
    <w:semiHidden/>
    <w:unhideWhenUsed/>
    <w:rsid w:val="00C72377"/>
    <w:pPr>
      <w:spacing w:after="100"/>
      <w:ind w:left="1140"/>
    </w:pPr>
  </w:style>
  <w:style w:type="paragraph" w:styleId="TOC8">
    <w:name w:val="toc 8"/>
    <w:basedOn w:val="Normal"/>
    <w:next w:val="Normal"/>
    <w:autoRedefine/>
    <w:semiHidden/>
    <w:unhideWhenUsed/>
    <w:rsid w:val="00C72377"/>
    <w:pPr>
      <w:spacing w:after="100"/>
      <w:ind w:left="1330"/>
    </w:pPr>
  </w:style>
  <w:style w:type="paragraph" w:styleId="TOC9">
    <w:name w:val="toc 9"/>
    <w:basedOn w:val="Normal"/>
    <w:next w:val="Normal"/>
    <w:autoRedefine/>
    <w:semiHidden/>
    <w:unhideWhenUsed/>
    <w:rsid w:val="00C72377"/>
    <w:pPr>
      <w:spacing w:after="100"/>
      <w:ind w:left="1520"/>
    </w:pPr>
  </w:style>
  <w:style w:type="paragraph" w:styleId="TOCHeading">
    <w:name w:val="TOC Heading"/>
    <w:basedOn w:val="Heading1"/>
    <w:next w:val="Normal"/>
    <w:semiHidden/>
    <w:unhideWhenUsed/>
    <w:qFormat/>
    <w:rsid w:val="00C72377"/>
    <w:pPr>
      <w:outlineLvl w:val="9"/>
    </w:pPr>
  </w:style>
  <w:style w:type="character" w:styleId="Hyperlink">
    <w:name w:val="Hyperlink"/>
    <w:basedOn w:val="DefaultParagraphFont"/>
    <w:uiPriority w:val="99"/>
    <w:unhideWhenUsed/>
    <w:rsid w:val="00A83554"/>
    <w:rPr>
      <w:color w:val="ABF24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Stationery:Revolution%20Letter.dotx" TargetMode="External"/></Relationships>
</file>

<file path=word/theme/theme1.xml><?xml version="1.0" encoding="utf-8"?>
<a:theme xmlns:a="http://schemas.openxmlformats.org/drawingml/2006/main" name="Revolution">
  <a:themeElements>
    <a:clrScheme name="Revolution">
      <a:dk1>
        <a:sysClr val="windowText" lastClr="000000"/>
      </a:dk1>
      <a:lt1>
        <a:sysClr val="window" lastClr="FFFFFF"/>
      </a:lt1>
      <a:dk2>
        <a:srgbClr val="1B3861"/>
      </a:dk2>
      <a:lt2>
        <a:srgbClr val="38ABED"/>
      </a:lt2>
      <a:accent1>
        <a:srgbClr val="0C5986"/>
      </a:accent1>
      <a:accent2>
        <a:srgbClr val="DDF53D"/>
      </a:accent2>
      <a:accent3>
        <a:srgbClr val="508709"/>
      </a:accent3>
      <a:accent4>
        <a:srgbClr val="BF5E00"/>
      </a:accent4>
      <a:accent5>
        <a:srgbClr val="9C0001"/>
      </a:accent5>
      <a:accent6>
        <a:srgbClr val="660075"/>
      </a:accent6>
      <a:hlink>
        <a:srgbClr val="ABF24D"/>
      </a:hlink>
      <a:folHlink>
        <a:srgbClr val="A0E7FB"/>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Revolution">
      <a:fillStyleLst>
        <a:solidFill>
          <a:schemeClr val="phClr"/>
        </a:solidFill>
        <a:solidFill>
          <a:schemeClr val="phClr"/>
        </a:soli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0800000">
              <a:srgbClr val="808080">
                <a:alpha val="75000"/>
              </a:srgbClr>
            </a:innerShdw>
          </a:effectLst>
        </a:effectStyle>
        <a:effectStyle>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Revolution Letter.dotx</Template>
  <TotalTime>0</TotalTime>
  <Pages>3</Pages>
  <Words>1248</Words>
  <Characters>7115</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8347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Cava</dc:creator>
  <cp:keywords/>
  <dc:description/>
  <cp:lastModifiedBy>Gregory Cava</cp:lastModifiedBy>
  <cp:revision>2</cp:revision>
  <cp:lastPrinted>2014-01-02T21:19:00Z</cp:lastPrinted>
  <dcterms:created xsi:type="dcterms:W3CDTF">2014-06-23T13:29:00Z</dcterms:created>
  <dcterms:modified xsi:type="dcterms:W3CDTF">2014-06-23T13:29:00Z</dcterms:modified>
  <cp:category/>
</cp:coreProperties>
</file>