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4F6F" w:rsidRDefault="00D84F6F" w:rsidP="008A3819">
      <w:pPr>
        <w:spacing w:after="0" w:line="240" w:lineRule="auto"/>
      </w:pPr>
    </w:p>
    <w:p w:rsidR="00264317" w:rsidRDefault="00264317" w:rsidP="008A3819">
      <w:pPr>
        <w:spacing w:after="0" w:line="240" w:lineRule="auto"/>
      </w:pPr>
    </w:p>
    <w:p w:rsidR="00264317" w:rsidRDefault="00264317" w:rsidP="008A3819">
      <w:pPr>
        <w:spacing w:after="0" w:line="240" w:lineRule="auto"/>
      </w:pPr>
    </w:p>
    <w:p w:rsidR="008C6D6C" w:rsidRDefault="00373637" w:rsidP="00264317">
      <w:pPr>
        <w:pBdr>
          <w:top w:val="single" w:sz="4" w:space="1" w:color="auto"/>
          <w:left w:val="single" w:sz="4" w:space="4" w:color="auto"/>
          <w:bottom w:val="single" w:sz="4" w:space="1" w:color="auto"/>
          <w:right w:val="single" w:sz="4" w:space="4" w:color="auto"/>
        </w:pBdr>
        <w:spacing w:after="0" w:line="240" w:lineRule="auto"/>
        <w:jc w:val="center"/>
        <w:rPr>
          <w:b/>
          <w:sz w:val="48"/>
          <w:szCs w:val="48"/>
        </w:rPr>
      </w:pPr>
      <w:r>
        <w:rPr>
          <w:b/>
          <w:sz w:val="48"/>
          <w:szCs w:val="48"/>
        </w:rPr>
        <w:t>CALL TO ACTION</w:t>
      </w:r>
      <w:bookmarkStart w:id="0" w:name="_GoBack"/>
      <w:bookmarkEnd w:id="0"/>
    </w:p>
    <w:p w:rsidR="00264317" w:rsidRDefault="00264317" w:rsidP="00264317">
      <w:pPr>
        <w:pBdr>
          <w:top w:val="single" w:sz="4" w:space="1" w:color="auto"/>
          <w:left w:val="single" w:sz="4" w:space="4" w:color="auto"/>
          <w:bottom w:val="single" w:sz="4" w:space="1" w:color="auto"/>
          <w:right w:val="single" w:sz="4" w:space="4" w:color="auto"/>
        </w:pBdr>
        <w:spacing w:after="0" w:line="240" w:lineRule="auto"/>
        <w:jc w:val="center"/>
        <w:rPr>
          <w:b/>
          <w:sz w:val="28"/>
        </w:rPr>
      </w:pPr>
      <w:r w:rsidRPr="00B57430">
        <w:rPr>
          <w:b/>
          <w:sz w:val="28"/>
        </w:rPr>
        <w:t xml:space="preserve">Education Savings Accounts (Vouchers) </w:t>
      </w:r>
      <w:r>
        <w:rPr>
          <w:b/>
          <w:sz w:val="28"/>
        </w:rPr>
        <w:t>Are Not for Iowa</w:t>
      </w:r>
    </w:p>
    <w:p w:rsidR="00264317" w:rsidRDefault="00264317" w:rsidP="00264317">
      <w:pPr>
        <w:pBdr>
          <w:top w:val="single" w:sz="4" w:space="1" w:color="auto"/>
          <w:left w:val="single" w:sz="4" w:space="4" w:color="auto"/>
          <w:bottom w:val="single" w:sz="4" w:space="1" w:color="auto"/>
          <w:right w:val="single" w:sz="4" w:space="4" w:color="auto"/>
        </w:pBdr>
        <w:spacing w:after="0" w:line="240" w:lineRule="auto"/>
        <w:jc w:val="center"/>
        <w:rPr>
          <w:b/>
          <w:sz w:val="24"/>
          <w:szCs w:val="24"/>
        </w:rPr>
      </w:pPr>
    </w:p>
    <w:p w:rsidR="00D84F6F" w:rsidRPr="00AA50DC" w:rsidRDefault="005223D1" w:rsidP="00AA50DC">
      <w:pPr>
        <w:pBdr>
          <w:top w:val="single" w:sz="4" w:space="1" w:color="auto"/>
          <w:left w:val="single" w:sz="4" w:space="4" w:color="auto"/>
          <w:bottom w:val="single" w:sz="4" w:space="1" w:color="auto"/>
          <w:right w:val="single" w:sz="4" w:space="4" w:color="auto"/>
        </w:pBdr>
        <w:spacing w:after="0" w:line="240" w:lineRule="auto"/>
        <w:jc w:val="center"/>
        <w:rPr>
          <w:b/>
          <w:sz w:val="24"/>
          <w:szCs w:val="24"/>
        </w:rPr>
      </w:pPr>
      <w:r>
        <w:rPr>
          <w:b/>
          <w:sz w:val="24"/>
          <w:szCs w:val="24"/>
        </w:rPr>
        <w:t xml:space="preserve">March </w:t>
      </w:r>
      <w:r w:rsidR="00FF1EFA">
        <w:rPr>
          <w:b/>
          <w:sz w:val="24"/>
          <w:szCs w:val="24"/>
        </w:rPr>
        <w:t>10</w:t>
      </w:r>
      <w:r w:rsidR="008C6D6C">
        <w:rPr>
          <w:b/>
          <w:sz w:val="24"/>
          <w:szCs w:val="24"/>
        </w:rPr>
        <w:t>, 2022</w:t>
      </w:r>
    </w:p>
    <w:p w:rsidR="006775F8" w:rsidRDefault="00263D5E" w:rsidP="00892E5E">
      <w:pPr>
        <w:spacing w:before="120" w:after="0" w:line="240" w:lineRule="auto"/>
        <w:rPr>
          <w:rFonts w:cstheme="minorHAnsi"/>
          <w:sz w:val="24"/>
          <w:szCs w:val="24"/>
        </w:rPr>
      </w:pPr>
      <w:r>
        <w:rPr>
          <w:rFonts w:cstheme="minorHAnsi"/>
          <w:b/>
          <w:sz w:val="24"/>
          <w:szCs w:val="24"/>
        </w:rPr>
        <w:t>Big Picture</w:t>
      </w:r>
      <w:r w:rsidRPr="00D5168E">
        <w:rPr>
          <w:rFonts w:cstheme="minorHAnsi"/>
          <w:sz w:val="24"/>
          <w:szCs w:val="24"/>
        </w:rPr>
        <w:t xml:space="preserve">: </w:t>
      </w:r>
      <w:r w:rsidR="00E871A0">
        <w:rPr>
          <w:rFonts w:cstheme="minorHAnsi"/>
          <w:sz w:val="24"/>
          <w:szCs w:val="24"/>
        </w:rPr>
        <w:t>RSAI</w:t>
      </w:r>
      <w:r w:rsidRPr="00D5168E">
        <w:rPr>
          <w:rFonts w:cstheme="minorHAnsi"/>
          <w:sz w:val="24"/>
          <w:szCs w:val="24"/>
        </w:rPr>
        <w:t xml:space="preserve"> </w:t>
      </w:r>
      <w:r w:rsidR="005223D1">
        <w:rPr>
          <w:rFonts w:cstheme="minorHAnsi"/>
          <w:sz w:val="24"/>
          <w:szCs w:val="24"/>
        </w:rPr>
        <w:t>was</w:t>
      </w:r>
      <w:r w:rsidRPr="00D5168E">
        <w:rPr>
          <w:rFonts w:cstheme="minorHAnsi"/>
          <w:sz w:val="24"/>
          <w:szCs w:val="24"/>
        </w:rPr>
        <w:t xml:space="preserve"> encouraging the legislature to take a balanced approach, position public schools for success</w:t>
      </w:r>
      <w:r w:rsidR="005223D1">
        <w:rPr>
          <w:rFonts w:cstheme="minorHAnsi"/>
          <w:sz w:val="24"/>
          <w:szCs w:val="24"/>
        </w:rPr>
        <w:t xml:space="preserve">, to </w:t>
      </w:r>
      <w:r w:rsidRPr="00D5168E">
        <w:rPr>
          <w:rFonts w:cstheme="minorHAnsi"/>
          <w:sz w:val="24"/>
          <w:szCs w:val="24"/>
        </w:rPr>
        <w:t xml:space="preserve">consider measured tax relief that does not dampen the </w:t>
      </w:r>
      <w:r>
        <w:rPr>
          <w:rFonts w:cstheme="minorHAnsi"/>
          <w:sz w:val="24"/>
          <w:szCs w:val="24"/>
        </w:rPr>
        <w:t>S</w:t>
      </w:r>
      <w:r w:rsidRPr="00D5168E">
        <w:rPr>
          <w:rFonts w:cstheme="minorHAnsi"/>
          <w:sz w:val="24"/>
          <w:szCs w:val="24"/>
        </w:rPr>
        <w:t>tate’s future ability to adequately fund schools</w:t>
      </w:r>
      <w:r w:rsidR="005223D1">
        <w:rPr>
          <w:rFonts w:cstheme="minorHAnsi"/>
          <w:sz w:val="24"/>
          <w:szCs w:val="24"/>
        </w:rPr>
        <w:t xml:space="preserve"> and adequate funding. With tax cuts and the low SSA rate of 2.5% already enacted, we are more discouraged than ever that the </w:t>
      </w:r>
      <w:r w:rsidR="00081B70">
        <w:rPr>
          <w:rFonts w:cstheme="minorHAnsi"/>
          <w:sz w:val="24"/>
          <w:szCs w:val="24"/>
        </w:rPr>
        <w:t>S</w:t>
      </w:r>
      <w:r w:rsidR="005223D1">
        <w:rPr>
          <w:rFonts w:cstheme="minorHAnsi"/>
          <w:sz w:val="24"/>
          <w:szCs w:val="24"/>
        </w:rPr>
        <w:t xml:space="preserve">tate would consider funding a private voucher initiative that would send public dollars to private schools without accountability. </w:t>
      </w:r>
      <w:r w:rsidR="00892E5E">
        <w:rPr>
          <w:rFonts w:cstheme="minorHAnsi"/>
          <w:sz w:val="24"/>
          <w:szCs w:val="24"/>
        </w:rPr>
        <w:t>Bills are being considered in both the House and Senate on vouchers, and as appropriations bills, are exempt from the March 18 funnel deadline.</w:t>
      </w:r>
      <w:r w:rsidR="00747A37">
        <w:rPr>
          <w:rFonts w:cstheme="minorHAnsi"/>
          <w:sz w:val="24"/>
          <w:szCs w:val="24"/>
        </w:rPr>
        <w:t xml:space="preserve"> </w:t>
      </w:r>
      <w:r w:rsidR="00E871A0">
        <w:rPr>
          <w:rFonts w:cstheme="minorHAnsi"/>
          <w:sz w:val="24"/>
          <w:szCs w:val="24"/>
        </w:rPr>
        <w:t>RSAI</w:t>
      </w:r>
      <w:r w:rsidR="00892E5E">
        <w:rPr>
          <w:rFonts w:cstheme="minorHAnsi"/>
          <w:sz w:val="24"/>
          <w:szCs w:val="24"/>
        </w:rPr>
        <w:t xml:space="preserve"> is registered in opposition. </w:t>
      </w:r>
    </w:p>
    <w:p w:rsidR="00892E5E" w:rsidRPr="00D73876" w:rsidRDefault="006775F8" w:rsidP="00D73876">
      <w:pPr>
        <w:pBdr>
          <w:top w:val="single" w:sz="4" w:space="1" w:color="auto"/>
          <w:left w:val="single" w:sz="4" w:space="4" w:color="auto"/>
          <w:bottom w:val="single" w:sz="4" w:space="1" w:color="auto"/>
          <w:right w:val="single" w:sz="4" w:space="4" w:color="auto"/>
        </w:pBdr>
        <w:spacing w:before="120" w:after="0" w:line="240" w:lineRule="auto"/>
        <w:rPr>
          <w:rFonts w:cstheme="minorHAnsi"/>
          <w:sz w:val="24"/>
          <w:szCs w:val="24"/>
        </w:rPr>
      </w:pPr>
      <w:r w:rsidRPr="00D73876">
        <w:rPr>
          <w:rFonts w:cstheme="minorHAnsi"/>
          <w:b/>
          <w:sz w:val="24"/>
          <w:szCs w:val="24"/>
        </w:rPr>
        <w:t>Updated Call to Action:</w:t>
      </w:r>
      <w:r w:rsidRPr="00D73876">
        <w:rPr>
          <w:rFonts w:cstheme="minorHAnsi"/>
          <w:sz w:val="24"/>
          <w:szCs w:val="24"/>
        </w:rPr>
        <w:t xml:space="preserve"> </w:t>
      </w:r>
      <w:r w:rsidR="00263D5E" w:rsidRPr="00D73876">
        <w:rPr>
          <w:rFonts w:cstheme="minorHAnsi"/>
          <w:sz w:val="24"/>
          <w:szCs w:val="24"/>
        </w:rPr>
        <w:t xml:space="preserve">This Call to Action concerns the Governor’s Omnibus </w:t>
      </w:r>
      <w:r w:rsidR="00D73876" w:rsidRPr="00D73876">
        <w:rPr>
          <w:rFonts w:cstheme="minorHAnsi"/>
          <w:sz w:val="24"/>
          <w:szCs w:val="24"/>
        </w:rPr>
        <w:t xml:space="preserve">Voucher </w:t>
      </w:r>
      <w:r w:rsidR="00263D5E" w:rsidRPr="00D73876">
        <w:rPr>
          <w:rFonts w:cstheme="minorHAnsi"/>
          <w:sz w:val="24"/>
          <w:szCs w:val="24"/>
        </w:rPr>
        <w:t>bill</w:t>
      </w:r>
      <w:r w:rsidR="005223D1" w:rsidRPr="00D73876">
        <w:rPr>
          <w:rFonts w:cstheme="minorHAnsi"/>
          <w:sz w:val="24"/>
          <w:szCs w:val="24"/>
        </w:rPr>
        <w:t xml:space="preserve"> currently </w:t>
      </w:r>
      <w:r w:rsidR="00D73876" w:rsidRPr="00D73876">
        <w:rPr>
          <w:rFonts w:cstheme="minorHAnsi"/>
          <w:sz w:val="24"/>
          <w:szCs w:val="24"/>
        </w:rPr>
        <w:t>in</w:t>
      </w:r>
      <w:r w:rsidR="005223D1" w:rsidRPr="00D73876">
        <w:rPr>
          <w:rFonts w:cstheme="minorHAnsi"/>
          <w:sz w:val="24"/>
          <w:szCs w:val="24"/>
        </w:rPr>
        <w:t xml:space="preserve"> the House Appropriations Committee </w:t>
      </w:r>
      <w:hyperlink r:id="rId7" w:history="1">
        <w:r w:rsidR="005223D1" w:rsidRPr="00D73876">
          <w:rPr>
            <w:rStyle w:val="Hyperlink"/>
            <w:rFonts w:cstheme="minorHAnsi"/>
            <w:b/>
            <w:sz w:val="24"/>
            <w:szCs w:val="24"/>
          </w:rPr>
          <w:t>HSB 672</w:t>
        </w:r>
      </w:hyperlink>
      <w:r w:rsidR="00FF1EFA">
        <w:rPr>
          <w:rFonts w:cstheme="minorHAnsi"/>
          <w:b/>
          <w:sz w:val="24"/>
          <w:szCs w:val="24"/>
        </w:rPr>
        <w:t xml:space="preserve">. </w:t>
      </w:r>
      <w:r w:rsidR="00FF1EFA" w:rsidRPr="00FF1EFA">
        <w:rPr>
          <w:rFonts w:cstheme="minorHAnsi"/>
          <w:sz w:val="24"/>
          <w:szCs w:val="24"/>
        </w:rPr>
        <w:t xml:space="preserve">The </w:t>
      </w:r>
      <w:r w:rsidR="005223D1" w:rsidRPr="00D73876">
        <w:rPr>
          <w:rFonts w:cstheme="minorHAnsi"/>
          <w:sz w:val="24"/>
          <w:szCs w:val="24"/>
        </w:rPr>
        <w:t xml:space="preserve">subcommittee </w:t>
      </w:r>
      <w:r w:rsidR="00425A89">
        <w:rPr>
          <w:rFonts w:cstheme="minorHAnsi"/>
          <w:sz w:val="24"/>
          <w:szCs w:val="24"/>
        </w:rPr>
        <w:t xml:space="preserve">met </w:t>
      </w:r>
      <w:r w:rsidR="005223D1" w:rsidRPr="00D73876">
        <w:rPr>
          <w:rFonts w:cstheme="minorHAnsi"/>
          <w:sz w:val="24"/>
          <w:szCs w:val="24"/>
        </w:rPr>
        <w:t>Tuesday, March 8</w:t>
      </w:r>
      <w:r w:rsidR="00425A89">
        <w:rPr>
          <w:rFonts w:cstheme="minorHAnsi"/>
          <w:sz w:val="24"/>
          <w:szCs w:val="24"/>
        </w:rPr>
        <w:t>, and heard testimony for more than an hour, alternating pro and con positions</w:t>
      </w:r>
      <w:r w:rsidR="005223D1" w:rsidRPr="00D73876">
        <w:rPr>
          <w:rFonts w:cstheme="minorHAnsi"/>
          <w:sz w:val="24"/>
          <w:szCs w:val="24"/>
        </w:rPr>
        <w:t>.</w:t>
      </w:r>
      <w:r w:rsidR="00747A37">
        <w:rPr>
          <w:rFonts w:cstheme="minorHAnsi"/>
          <w:b/>
          <w:sz w:val="24"/>
          <w:szCs w:val="24"/>
        </w:rPr>
        <w:t xml:space="preserve"> </w:t>
      </w:r>
      <w:r w:rsidR="00425A89">
        <w:rPr>
          <w:rFonts w:cstheme="minorHAnsi"/>
          <w:sz w:val="24"/>
          <w:szCs w:val="24"/>
        </w:rPr>
        <w:t>The subcommittee recommended the bill move forward to the full</w:t>
      </w:r>
      <w:r w:rsidR="005223D1" w:rsidRPr="00D73876">
        <w:rPr>
          <w:rFonts w:cstheme="minorHAnsi"/>
          <w:sz w:val="24"/>
          <w:szCs w:val="24"/>
        </w:rPr>
        <w:t xml:space="preserve"> House Appropriations Committee</w:t>
      </w:r>
      <w:r w:rsidR="00425A89">
        <w:rPr>
          <w:rFonts w:cstheme="minorHAnsi"/>
          <w:sz w:val="24"/>
          <w:szCs w:val="24"/>
        </w:rPr>
        <w:t>, 2:0.</w:t>
      </w:r>
      <w:r w:rsidR="00081B70">
        <w:rPr>
          <w:rFonts w:cstheme="minorHAnsi"/>
          <w:sz w:val="24"/>
          <w:szCs w:val="24"/>
        </w:rPr>
        <w:t xml:space="preserve"> </w:t>
      </w:r>
      <w:r w:rsidR="00262F79" w:rsidRPr="00D73876">
        <w:rPr>
          <w:rFonts w:cstheme="minorHAnsi"/>
          <w:sz w:val="24"/>
          <w:szCs w:val="24"/>
        </w:rPr>
        <w:t xml:space="preserve">See </w:t>
      </w:r>
      <w:r w:rsidR="00425A89">
        <w:rPr>
          <w:rFonts w:cstheme="minorHAnsi"/>
          <w:sz w:val="24"/>
          <w:szCs w:val="24"/>
        </w:rPr>
        <w:t>the</w:t>
      </w:r>
      <w:r w:rsidR="00262F79" w:rsidRPr="00D73876">
        <w:rPr>
          <w:rFonts w:cstheme="minorHAnsi"/>
          <w:sz w:val="24"/>
          <w:szCs w:val="24"/>
        </w:rPr>
        <w:t xml:space="preserve"> list of Committee members below.</w:t>
      </w:r>
      <w:r w:rsidR="00747A37">
        <w:rPr>
          <w:rFonts w:cstheme="minorHAnsi"/>
          <w:sz w:val="24"/>
          <w:szCs w:val="24"/>
        </w:rPr>
        <w:t xml:space="preserve"> </w:t>
      </w:r>
      <w:r w:rsidRPr="00D73876">
        <w:rPr>
          <w:rFonts w:cstheme="minorHAnsi"/>
          <w:sz w:val="24"/>
          <w:szCs w:val="24"/>
        </w:rPr>
        <w:t xml:space="preserve">This bill is the entire Governor’s Proposal, </w:t>
      </w:r>
      <w:r w:rsidR="00AE4520" w:rsidRPr="00D73876">
        <w:rPr>
          <w:rFonts w:cstheme="minorHAnsi"/>
          <w:sz w:val="24"/>
          <w:szCs w:val="24"/>
        </w:rPr>
        <w:t>identical</w:t>
      </w:r>
      <w:r w:rsidRPr="00D73876">
        <w:rPr>
          <w:rFonts w:cstheme="minorHAnsi"/>
          <w:sz w:val="24"/>
          <w:szCs w:val="24"/>
        </w:rPr>
        <w:t xml:space="preserve"> to SF 2369.</w:t>
      </w:r>
      <w:r w:rsidR="00747A37">
        <w:rPr>
          <w:rFonts w:cstheme="minorHAnsi"/>
          <w:sz w:val="24"/>
          <w:szCs w:val="24"/>
        </w:rPr>
        <w:t xml:space="preserve"> </w:t>
      </w:r>
      <w:r w:rsidRPr="00D73876">
        <w:rPr>
          <w:rFonts w:cstheme="minorHAnsi"/>
          <w:sz w:val="24"/>
          <w:szCs w:val="24"/>
        </w:rPr>
        <w:t>The House Education Committee had originally considered two bills with the divisions other than vouchers, with those bills now on the House Calendar as amendments are being discussed</w:t>
      </w:r>
      <w:r w:rsidR="00D73876" w:rsidRPr="00D73876">
        <w:rPr>
          <w:rFonts w:cstheme="minorHAnsi"/>
          <w:sz w:val="24"/>
          <w:szCs w:val="24"/>
        </w:rPr>
        <w:t xml:space="preserve"> (HF 2498 and HF 2499)</w:t>
      </w:r>
      <w:r w:rsidRPr="00D73876">
        <w:rPr>
          <w:rFonts w:cstheme="minorHAnsi"/>
          <w:sz w:val="24"/>
          <w:szCs w:val="24"/>
        </w:rPr>
        <w:t xml:space="preserve">. </w:t>
      </w:r>
    </w:p>
    <w:p w:rsidR="00880D2C" w:rsidRPr="006775F8" w:rsidRDefault="006775F8" w:rsidP="00892E5E">
      <w:pPr>
        <w:spacing w:before="120" w:after="240" w:line="240" w:lineRule="auto"/>
        <w:rPr>
          <w:rFonts w:cstheme="minorHAnsi"/>
          <w:sz w:val="24"/>
          <w:szCs w:val="24"/>
        </w:rPr>
      </w:pPr>
      <w:r>
        <w:rPr>
          <w:rFonts w:cstheme="minorHAnsi"/>
          <w:b/>
          <w:sz w:val="24"/>
          <w:szCs w:val="24"/>
        </w:rPr>
        <w:t xml:space="preserve">Status in the Senate: </w:t>
      </w:r>
      <w:r w:rsidR="00880D2C" w:rsidRPr="006775F8">
        <w:rPr>
          <w:rFonts w:cstheme="minorHAnsi"/>
          <w:sz w:val="24"/>
          <w:szCs w:val="24"/>
        </w:rPr>
        <w:t xml:space="preserve">The Governor’s Parent Choice Bill, </w:t>
      </w:r>
      <w:hyperlink r:id="rId8" w:history="1">
        <w:r w:rsidRPr="00FF1EFA">
          <w:rPr>
            <w:rStyle w:val="Hyperlink"/>
            <w:rFonts w:cstheme="minorHAnsi"/>
            <w:b/>
            <w:sz w:val="24"/>
            <w:szCs w:val="24"/>
          </w:rPr>
          <w:t>SF 2369</w:t>
        </w:r>
      </w:hyperlink>
      <w:r w:rsidR="00880D2C" w:rsidRPr="006775F8">
        <w:rPr>
          <w:rFonts w:cstheme="minorHAnsi"/>
          <w:sz w:val="24"/>
          <w:szCs w:val="24"/>
        </w:rPr>
        <w:t xml:space="preserve">, has been approved by </w:t>
      </w:r>
      <w:r w:rsidRPr="006775F8">
        <w:rPr>
          <w:rFonts w:cstheme="minorHAnsi"/>
          <w:sz w:val="24"/>
          <w:szCs w:val="24"/>
        </w:rPr>
        <w:t>both the</w:t>
      </w:r>
      <w:r w:rsidR="00747A37">
        <w:rPr>
          <w:rFonts w:cstheme="minorHAnsi"/>
          <w:sz w:val="24"/>
          <w:szCs w:val="24"/>
        </w:rPr>
        <w:t xml:space="preserve"> </w:t>
      </w:r>
      <w:r w:rsidR="00880D2C" w:rsidRPr="006775F8">
        <w:rPr>
          <w:rFonts w:cstheme="minorHAnsi"/>
          <w:sz w:val="24"/>
          <w:szCs w:val="24"/>
        </w:rPr>
        <w:t xml:space="preserve">Senate Education </w:t>
      </w:r>
      <w:r w:rsidRPr="006775F8">
        <w:rPr>
          <w:rFonts w:cstheme="minorHAnsi"/>
          <w:sz w:val="24"/>
          <w:szCs w:val="24"/>
        </w:rPr>
        <w:t xml:space="preserve">and Appropriations </w:t>
      </w:r>
      <w:r w:rsidR="00880D2C" w:rsidRPr="006775F8">
        <w:rPr>
          <w:rFonts w:cstheme="minorHAnsi"/>
          <w:sz w:val="24"/>
          <w:szCs w:val="24"/>
        </w:rPr>
        <w:t>Committee</w:t>
      </w:r>
      <w:r w:rsidRPr="006775F8">
        <w:rPr>
          <w:rFonts w:cstheme="minorHAnsi"/>
          <w:sz w:val="24"/>
          <w:szCs w:val="24"/>
        </w:rPr>
        <w:t>s. It is now on the Senate Calendar</w:t>
      </w:r>
      <w:r w:rsidR="00880D2C" w:rsidRPr="006775F8">
        <w:rPr>
          <w:rFonts w:cstheme="minorHAnsi"/>
          <w:sz w:val="24"/>
          <w:szCs w:val="24"/>
        </w:rPr>
        <w:t xml:space="preserve">. </w:t>
      </w:r>
    </w:p>
    <w:p w:rsidR="00892E5E" w:rsidRDefault="00E15B5F" w:rsidP="00E51EF7">
      <w:pPr>
        <w:spacing w:before="120" w:after="0" w:line="240" w:lineRule="auto"/>
        <w:rPr>
          <w:rFonts w:cstheme="minorHAnsi"/>
          <w:b/>
          <w:sz w:val="24"/>
          <w:szCs w:val="24"/>
        </w:rPr>
      </w:pPr>
      <w:r>
        <w:rPr>
          <w:rFonts w:cstheme="minorHAnsi"/>
          <w:b/>
          <w:sz w:val="24"/>
          <w:szCs w:val="24"/>
        </w:rPr>
        <w:t>Key Messages</w:t>
      </w:r>
      <w:r w:rsidR="00892E5E" w:rsidRPr="00E15B5F">
        <w:rPr>
          <w:rFonts w:cstheme="minorHAnsi"/>
          <w:b/>
          <w:sz w:val="24"/>
          <w:szCs w:val="24"/>
        </w:rPr>
        <w:t>:</w:t>
      </w:r>
      <w:r w:rsidR="00892E5E">
        <w:rPr>
          <w:rFonts w:cstheme="minorHAnsi"/>
          <w:b/>
          <w:sz w:val="24"/>
          <w:szCs w:val="24"/>
        </w:rPr>
        <w:t xml:space="preserve"> </w:t>
      </w:r>
    </w:p>
    <w:p w:rsidR="00892E5E" w:rsidRDefault="00425A89" w:rsidP="00892E5E">
      <w:pPr>
        <w:pStyle w:val="ListParagraph"/>
        <w:numPr>
          <w:ilvl w:val="0"/>
          <w:numId w:val="44"/>
        </w:numPr>
        <w:spacing w:before="120" w:after="0" w:line="240" w:lineRule="auto"/>
        <w:rPr>
          <w:rFonts w:cstheme="minorHAnsi"/>
          <w:sz w:val="24"/>
          <w:szCs w:val="24"/>
        </w:rPr>
      </w:pPr>
      <w:r>
        <w:rPr>
          <w:rFonts w:cstheme="minorHAnsi"/>
          <w:b/>
          <w:sz w:val="24"/>
          <w:szCs w:val="24"/>
        </w:rPr>
        <w:t>Taxpayer dollars</w:t>
      </w:r>
      <w:r w:rsidR="00892E5E" w:rsidRPr="00892E5E">
        <w:rPr>
          <w:rFonts w:cstheme="minorHAnsi"/>
          <w:b/>
          <w:sz w:val="24"/>
          <w:szCs w:val="24"/>
        </w:rPr>
        <w:t xml:space="preserve"> require accountability and a level playing field.</w:t>
      </w:r>
      <w:r w:rsidR="00892E5E" w:rsidRPr="00892E5E">
        <w:rPr>
          <w:rFonts w:cstheme="minorHAnsi"/>
          <w:sz w:val="24"/>
          <w:szCs w:val="24"/>
        </w:rPr>
        <w:t xml:space="preserve"> These bills specifically state that private schools do not need to change application or academic procedures to accept vouchers.</w:t>
      </w:r>
      <w:r w:rsidR="00747A37">
        <w:rPr>
          <w:rFonts w:cstheme="minorHAnsi"/>
          <w:sz w:val="24"/>
          <w:szCs w:val="24"/>
        </w:rPr>
        <w:t xml:space="preserve"> </w:t>
      </w:r>
      <w:r w:rsidR="00892E5E" w:rsidRPr="00892E5E">
        <w:rPr>
          <w:rFonts w:cstheme="minorHAnsi"/>
          <w:sz w:val="24"/>
          <w:szCs w:val="24"/>
        </w:rPr>
        <w:t xml:space="preserve">They also say that nothing in these bills is to be construed as giving the DE or public schools any authority to impose requirements on private schools (such as accepting all students, providing special education services, or working with students below grade level.) </w:t>
      </w:r>
    </w:p>
    <w:p w:rsidR="00892E5E" w:rsidRDefault="00892E5E" w:rsidP="00892E5E">
      <w:pPr>
        <w:pStyle w:val="ListParagraph"/>
        <w:numPr>
          <w:ilvl w:val="0"/>
          <w:numId w:val="44"/>
        </w:numPr>
        <w:spacing w:before="120" w:after="0" w:line="240" w:lineRule="auto"/>
        <w:rPr>
          <w:rFonts w:cstheme="minorHAnsi"/>
          <w:sz w:val="24"/>
          <w:szCs w:val="24"/>
        </w:rPr>
      </w:pPr>
      <w:r w:rsidRPr="00892E5E">
        <w:rPr>
          <w:rFonts w:cstheme="minorHAnsi"/>
          <w:b/>
          <w:sz w:val="24"/>
          <w:szCs w:val="24"/>
        </w:rPr>
        <w:t>This is a slippery slope toward a more expansive voucher system.</w:t>
      </w:r>
      <w:r>
        <w:rPr>
          <w:rFonts w:cstheme="minorHAnsi"/>
          <w:sz w:val="24"/>
          <w:szCs w:val="24"/>
        </w:rPr>
        <w:t xml:space="preserve"> In other states, they started with similar proposals, that grew bigger along the way. Homeschool parents testified at both Senate Subcommittee meetings, already asking for expansion. The </w:t>
      </w:r>
      <w:r w:rsidR="00AE4520">
        <w:rPr>
          <w:rFonts w:cstheme="minorHAnsi"/>
          <w:sz w:val="24"/>
          <w:szCs w:val="24"/>
        </w:rPr>
        <w:t>unparalleled</w:t>
      </w:r>
      <w:r>
        <w:rPr>
          <w:rFonts w:cstheme="minorHAnsi"/>
          <w:sz w:val="24"/>
          <w:szCs w:val="24"/>
        </w:rPr>
        <w:t xml:space="preserve"> growth of school tuition organization (STO) tax credits in Iowa is good evidence that </w:t>
      </w:r>
      <w:r w:rsidR="00AE4520">
        <w:rPr>
          <w:rFonts w:cstheme="minorHAnsi"/>
          <w:sz w:val="24"/>
          <w:szCs w:val="24"/>
        </w:rPr>
        <w:t>expansion</w:t>
      </w:r>
      <w:r>
        <w:rPr>
          <w:rFonts w:cstheme="minorHAnsi"/>
          <w:sz w:val="24"/>
          <w:szCs w:val="24"/>
        </w:rPr>
        <w:t xml:space="preserve"> will happen here. </w:t>
      </w:r>
    </w:p>
    <w:p w:rsidR="00892E5E" w:rsidRDefault="00892E5E" w:rsidP="00892E5E">
      <w:pPr>
        <w:pStyle w:val="ListParagraph"/>
        <w:numPr>
          <w:ilvl w:val="0"/>
          <w:numId w:val="44"/>
        </w:numPr>
        <w:spacing w:before="120" w:after="0" w:line="240" w:lineRule="auto"/>
        <w:rPr>
          <w:rFonts w:cstheme="minorHAnsi"/>
          <w:sz w:val="24"/>
          <w:szCs w:val="24"/>
        </w:rPr>
      </w:pPr>
      <w:r w:rsidRPr="00892E5E">
        <w:rPr>
          <w:rFonts w:cstheme="minorHAnsi"/>
          <w:b/>
          <w:sz w:val="24"/>
          <w:szCs w:val="24"/>
        </w:rPr>
        <w:t>Iowa already has school choice.</w:t>
      </w:r>
      <w:r w:rsidR="00747A37">
        <w:rPr>
          <w:rFonts w:cstheme="minorHAnsi"/>
          <w:sz w:val="24"/>
          <w:szCs w:val="24"/>
        </w:rPr>
        <w:t xml:space="preserve"> </w:t>
      </w:r>
      <w:r>
        <w:rPr>
          <w:rFonts w:cstheme="minorHAnsi"/>
          <w:sz w:val="24"/>
          <w:szCs w:val="24"/>
        </w:rPr>
        <w:t xml:space="preserve">With unlimited open enrollment, STO support for tuition to private schools, virtual academies and two kinds of home school assistance (now including tuition and textbook tax credits for home school parents). Interesting that there were no parents at the subcommittees testifying that their children could not access another school choice opportunity. </w:t>
      </w:r>
    </w:p>
    <w:p w:rsidR="00892E5E" w:rsidRDefault="00892E5E" w:rsidP="00892E5E">
      <w:pPr>
        <w:pStyle w:val="ListParagraph"/>
        <w:numPr>
          <w:ilvl w:val="0"/>
          <w:numId w:val="44"/>
        </w:numPr>
        <w:spacing w:before="120" w:after="0" w:line="240" w:lineRule="auto"/>
        <w:rPr>
          <w:rFonts w:cstheme="minorHAnsi"/>
          <w:sz w:val="24"/>
          <w:szCs w:val="24"/>
        </w:rPr>
      </w:pPr>
      <w:r>
        <w:rPr>
          <w:rFonts w:cstheme="minorHAnsi"/>
          <w:b/>
          <w:sz w:val="24"/>
          <w:szCs w:val="24"/>
        </w:rPr>
        <w:lastRenderedPageBreak/>
        <w:t xml:space="preserve">This is a costly commitment; </w:t>
      </w:r>
      <w:r w:rsidRPr="00892E5E">
        <w:rPr>
          <w:rFonts w:cstheme="minorHAnsi"/>
          <w:sz w:val="24"/>
          <w:szCs w:val="24"/>
        </w:rPr>
        <w:t xml:space="preserve">beginning at $55 million and potentially growing to half a billion if expanded, as a time when the priorities of tax cuts have already been enacted. The </w:t>
      </w:r>
      <w:r w:rsidR="00081B70">
        <w:rPr>
          <w:rFonts w:cstheme="minorHAnsi"/>
          <w:sz w:val="24"/>
          <w:szCs w:val="24"/>
        </w:rPr>
        <w:t>S</w:t>
      </w:r>
      <w:r w:rsidRPr="00892E5E">
        <w:rPr>
          <w:rFonts w:cstheme="minorHAnsi"/>
          <w:sz w:val="24"/>
          <w:szCs w:val="24"/>
        </w:rPr>
        <w:t>tate is struggling to meet the funding requirements of public education. It is ill</w:t>
      </w:r>
      <w:r w:rsidR="005C7E21">
        <w:rPr>
          <w:rFonts w:cstheme="minorHAnsi"/>
          <w:sz w:val="24"/>
          <w:szCs w:val="24"/>
        </w:rPr>
        <w:t>-</w:t>
      </w:r>
      <w:r w:rsidRPr="00892E5E">
        <w:rPr>
          <w:rFonts w:cstheme="minorHAnsi"/>
          <w:sz w:val="24"/>
          <w:szCs w:val="24"/>
        </w:rPr>
        <w:t>advised to provide financial support to a second education system.</w:t>
      </w:r>
      <w:r w:rsidR="00747A37">
        <w:rPr>
          <w:rFonts w:cstheme="minorHAnsi"/>
          <w:sz w:val="24"/>
          <w:szCs w:val="24"/>
        </w:rPr>
        <w:t xml:space="preserve"> </w:t>
      </w:r>
    </w:p>
    <w:p w:rsidR="00425A89" w:rsidRPr="00892E5E" w:rsidRDefault="00425A89" w:rsidP="00892E5E">
      <w:pPr>
        <w:pStyle w:val="ListParagraph"/>
        <w:numPr>
          <w:ilvl w:val="0"/>
          <w:numId w:val="44"/>
        </w:numPr>
        <w:spacing w:before="120" w:after="0" w:line="240" w:lineRule="auto"/>
        <w:rPr>
          <w:rFonts w:cstheme="minorHAnsi"/>
          <w:sz w:val="24"/>
          <w:szCs w:val="24"/>
        </w:rPr>
      </w:pPr>
      <w:r>
        <w:rPr>
          <w:rFonts w:cstheme="minorHAnsi"/>
          <w:b/>
          <w:sz w:val="24"/>
          <w:szCs w:val="24"/>
        </w:rPr>
        <w:t>Unfunded Mandate:</w:t>
      </w:r>
      <w:r>
        <w:rPr>
          <w:rFonts w:cstheme="minorHAnsi"/>
          <w:sz w:val="24"/>
          <w:szCs w:val="24"/>
        </w:rPr>
        <w:t xml:space="preserve"> the transparency division will cost school districts millions to implement and the timeline for Aug. 23, 2022 compliance is not workable. </w:t>
      </w:r>
    </w:p>
    <w:p w:rsidR="00AC3F1E" w:rsidRPr="00D5168E" w:rsidRDefault="00E51EF7" w:rsidP="00E51EF7">
      <w:pPr>
        <w:spacing w:before="120" w:after="0" w:line="240" w:lineRule="auto"/>
        <w:rPr>
          <w:rFonts w:cstheme="minorHAnsi"/>
          <w:b/>
          <w:sz w:val="24"/>
          <w:szCs w:val="24"/>
        </w:rPr>
      </w:pPr>
      <w:r w:rsidRPr="00D5168E">
        <w:rPr>
          <w:rFonts w:cstheme="minorHAnsi"/>
          <w:b/>
          <w:sz w:val="24"/>
          <w:szCs w:val="24"/>
        </w:rPr>
        <w:t xml:space="preserve">Bill Provisions and </w:t>
      </w:r>
      <w:r w:rsidR="00E871A0">
        <w:rPr>
          <w:rFonts w:cstheme="minorHAnsi"/>
          <w:b/>
          <w:sz w:val="24"/>
          <w:szCs w:val="24"/>
        </w:rPr>
        <w:t>RSAI</w:t>
      </w:r>
      <w:r w:rsidRPr="00D5168E">
        <w:rPr>
          <w:rFonts w:cstheme="minorHAnsi"/>
          <w:b/>
          <w:sz w:val="24"/>
          <w:szCs w:val="24"/>
        </w:rPr>
        <w:t xml:space="preserve"> Rationale and Position: </w:t>
      </w:r>
    </w:p>
    <w:p w:rsidR="00AD6030" w:rsidRPr="00D5168E" w:rsidRDefault="006775F8" w:rsidP="00AD6030">
      <w:pPr>
        <w:shd w:val="clear" w:color="auto" w:fill="FFFFFF"/>
        <w:spacing w:before="120" w:after="240"/>
        <w:rPr>
          <w:rFonts w:cstheme="minorHAnsi"/>
          <w:color w:val="222222"/>
          <w:sz w:val="24"/>
          <w:szCs w:val="24"/>
        </w:rPr>
      </w:pPr>
      <w:r>
        <w:t xml:space="preserve">HSB 672 </w:t>
      </w:r>
      <w:r w:rsidR="00AD6030" w:rsidRPr="00D5168E">
        <w:rPr>
          <w:rFonts w:cstheme="minorHAnsi"/>
          <w:color w:val="222222"/>
          <w:sz w:val="24"/>
          <w:szCs w:val="24"/>
        </w:rPr>
        <w:t xml:space="preserve">has many provisions that </w:t>
      </w:r>
      <w:r w:rsidR="00E871A0">
        <w:rPr>
          <w:rFonts w:cstheme="minorHAnsi"/>
          <w:color w:val="222222"/>
          <w:sz w:val="24"/>
          <w:szCs w:val="24"/>
        </w:rPr>
        <w:t>RSAI</w:t>
      </w:r>
      <w:r w:rsidR="00AD6030" w:rsidRPr="00D5168E">
        <w:rPr>
          <w:rFonts w:cstheme="minorHAnsi"/>
          <w:color w:val="222222"/>
          <w:sz w:val="24"/>
          <w:szCs w:val="24"/>
        </w:rPr>
        <w:t xml:space="preserve"> opposes that are overbearing and difficult to administer at the school level, others not for Iowa and some provisions that we </w:t>
      </w:r>
      <w:r>
        <w:rPr>
          <w:rFonts w:cstheme="minorHAnsi"/>
          <w:color w:val="222222"/>
          <w:sz w:val="24"/>
          <w:szCs w:val="24"/>
        </w:rPr>
        <w:t>are working to improve in the House’s HF 2498 and HF 2499. Each Division below is described with the corresponding bill number</w:t>
      </w:r>
      <w:r w:rsidR="00035E0A">
        <w:rPr>
          <w:rFonts w:cstheme="minorHAnsi"/>
          <w:color w:val="222222"/>
          <w:sz w:val="24"/>
          <w:szCs w:val="24"/>
        </w:rPr>
        <w:t>. HSB 672</w:t>
      </w:r>
      <w:r w:rsidR="00AD6030" w:rsidRPr="00D5168E">
        <w:rPr>
          <w:rFonts w:cstheme="minorHAnsi"/>
          <w:color w:val="222222"/>
          <w:sz w:val="24"/>
          <w:szCs w:val="24"/>
        </w:rPr>
        <w:t xml:space="preserve"> is referred to as an “omnibus bill”, which includes several big policies at once.</w:t>
      </w:r>
      <w:r w:rsidR="00D5168E" w:rsidRPr="00D5168E">
        <w:rPr>
          <w:rFonts w:cstheme="minorHAnsi"/>
          <w:color w:val="222222"/>
          <w:sz w:val="24"/>
          <w:szCs w:val="24"/>
        </w:rPr>
        <w:t xml:space="preserve"> </w:t>
      </w:r>
      <w:r w:rsidR="00AD6030" w:rsidRPr="00D5168E">
        <w:rPr>
          <w:rFonts w:cstheme="minorHAnsi"/>
          <w:color w:val="222222"/>
          <w:sz w:val="24"/>
          <w:szCs w:val="24"/>
        </w:rPr>
        <w:t xml:space="preserve">We apologize for the length of this </w:t>
      </w:r>
      <w:r w:rsidR="00373637">
        <w:rPr>
          <w:rFonts w:cstheme="minorHAnsi"/>
          <w:color w:val="222222"/>
          <w:sz w:val="24"/>
          <w:szCs w:val="24"/>
        </w:rPr>
        <w:t>Call to Action</w:t>
      </w:r>
      <w:r w:rsidR="00AD6030" w:rsidRPr="00D5168E">
        <w:rPr>
          <w:rFonts w:cstheme="minorHAnsi"/>
          <w:color w:val="222222"/>
          <w:sz w:val="24"/>
          <w:szCs w:val="24"/>
        </w:rPr>
        <w:t>, but there are a large number of actions included in the bill. Comments below are made to each of the six divisions:</w:t>
      </w:r>
    </w:p>
    <w:p w:rsidR="00AD6030" w:rsidRPr="00D5168E" w:rsidRDefault="00AD6030" w:rsidP="00AD6030">
      <w:pPr>
        <w:shd w:val="clear" w:color="auto" w:fill="FFFFFF"/>
        <w:spacing w:line="235" w:lineRule="atLeast"/>
        <w:rPr>
          <w:rFonts w:cstheme="minorHAnsi"/>
          <w:color w:val="222222"/>
          <w:sz w:val="24"/>
          <w:szCs w:val="24"/>
        </w:rPr>
      </w:pPr>
      <w:r w:rsidRPr="00D5168E">
        <w:rPr>
          <w:rFonts w:cstheme="minorHAnsi"/>
          <w:b/>
          <w:bCs/>
          <w:color w:val="222222"/>
          <w:sz w:val="24"/>
          <w:szCs w:val="24"/>
        </w:rPr>
        <w:t>Division I Transparency and State Standards and Removing Library Books</w:t>
      </w:r>
      <w:r w:rsidR="00035E0A">
        <w:rPr>
          <w:rFonts w:cstheme="minorHAnsi"/>
          <w:b/>
          <w:bCs/>
          <w:color w:val="222222"/>
          <w:sz w:val="24"/>
          <w:szCs w:val="24"/>
        </w:rPr>
        <w:t xml:space="preserve"> (also in HF 2499)</w:t>
      </w:r>
      <w:r w:rsidRPr="00D5168E">
        <w:rPr>
          <w:rFonts w:cstheme="minorHAnsi"/>
          <w:b/>
          <w:bCs/>
          <w:color w:val="222222"/>
          <w:sz w:val="24"/>
          <w:szCs w:val="24"/>
        </w:rPr>
        <w:t>:</w:t>
      </w:r>
      <w:r w:rsidRPr="00D5168E">
        <w:rPr>
          <w:rFonts w:cstheme="minorHAnsi"/>
          <w:color w:val="222222"/>
          <w:sz w:val="24"/>
          <w:szCs w:val="24"/>
        </w:rPr>
        <w:t> this part of the bill requires public schools to post a course syllabus or written summary of material</w:t>
      </w:r>
      <w:r w:rsidR="00733F52">
        <w:rPr>
          <w:rFonts w:cstheme="minorHAnsi"/>
          <w:color w:val="222222"/>
          <w:sz w:val="24"/>
          <w:szCs w:val="24"/>
        </w:rPr>
        <w:t>s</w:t>
      </w:r>
      <w:r w:rsidRPr="00D5168E">
        <w:rPr>
          <w:rFonts w:cstheme="minorHAnsi"/>
          <w:color w:val="222222"/>
          <w:sz w:val="24"/>
          <w:szCs w:val="24"/>
        </w:rPr>
        <w:t xml:space="preserve"> to be taught in each class in the school district, sortable by subject area, grade level and teacher. The district is also required to post how each class in the district meets or exceeds Iowa Code 256.11 education standards, sortable by subject area, grade level, and teacher.</w:t>
      </w:r>
      <w:r w:rsidR="00D5168E" w:rsidRPr="00D5168E">
        <w:rPr>
          <w:rFonts w:cstheme="minorHAnsi"/>
          <w:color w:val="222222"/>
          <w:sz w:val="24"/>
          <w:szCs w:val="24"/>
        </w:rPr>
        <w:t xml:space="preserve"> </w:t>
      </w:r>
      <w:r w:rsidRPr="00D5168E">
        <w:rPr>
          <w:rFonts w:cstheme="minorHAnsi"/>
          <w:i/>
          <w:iCs/>
          <w:color w:val="222222"/>
          <w:sz w:val="24"/>
          <w:szCs w:val="24"/>
        </w:rPr>
        <w:t xml:space="preserve">(The “sortable” requirement </w:t>
      </w:r>
      <w:r w:rsidR="00035E0A">
        <w:rPr>
          <w:rFonts w:cstheme="minorHAnsi"/>
          <w:i/>
          <w:iCs/>
          <w:color w:val="222222"/>
          <w:sz w:val="24"/>
          <w:szCs w:val="24"/>
        </w:rPr>
        <w:t xml:space="preserve">would require schools </w:t>
      </w:r>
      <w:r w:rsidRPr="00D5168E">
        <w:rPr>
          <w:rFonts w:cstheme="minorHAnsi"/>
          <w:i/>
          <w:iCs/>
          <w:color w:val="222222"/>
          <w:sz w:val="24"/>
          <w:szCs w:val="24"/>
        </w:rPr>
        <w:t xml:space="preserve">to develop and maintain </w:t>
      </w:r>
      <w:r w:rsidR="00035E0A">
        <w:rPr>
          <w:rFonts w:cstheme="minorHAnsi"/>
          <w:i/>
          <w:iCs/>
          <w:color w:val="222222"/>
          <w:sz w:val="24"/>
          <w:szCs w:val="24"/>
        </w:rPr>
        <w:t xml:space="preserve">costly </w:t>
      </w:r>
      <w:r w:rsidRPr="00D5168E">
        <w:rPr>
          <w:rFonts w:cstheme="minorHAnsi"/>
          <w:i/>
          <w:iCs/>
          <w:color w:val="222222"/>
          <w:sz w:val="24"/>
          <w:szCs w:val="24"/>
        </w:rPr>
        <w:t>software</w:t>
      </w:r>
      <w:r w:rsidR="00035E0A">
        <w:rPr>
          <w:rFonts w:cstheme="minorHAnsi"/>
          <w:i/>
          <w:iCs/>
          <w:color w:val="222222"/>
          <w:sz w:val="24"/>
          <w:szCs w:val="24"/>
        </w:rPr>
        <w:t xml:space="preserve"> and days of training and uploading of </w:t>
      </w:r>
      <w:r w:rsidR="00AE4520">
        <w:rPr>
          <w:rFonts w:cstheme="minorHAnsi"/>
          <w:i/>
          <w:iCs/>
          <w:color w:val="222222"/>
          <w:sz w:val="24"/>
          <w:szCs w:val="24"/>
        </w:rPr>
        <w:t>materials</w:t>
      </w:r>
      <w:r w:rsidR="00035E0A">
        <w:rPr>
          <w:rFonts w:cstheme="minorHAnsi"/>
          <w:i/>
          <w:iCs/>
          <w:color w:val="222222"/>
          <w:sz w:val="24"/>
          <w:szCs w:val="24"/>
        </w:rPr>
        <w:t xml:space="preserve"> by teachers</w:t>
      </w:r>
      <w:r w:rsidRPr="00D5168E">
        <w:rPr>
          <w:rFonts w:cstheme="minorHAnsi"/>
          <w:i/>
          <w:iCs/>
          <w:color w:val="222222"/>
          <w:sz w:val="24"/>
          <w:szCs w:val="24"/>
        </w:rPr>
        <w:t>.)</w:t>
      </w:r>
      <w:r w:rsidR="00081B70">
        <w:rPr>
          <w:rFonts w:cstheme="minorHAnsi"/>
          <w:color w:val="222222"/>
          <w:sz w:val="24"/>
          <w:szCs w:val="24"/>
        </w:rPr>
        <w:t xml:space="preserve"> </w:t>
      </w:r>
      <w:r w:rsidRPr="00D5168E">
        <w:rPr>
          <w:rFonts w:cstheme="minorHAnsi"/>
          <w:color w:val="222222"/>
          <w:sz w:val="24"/>
          <w:szCs w:val="24"/>
        </w:rPr>
        <w:t>Titles of all education materials for each class, procedures and policies to select materials at all levels of the school, list of all library books, too. DE is required to develop a flowchart of procedures and policies to request removal of a book from the library and districts must post it.</w:t>
      </w:r>
      <w:r w:rsidR="00D5168E" w:rsidRPr="00D5168E">
        <w:rPr>
          <w:rFonts w:cstheme="minorHAnsi"/>
          <w:color w:val="222222"/>
          <w:sz w:val="24"/>
          <w:szCs w:val="24"/>
        </w:rPr>
        <w:t xml:space="preserve"> </w:t>
      </w:r>
      <w:r w:rsidRPr="00D5168E">
        <w:rPr>
          <w:rFonts w:cstheme="minorHAnsi"/>
          <w:color w:val="222222"/>
          <w:sz w:val="24"/>
          <w:szCs w:val="24"/>
        </w:rPr>
        <w:t xml:space="preserve">This division also requires the annual audit to determine compliance with this section and requires the DE to withhold state foundation aid for every day the district is not in compliance. The bill also identifies timelines for district review of a parent request </w:t>
      </w:r>
      <w:r w:rsidR="00035E0A">
        <w:rPr>
          <w:rFonts w:cstheme="minorHAnsi"/>
          <w:color w:val="222222"/>
          <w:sz w:val="24"/>
          <w:szCs w:val="24"/>
        </w:rPr>
        <w:t>to</w:t>
      </w:r>
      <w:r w:rsidR="00747A37">
        <w:rPr>
          <w:rFonts w:cstheme="minorHAnsi"/>
          <w:color w:val="222222"/>
          <w:sz w:val="24"/>
          <w:szCs w:val="24"/>
        </w:rPr>
        <w:t xml:space="preserve"> </w:t>
      </w:r>
      <w:r w:rsidR="00035E0A">
        <w:rPr>
          <w:rFonts w:cstheme="minorHAnsi"/>
          <w:color w:val="222222"/>
          <w:sz w:val="24"/>
          <w:szCs w:val="24"/>
        </w:rPr>
        <w:t xml:space="preserve">remove a library book </w:t>
      </w:r>
      <w:r w:rsidRPr="00D5168E">
        <w:rPr>
          <w:rFonts w:cstheme="minorHAnsi"/>
          <w:color w:val="222222"/>
          <w:sz w:val="24"/>
          <w:szCs w:val="24"/>
        </w:rPr>
        <w:t>and allows the parent to appeal the district determination to the school board, and then to the State BOE. </w:t>
      </w:r>
    </w:p>
    <w:p w:rsidR="00AD6030" w:rsidRPr="00D5168E" w:rsidRDefault="00E871A0" w:rsidP="00AD6030">
      <w:pPr>
        <w:shd w:val="clear" w:color="auto" w:fill="FFFFFF"/>
        <w:spacing w:line="235" w:lineRule="atLeast"/>
        <w:ind w:left="720"/>
        <w:rPr>
          <w:rFonts w:cstheme="minorHAnsi"/>
          <w:color w:val="222222"/>
          <w:sz w:val="24"/>
          <w:szCs w:val="24"/>
        </w:rPr>
      </w:pPr>
      <w:r>
        <w:rPr>
          <w:rFonts w:cstheme="minorHAnsi"/>
          <w:b/>
          <w:bCs/>
          <w:i/>
          <w:iCs/>
          <w:color w:val="222222"/>
          <w:sz w:val="24"/>
          <w:szCs w:val="24"/>
        </w:rPr>
        <w:t>RSAI</w:t>
      </w:r>
      <w:r w:rsidR="00AD6030" w:rsidRPr="00D5168E">
        <w:rPr>
          <w:rFonts w:cstheme="minorHAnsi"/>
          <w:b/>
          <w:bCs/>
          <w:i/>
          <w:iCs/>
          <w:color w:val="222222"/>
          <w:sz w:val="24"/>
          <w:szCs w:val="24"/>
        </w:rPr>
        <w:t xml:space="preserve"> Rationale for Opposition to this division:</w:t>
      </w:r>
      <w:r w:rsidR="00AD6030" w:rsidRPr="00D5168E">
        <w:rPr>
          <w:rFonts w:cstheme="minorHAnsi"/>
          <w:i/>
          <w:iCs/>
          <w:color w:val="222222"/>
          <w:sz w:val="24"/>
          <w:szCs w:val="24"/>
        </w:rPr>
        <w:t xml:space="preserve"> this is an </w:t>
      </w:r>
      <w:r w:rsidR="00AD6030" w:rsidRPr="00FF1EFA">
        <w:rPr>
          <w:rFonts w:cstheme="minorHAnsi"/>
          <w:b/>
          <w:i/>
          <w:iCs/>
          <w:color w:val="222222"/>
          <w:sz w:val="24"/>
          <w:szCs w:val="24"/>
        </w:rPr>
        <w:t>unfunded mandate</w:t>
      </w:r>
      <w:r w:rsidR="00AD6030" w:rsidRPr="00D5168E">
        <w:rPr>
          <w:rFonts w:cstheme="minorHAnsi"/>
          <w:i/>
          <w:iCs/>
          <w:color w:val="222222"/>
          <w:sz w:val="24"/>
          <w:szCs w:val="24"/>
        </w:rPr>
        <w:t xml:space="preserve"> and overly prescriptive.</w:t>
      </w:r>
      <w:r w:rsidR="00D5168E" w:rsidRPr="00D5168E">
        <w:rPr>
          <w:rFonts w:cstheme="minorHAnsi"/>
          <w:i/>
          <w:iCs/>
          <w:color w:val="222222"/>
          <w:sz w:val="24"/>
          <w:szCs w:val="24"/>
        </w:rPr>
        <w:t xml:space="preserve"> </w:t>
      </w:r>
      <w:r w:rsidR="00F35D32">
        <w:rPr>
          <w:rFonts w:cstheme="minorHAnsi"/>
          <w:i/>
          <w:iCs/>
          <w:color w:val="222222"/>
          <w:sz w:val="24"/>
          <w:szCs w:val="24"/>
        </w:rPr>
        <w:t xml:space="preserve">The fiscal note estimates over $27 million cost for uploading information to the website if districts use substitutes. Since there is a substitute shortage, </w:t>
      </w:r>
      <w:r>
        <w:rPr>
          <w:rFonts w:cstheme="minorHAnsi"/>
          <w:i/>
          <w:iCs/>
          <w:color w:val="222222"/>
          <w:sz w:val="24"/>
          <w:szCs w:val="24"/>
        </w:rPr>
        <w:t>RSAI</w:t>
      </w:r>
      <w:r w:rsidR="00F35D32">
        <w:rPr>
          <w:rFonts w:cstheme="minorHAnsi"/>
          <w:i/>
          <w:iCs/>
          <w:color w:val="222222"/>
          <w:sz w:val="24"/>
          <w:szCs w:val="24"/>
        </w:rPr>
        <w:t xml:space="preserve"> estimates the cost as at least double that estimate to add 5 days of time to teachers’ contracts</w:t>
      </w:r>
      <w:r w:rsidR="00FF1EFA">
        <w:rPr>
          <w:rFonts w:cstheme="minorHAnsi"/>
          <w:i/>
          <w:iCs/>
          <w:color w:val="222222"/>
          <w:sz w:val="24"/>
          <w:szCs w:val="24"/>
        </w:rPr>
        <w:t xml:space="preserve"> (in excess of $50 million statewide.)</w:t>
      </w:r>
      <w:r w:rsidR="00F35D32">
        <w:rPr>
          <w:rFonts w:cstheme="minorHAnsi"/>
          <w:i/>
          <w:iCs/>
          <w:color w:val="222222"/>
          <w:sz w:val="24"/>
          <w:szCs w:val="24"/>
        </w:rPr>
        <w:t xml:space="preserve"> </w:t>
      </w:r>
      <w:r w:rsidR="00AD6030" w:rsidRPr="00D5168E">
        <w:rPr>
          <w:rFonts w:cstheme="minorHAnsi"/>
          <w:i/>
          <w:iCs/>
          <w:color w:val="222222"/>
          <w:sz w:val="24"/>
          <w:szCs w:val="24"/>
        </w:rPr>
        <w:t xml:space="preserve">School boards already have policies regarding parent requests to remove books or review curriculum materials. The appeal to the state board does not specify the grounds by which the state board would overturn a local decision. </w:t>
      </w:r>
      <w:r>
        <w:rPr>
          <w:rFonts w:cstheme="minorHAnsi"/>
          <w:i/>
          <w:iCs/>
          <w:color w:val="222222"/>
          <w:sz w:val="24"/>
          <w:szCs w:val="24"/>
        </w:rPr>
        <w:t>RSAI</w:t>
      </w:r>
      <w:r w:rsidR="00AD6030" w:rsidRPr="00D5168E">
        <w:rPr>
          <w:rFonts w:cstheme="minorHAnsi"/>
          <w:i/>
          <w:iCs/>
          <w:color w:val="222222"/>
          <w:sz w:val="24"/>
          <w:szCs w:val="24"/>
        </w:rPr>
        <w:t xml:space="preserve"> districts do not have the technology resources to create the searchable software necessary to comply and would likely have to contract with technology service providers in order to post this level of sortable detail. </w:t>
      </w:r>
      <w:r w:rsidR="00035E0A">
        <w:rPr>
          <w:rFonts w:cstheme="minorHAnsi"/>
          <w:i/>
          <w:iCs/>
          <w:color w:val="222222"/>
          <w:sz w:val="24"/>
          <w:szCs w:val="24"/>
        </w:rPr>
        <w:t xml:space="preserve">This would require an additional FTE administrative position in nearly every school to monitor web sites, instructional materials use and provide ongoing training. </w:t>
      </w:r>
      <w:r w:rsidR="00AD6030" w:rsidRPr="00D5168E">
        <w:rPr>
          <w:rFonts w:cstheme="minorHAnsi"/>
          <w:i/>
          <w:iCs/>
          <w:color w:val="222222"/>
          <w:sz w:val="24"/>
          <w:szCs w:val="24"/>
        </w:rPr>
        <w:t>We are also concerned that the requirement to post on Aug. 23 and Jan</w:t>
      </w:r>
      <w:r w:rsidR="00733F52">
        <w:rPr>
          <w:rFonts w:cstheme="minorHAnsi"/>
          <w:i/>
          <w:iCs/>
          <w:color w:val="222222"/>
          <w:sz w:val="24"/>
          <w:szCs w:val="24"/>
        </w:rPr>
        <w:t>.</w:t>
      </w:r>
      <w:r w:rsidR="00AD6030" w:rsidRPr="00D5168E">
        <w:rPr>
          <w:rFonts w:cstheme="minorHAnsi"/>
          <w:i/>
          <w:iCs/>
          <w:color w:val="222222"/>
          <w:sz w:val="24"/>
          <w:szCs w:val="24"/>
        </w:rPr>
        <w:t xml:space="preserve"> 15 would hamstring teachers who need to be fluid and adjust instruction based on what each group of students in their classroom know and are able to do.</w:t>
      </w:r>
      <w:r w:rsidR="00747A37">
        <w:rPr>
          <w:rFonts w:cstheme="minorHAnsi"/>
          <w:i/>
          <w:iCs/>
          <w:color w:val="222222"/>
          <w:sz w:val="24"/>
          <w:szCs w:val="24"/>
        </w:rPr>
        <w:t xml:space="preserve"> </w:t>
      </w:r>
      <w:r>
        <w:rPr>
          <w:rFonts w:cstheme="minorHAnsi"/>
          <w:color w:val="222222"/>
          <w:sz w:val="24"/>
          <w:szCs w:val="24"/>
        </w:rPr>
        <w:t>RSAI</w:t>
      </w:r>
      <w:r w:rsidR="00AD6030" w:rsidRPr="00D5168E">
        <w:rPr>
          <w:rFonts w:cstheme="minorHAnsi"/>
          <w:color w:val="222222"/>
          <w:sz w:val="24"/>
          <w:szCs w:val="24"/>
        </w:rPr>
        <w:t xml:space="preserve"> opposes this division.</w:t>
      </w:r>
    </w:p>
    <w:p w:rsidR="00AD6030" w:rsidRPr="00D5168E" w:rsidRDefault="00AD6030" w:rsidP="00AD6030">
      <w:pPr>
        <w:shd w:val="clear" w:color="auto" w:fill="FFFFFF"/>
        <w:spacing w:line="235" w:lineRule="atLeast"/>
        <w:rPr>
          <w:rFonts w:cstheme="minorHAnsi"/>
          <w:color w:val="222222"/>
          <w:sz w:val="24"/>
          <w:szCs w:val="24"/>
        </w:rPr>
      </w:pPr>
      <w:r w:rsidRPr="00D5168E">
        <w:rPr>
          <w:rFonts w:cstheme="minorHAnsi"/>
          <w:b/>
          <w:bCs/>
          <w:color w:val="222222"/>
          <w:sz w:val="24"/>
          <w:szCs w:val="24"/>
        </w:rPr>
        <w:lastRenderedPageBreak/>
        <w:t>Division II Education Savings Accounts (Vouchers):</w:t>
      </w:r>
      <w:r w:rsidRPr="00D5168E">
        <w:rPr>
          <w:rFonts w:cstheme="minorHAnsi"/>
          <w:color w:val="222222"/>
          <w:sz w:val="24"/>
          <w:szCs w:val="24"/>
        </w:rPr>
        <w:t> this part of the bill allows students attending an accredited nonpublic school (defined in IC 285.16) as eligible, including</w:t>
      </w:r>
      <w:r w:rsidR="00733F52">
        <w:rPr>
          <w:rFonts w:cstheme="minorHAnsi"/>
          <w:color w:val="222222"/>
          <w:sz w:val="24"/>
          <w:szCs w:val="24"/>
        </w:rPr>
        <w:t>:</w:t>
      </w:r>
      <w:r w:rsidRPr="00D5168E">
        <w:rPr>
          <w:rFonts w:cstheme="minorHAnsi"/>
          <w:color w:val="222222"/>
          <w:sz w:val="24"/>
          <w:szCs w:val="24"/>
        </w:rPr>
        <w:t xml:space="preserve"> 1) household income below 400% of FPL (up to 5,000 scholarships)</w:t>
      </w:r>
      <w:r w:rsidR="00733F52">
        <w:rPr>
          <w:rFonts w:cstheme="minorHAnsi"/>
          <w:color w:val="222222"/>
          <w:sz w:val="24"/>
          <w:szCs w:val="24"/>
        </w:rPr>
        <w:t>,</w:t>
      </w:r>
      <w:r w:rsidRPr="00D5168E">
        <w:rPr>
          <w:rFonts w:cstheme="minorHAnsi"/>
          <w:color w:val="222222"/>
          <w:sz w:val="24"/>
          <w:szCs w:val="24"/>
        </w:rPr>
        <w:t xml:space="preserve"> 2) student with an IEP (up to 5,000 scholarships)</w:t>
      </w:r>
      <w:r w:rsidR="00733F52">
        <w:rPr>
          <w:rFonts w:cstheme="minorHAnsi"/>
          <w:color w:val="222222"/>
          <w:sz w:val="24"/>
          <w:szCs w:val="24"/>
        </w:rPr>
        <w:t>,</w:t>
      </w:r>
      <w:r w:rsidRPr="00D5168E">
        <w:rPr>
          <w:rFonts w:cstheme="minorHAnsi"/>
          <w:color w:val="222222"/>
          <w:sz w:val="24"/>
          <w:szCs w:val="24"/>
        </w:rPr>
        <w:t xml:space="preserve"> 3) students who received one in the prior year.</w:t>
      </w:r>
      <w:r w:rsidR="00D5168E" w:rsidRPr="00D5168E">
        <w:rPr>
          <w:rFonts w:cstheme="minorHAnsi"/>
          <w:color w:val="222222"/>
          <w:sz w:val="24"/>
          <w:szCs w:val="24"/>
        </w:rPr>
        <w:t xml:space="preserve"> </w:t>
      </w:r>
      <w:r w:rsidRPr="00D5168E">
        <w:rPr>
          <w:rFonts w:cstheme="minorHAnsi"/>
          <w:color w:val="222222"/>
          <w:sz w:val="24"/>
          <w:szCs w:val="24"/>
        </w:rPr>
        <w:t>If not all 5,000 slots are claimed in either category, additional scholarships may be given in the other. Application must include proof of enrollment into the private school. This version is much bigger than last year's policy which would have only impacted students attending school in an attendance center identified as a school in need of assistance or comprehensive improvement by Iowa's compliance with the federal ESS</w:t>
      </w:r>
      <w:r w:rsidR="00733F52">
        <w:rPr>
          <w:rFonts w:cstheme="minorHAnsi"/>
          <w:color w:val="222222"/>
          <w:sz w:val="24"/>
          <w:szCs w:val="24"/>
        </w:rPr>
        <w:t>A requirements (our bottom 5%).</w:t>
      </w:r>
    </w:p>
    <w:p w:rsidR="00AD6030" w:rsidRPr="00D5168E" w:rsidRDefault="00AD6030" w:rsidP="00AD6030">
      <w:pPr>
        <w:shd w:val="clear" w:color="auto" w:fill="FFFFFF"/>
        <w:spacing w:before="120" w:after="240"/>
        <w:rPr>
          <w:rFonts w:cstheme="minorHAnsi"/>
          <w:color w:val="222222"/>
          <w:sz w:val="24"/>
          <w:szCs w:val="24"/>
        </w:rPr>
      </w:pPr>
      <w:r w:rsidRPr="00D5168E">
        <w:rPr>
          <w:rFonts w:cstheme="minorHAnsi"/>
          <w:color w:val="222222"/>
          <w:sz w:val="24"/>
          <w:szCs w:val="24"/>
        </w:rPr>
        <w:t>Parents apply by Jan. 1, DE notifies parents by Feb.1.</w:t>
      </w:r>
      <w:r w:rsidR="00D5168E" w:rsidRPr="00D5168E">
        <w:rPr>
          <w:rFonts w:cstheme="minorHAnsi"/>
          <w:color w:val="222222"/>
          <w:sz w:val="24"/>
          <w:szCs w:val="24"/>
        </w:rPr>
        <w:t xml:space="preserve"> </w:t>
      </w:r>
      <w:r w:rsidRPr="00D5168E">
        <w:rPr>
          <w:rFonts w:cstheme="minorHAnsi"/>
          <w:color w:val="222222"/>
          <w:sz w:val="24"/>
          <w:szCs w:val="24"/>
        </w:rPr>
        <w:t>The scholarship amount is equal to the weighted enrollment the student would generate if enrolled in the public school without the property tax component (avera</w:t>
      </w:r>
      <w:r w:rsidR="00733F52">
        <w:rPr>
          <w:rFonts w:cstheme="minorHAnsi"/>
          <w:color w:val="222222"/>
          <w:sz w:val="24"/>
          <w:szCs w:val="24"/>
        </w:rPr>
        <w:t xml:space="preserve">ge state aid in the </w:t>
      </w:r>
      <w:r w:rsidR="00081B70">
        <w:rPr>
          <w:rFonts w:cstheme="minorHAnsi"/>
          <w:color w:val="222222"/>
          <w:sz w:val="24"/>
          <w:szCs w:val="24"/>
        </w:rPr>
        <w:t>S</w:t>
      </w:r>
      <w:r w:rsidR="00733F52">
        <w:rPr>
          <w:rFonts w:cstheme="minorHAnsi"/>
          <w:color w:val="222222"/>
          <w:sz w:val="24"/>
          <w:szCs w:val="24"/>
        </w:rPr>
        <w:t>tate</w:t>
      </w:r>
      <w:r w:rsidRPr="00D5168E">
        <w:rPr>
          <w:rFonts w:cstheme="minorHAnsi"/>
          <w:color w:val="222222"/>
          <w:sz w:val="24"/>
          <w:szCs w:val="24"/>
        </w:rPr>
        <w:t>)</w:t>
      </w:r>
      <w:r w:rsidR="00733F52">
        <w:rPr>
          <w:rFonts w:cstheme="minorHAnsi"/>
          <w:color w:val="222222"/>
          <w:sz w:val="24"/>
          <w:szCs w:val="24"/>
        </w:rPr>
        <w:t>.</w:t>
      </w:r>
      <w:r w:rsidR="00D5168E" w:rsidRPr="00D5168E">
        <w:rPr>
          <w:rFonts w:cstheme="minorHAnsi"/>
          <w:color w:val="222222"/>
          <w:sz w:val="24"/>
          <w:szCs w:val="24"/>
        </w:rPr>
        <w:t xml:space="preserve"> </w:t>
      </w:r>
      <w:r w:rsidRPr="00D5168E">
        <w:rPr>
          <w:rFonts w:cstheme="minorHAnsi"/>
          <w:color w:val="222222"/>
          <w:sz w:val="24"/>
          <w:szCs w:val="24"/>
        </w:rPr>
        <w:t>The funds can be used by the parents or student for tuition and other specifically mentioned expenses.</w:t>
      </w:r>
      <w:r w:rsidR="00D5168E" w:rsidRPr="00D5168E">
        <w:rPr>
          <w:rFonts w:cstheme="minorHAnsi"/>
          <w:color w:val="222222"/>
          <w:sz w:val="24"/>
          <w:szCs w:val="24"/>
        </w:rPr>
        <w:t xml:space="preserve"> </w:t>
      </w:r>
      <w:r w:rsidRPr="00D5168E">
        <w:rPr>
          <w:rFonts w:cstheme="minorHAnsi"/>
          <w:color w:val="222222"/>
          <w:sz w:val="24"/>
          <w:szCs w:val="24"/>
        </w:rPr>
        <w:t>Unlike last year’s policy, any balance of funds at HS graduation goes back to the state coffers (</w:t>
      </w:r>
      <w:r w:rsidRPr="00D5168E">
        <w:rPr>
          <w:rFonts w:cstheme="minorHAnsi"/>
          <w:i/>
          <w:iCs/>
          <w:color w:val="222222"/>
          <w:sz w:val="24"/>
          <w:szCs w:val="24"/>
        </w:rPr>
        <w:t>parents can NOT use funds for college after HS graduation</w:t>
      </w:r>
      <w:r w:rsidRPr="00D5168E">
        <w:rPr>
          <w:rFonts w:cstheme="minorHAnsi"/>
          <w:color w:val="222222"/>
          <w:sz w:val="24"/>
          <w:szCs w:val="24"/>
        </w:rPr>
        <w:t>.) If a student is expelled from the private school, the parent must pay the funds back. If the student withdraws due to change of residence and does not re-enroll in a private school, any prorated funds must be paid back.</w:t>
      </w:r>
      <w:r w:rsidR="00D5168E" w:rsidRPr="00D5168E">
        <w:rPr>
          <w:rFonts w:cstheme="minorHAnsi"/>
          <w:color w:val="222222"/>
          <w:sz w:val="24"/>
          <w:szCs w:val="24"/>
        </w:rPr>
        <w:t xml:space="preserve"> </w:t>
      </w:r>
      <w:r w:rsidRPr="00D5168E">
        <w:rPr>
          <w:rFonts w:cstheme="minorHAnsi"/>
          <w:color w:val="222222"/>
          <w:sz w:val="24"/>
          <w:szCs w:val="24"/>
        </w:rPr>
        <w:t>The bill specifically states that private schools do not have to change their enrollment or educational standards as a result of receiving funds from an ESA (example of uneven playing field as public schools take all students)</w:t>
      </w:r>
      <w:r w:rsidR="00EE4814">
        <w:rPr>
          <w:rFonts w:cstheme="minorHAnsi"/>
          <w:color w:val="222222"/>
          <w:sz w:val="24"/>
          <w:szCs w:val="24"/>
        </w:rPr>
        <w:t>.</w:t>
      </w:r>
      <w:r w:rsidRPr="00D5168E">
        <w:rPr>
          <w:rFonts w:cstheme="minorHAnsi"/>
          <w:color w:val="222222"/>
          <w:sz w:val="24"/>
          <w:szCs w:val="24"/>
        </w:rPr>
        <w:t xml:space="preserve"> There is an expedited timeline for fall of 2022, with parents applying by May 1 and DE notifying parents by June 1. </w:t>
      </w:r>
    </w:p>
    <w:p w:rsidR="00AD6030" w:rsidRPr="00D5168E" w:rsidRDefault="00E871A0" w:rsidP="00AD6030">
      <w:pPr>
        <w:shd w:val="clear" w:color="auto" w:fill="FFFFFF"/>
        <w:spacing w:before="120" w:after="240"/>
        <w:ind w:left="720"/>
        <w:rPr>
          <w:rFonts w:cstheme="minorHAnsi"/>
          <w:color w:val="222222"/>
          <w:sz w:val="24"/>
          <w:szCs w:val="24"/>
        </w:rPr>
      </w:pPr>
      <w:r>
        <w:rPr>
          <w:rFonts w:cstheme="minorHAnsi"/>
          <w:b/>
          <w:bCs/>
          <w:i/>
          <w:iCs/>
          <w:color w:val="222222"/>
          <w:sz w:val="24"/>
          <w:szCs w:val="24"/>
        </w:rPr>
        <w:t>RSAI</w:t>
      </w:r>
      <w:r w:rsidR="00AD6030" w:rsidRPr="00D5168E">
        <w:rPr>
          <w:rFonts w:cstheme="minorHAnsi"/>
          <w:b/>
          <w:bCs/>
          <w:i/>
          <w:iCs/>
          <w:color w:val="222222"/>
          <w:sz w:val="24"/>
          <w:szCs w:val="24"/>
        </w:rPr>
        <w:t xml:space="preserve"> Rationale for Opposition:</w:t>
      </w:r>
      <w:r w:rsidR="00D5168E" w:rsidRPr="00D5168E">
        <w:rPr>
          <w:rFonts w:cstheme="minorHAnsi"/>
          <w:i/>
          <w:iCs/>
          <w:color w:val="222222"/>
          <w:sz w:val="24"/>
          <w:szCs w:val="24"/>
        </w:rPr>
        <w:t xml:space="preserve"> </w:t>
      </w:r>
      <w:r w:rsidR="00FF1EFA">
        <w:rPr>
          <w:rFonts w:cstheme="minorHAnsi"/>
          <w:i/>
          <w:iCs/>
          <w:color w:val="222222"/>
          <w:sz w:val="24"/>
          <w:szCs w:val="24"/>
        </w:rPr>
        <w:t>a</w:t>
      </w:r>
      <w:r w:rsidR="00AD6030" w:rsidRPr="00D5168E">
        <w:rPr>
          <w:rFonts w:cstheme="minorHAnsi"/>
          <w:i/>
          <w:iCs/>
          <w:color w:val="222222"/>
          <w:sz w:val="24"/>
          <w:szCs w:val="24"/>
        </w:rPr>
        <w:t>lthough we don’t know how many students will leave public school to take advantage of this voucher program, we assume most income-eligible kindergarten students will apply.</w:t>
      </w:r>
      <w:r w:rsidR="00D5168E" w:rsidRPr="00D5168E">
        <w:rPr>
          <w:rFonts w:cstheme="minorHAnsi"/>
          <w:i/>
          <w:iCs/>
          <w:color w:val="222222"/>
          <w:sz w:val="24"/>
          <w:szCs w:val="24"/>
        </w:rPr>
        <w:t xml:space="preserve"> </w:t>
      </w:r>
      <w:r w:rsidR="00AD6030" w:rsidRPr="00D5168E">
        <w:rPr>
          <w:rFonts w:cstheme="minorHAnsi"/>
          <w:i/>
          <w:iCs/>
          <w:color w:val="222222"/>
          <w:sz w:val="24"/>
          <w:szCs w:val="24"/>
        </w:rPr>
        <w:t xml:space="preserve">Although this starts small, it will build as vouchers have in other states, until its price tag is likely more than half a billion. Additionally, loss of public-school students without notice until June 1 would impact staffing and budget decisions after those had already been determined for public schools. </w:t>
      </w:r>
      <w:r w:rsidR="00035E0A">
        <w:rPr>
          <w:rFonts w:cstheme="minorHAnsi"/>
          <w:i/>
          <w:iCs/>
          <w:color w:val="222222"/>
          <w:sz w:val="24"/>
          <w:szCs w:val="24"/>
        </w:rPr>
        <w:t>As students withdraw from the private school and likely re</w:t>
      </w:r>
      <w:r w:rsidR="00081B70">
        <w:rPr>
          <w:rFonts w:cstheme="minorHAnsi"/>
          <w:i/>
          <w:iCs/>
          <w:color w:val="222222"/>
          <w:sz w:val="24"/>
          <w:szCs w:val="24"/>
        </w:rPr>
        <w:t>-</w:t>
      </w:r>
      <w:r w:rsidR="00035E0A">
        <w:rPr>
          <w:rFonts w:cstheme="minorHAnsi"/>
          <w:i/>
          <w:iCs/>
          <w:color w:val="222222"/>
          <w:sz w:val="24"/>
          <w:szCs w:val="24"/>
        </w:rPr>
        <w:t>enroll in public schools, there is no return of funding.</w:t>
      </w:r>
      <w:r w:rsidR="00747A37">
        <w:rPr>
          <w:rFonts w:cstheme="minorHAnsi"/>
          <w:i/>
          <w:iCs/>
          <w:color w:val="222222"/>
          <w:sz w:val="24"/>
          <w:szCs w:val="24"/>
        </w:rPr>
        <w:t xml:space="preserve"> </w:t>
      </w:r>
      <w:r w:rsidR="00035E0A">
        <w:rPr>
          <w:rFonts w:cstheme="minorHAnsi"/>
          <w:i/>
          <w:iCs/>
          <w:color w:val="222222"/>
          <w:sz w:val="24"/>
          <w:szCs w:val="24"/>
        </w:rPr>
        <w:t xml:space="preserve">It goes back to the </w:t>
      </w:r>
      <w:r w:rsidR="00081B70">
        <w:rPr>
          <w:rFonts w:cstheme="minorHAnsi"/>
          <w:i/>
          <w:iCs/>
          <w:color w:val="222222"/>
          <w:sz w:val="24"/>
          <w:szCs w:val="24"/>
        </w:rPr>
        <w:t>S</w:t>
      </w:r>
      <w:r w:rsidR="00035E0A">
        <w:rPr>
          <w:rFonts w:cstheme="minorHAnsi"/>
          <w:i/>
          <w:iCs/>
          <w:color w:val="222222"/>
          <w:sz w:val="24"/>
          <w:szCs w:val="24"/>
        </w:rPr>
        <w:t xml:space="preserve">tate, not the public school. </w:t>
      </w:r>
      <w:r w:rsidR="00AD6030" w:rsidRPr="00D5168E">
        <w:rPr>
          <w:rFonts w:cstheme="minorHAnsi"/>
          <w:i/>
          <w:iCs/>
          <w:color w:val="222222"/>
          <w:sz w:val="24"/>
          <w:szCs w:val="24"/>
        </w:rPr>
        <w:t>See talking points below on why vouchers are not for Iowa, including lack of transparency,</w:t>
      </w:r>
      <w:r w:rsidR="00EE4814">
        <w:rPr>
          <w:rFonts w:cstheme="minorHAnsi"/>
          <w:i/>
          <w:iCs/>
          <w:color w:val="222222"/>
          <w:sz w:val="24"/>
          <w:szCs w:val="24"/>
        </w:rPr>
        <w:t xml:space="preserve"> </w:t>
      </w:r>
      <w:r w:rsidR="00AD6030" w:rsidRPr="00D5168E">
        <w:rPr>
          <w:rFonts w:cstheme="minorHAnsi"/>
          <w:i/>
          <w:iCs/>
          <w:color w:val="222222"/>
          <w:sz w:val="24"/>
          <w:szCs w:val="24"/>
        </w:rPr>
        <w:t>lack of accountability, and most importantly, public funds should not be spent for private purposes. If the theory is correct that competition improves public school outcomes, we have already done that with one of the broadest open enrollment laws in the nation, $20 million in school tuition organization tax credits and other tax credit supports for private school parents. </w:t>
      </w:r>
      <w:r>
        <w:rPr>
          <w:rFonts w:cstheme="minorHAnsi"/>
          <w:color w:val="222222"/>
          <w:sz w:val="24"/>
          <w:szCs w:val="24"/>
        </w:rPr>
        <w:t>RSAI</w:t>
      </w:r>
      <w:r w:rsidR="00AD6030" w:rsidRPr="00D5168E">
        <w:rPr>
          <w:rFonts w:cstheme="minorHAnsi"/>
          <w:color w:val="222222"/>
          <w:sz w:val="24"/>
          <w:szCs w:val="24"/>
        </w:rPr>
        <w:t xml:space="preserve"> opposes this provision.</w:t>
      </w:r>
    </w:p>
    <w:p w:rsidR="00AD6030" w:rsidRPr="00D5168E" w:rsidRDefault="00AD6030" w:rsidP="00AD6030">
      <w:pPr>
        <w:shd w:val="clear" w:color="auto" w:fill="FFFFFF"/>
        <w:spacing w:before="120" w:after="240"/>
        <w:rPr>
          <w:rFonts w:cstheme="minorHAnsi"/>
          <w:color w:val="222222"/>
          <w:sz w:val="24"/>
          <w:szCs w:val="24"/>
        </w:rPr>
      </w:pPr>
      <w:r w:rsidRPr="00D5168E">
        <w:rPr>
          <w:rFonts w:cstheme="minorHAnsi"/>
          <w:b/>
          <w:bCs/>
          <w:color w:val="222222"/>
          <w:sz w:val="24"/>
          <w:szCs w:val="24"/>
        </w:rPr>
        <w:t>School Enrollment Supplement:</w:t>
      </w:r>
      <w:r w:rsidRPr="00D5168E">
        <w:rPr>
          <w:rFonts w:cstheme="minorHAnsi"/>
          <w:color w:val="222222"/>
          <w:sz w:val="24"/>
          <w:szCs w:val="24"/>
        </w:rPr>
        <w:t> this part of the bill appropriates the equivalent of about 30% of the SCPP multiplied by the number of voucher recipients beginning in FY 2024 into a fund for school districts with a budget enrollment of 500 or less.</w:t>
      </w:r>
      <w:r w:rsidR="00D5168E" w:rsidRPr="00D5168E">
        <w:rPr>
          <w:rFonts w:cstheme="minorHAnsi"/>
          <w:color w:val="222222"/>
          <w:sz w:val="24"/>
          <w:szCs w:val="24"/>
        </w:rPr>
        <w:t xml:space="preserve"> </w:t>
      </w:r>
    </w:p>
    <w:p w:rsidR="00E871A0" w:rsidRPr="00D5168E" w:rsidRDefault="00E871A0" w:rsidP="00E871A0">
      <w:pPr>
        <w:shd w:val="clear" w:color="auto" w:fill="FFFFFF"/>
        <w:spacing w:before="120" w:after="240"/>
        <w:ind w:left="720"/>
        <w:rPr>
          <w:rFonts w:cstheme="minorHAnsi"/>
          <w:color w:val="222222"/>
          <w:sz w:val="24"/>
          <w:szCs w:val="24"/>
        </w:rPr>
      </w:pPr>
      <w:r w:rsidRPr="00D5168E">
        <w:rPr>
          <w:rFonts w:cstheme="minorHAnsi"/>
          <w:b/>
          <w:bCs/>
          <w:i/>
          <w:iCs/>
          <w:color w:val="222222"/>
          <w:sz w:val="24"/>
          <w:szCs w:val="24"/>
        </w:rPr>
        <w:t>RSAI Rationale for Opposition:</w:t>
      </w:r>
      <w:r w:rsidRPr="00D5168E">
        <w:rPr>
          <w:rFonts w:cstheme="minorHAnsi"/>
          <w:color w:val="222222"/>
          <w:sz w:val="24"/>
          <w:szCs w:val="24"/>
        </w:rPr>
        <w:t> </w:t>
      </w:r>
      <w:r w:rsidRPr="00D5168E">
        <w:rPr>
          <w:rFonts w:cstheme="minorHAnsi"/>
          <w:i/>
          <w:iCs/>
          <w:color w:val="222222"/>
          <w:sz w:val="24"/>
          <w:szCs w:val="24"/>
        </w:rPr>
        <w:t xml:space="preserve">The Governor’s budget documents explained that small changes in enrollment can be very hard on small districts. We are grateful that the Governor recognizes this challenge for small schools. RSAI supports adequate state funding through at least 3.75 SSA </w:t>
      </w:r>
      <w:r w:rsidRPr="00D5168E">
        <w:rPr>
          <w:rFonts w:cstheme="minorHAnsi"/>
          <w:i/>
          <w:iCs/>
          <w:color w:val="222222"/>
          <w:sz w:val="24"/>
          <w:szCs w:val="24"/>
        </w:rPr>
        <w:lastRenderedPageBreak/>
        <w:t xml:space="preserve">for FY 2023. We do not know how significant this grant funding would be, but believe that there are sufficient funds in the state coffers to provide a direct appropriation for small schools without commingling this concept with a voucher policy. It is also possible that a district below 500 students close to a private school could lose more funds from students attending the private school than this grant would provide. </w:t>
      </w:r>
      <w:r>
        <w:rPr>
          <w:rFonts w:cstheme="minorHAnsi"/>
          <w:i/>
          <w:iCs/>
          <w:color w:val="222222"/>
          <w:sz w:val="24"/>
          <w:szCs w:val="24"/>
        </w:rPr>
        <w:t>Rural schools</w:t>
      </w:r>
      <w:r w:rsidRPr="00D5168E">
        <w:rPr>
          <w:rFonts w:cstheme="minorHAnsi"/>
          <w:i/>
          <w:iCs/>
          <w:color w:val="222222"/>
          <w:sz w:val="24"/>
          <w:szCs w:val="24"/>
        </w:rPr>
        <w:t xml:space="preserve"> would prefer that the </w:t>
      </w:r>
      <w:r>
        <w:rPr>
          <w:rFonts w:cstheme="minorHAnsi"/>
          <w:i/>
          <w:iCs/>
          <w:color w:val="222222"/>
          <w:sz w:val="24"/>
          <w:szCs w:val="24"/>
        </w:rPr>
        <w:t xml:space="preserve">next </w:t>
      </w:r>
      <w:r w:rsidRPr="00D5168E">
        <w:rPr>
          <w:rFonts w:cstheme="minorHAnsi"/>
          <w:i/>
          <w:iCs/>
          <w:color w:val="222222"/>
          <w:sz w:val="24"/>
          <w:szCs w:val="24"/>
        </w:rPr>
        <w:t>School Finance Interim Committee consider funding formulas in other states, the needs of Iowa students and address those inequalities rather than creating another one. Iowa is one of only 16 states that does not have an isolated school or essential small school factor in our formula.</w:t>
      </w:r>
      <w:r w:rsidRPr="00D5168E">
        <w:rPr>
          <w:rFonts w:cstheme="minorHAnsi"/>
          <w:color w:val="222222"/>
          <w:sz w:val="24"/>
          <w:szCs w:val="24"/>
        </w:rPr>
        <w:t xml:space="preserve"> </w:t>
      </w:r>
      <w:r w:rsidRPr="00D5168E">
        <w:rPr>
          <w:rFonts w:cstheme="minorHAnsi"/>
          <w:i/>
          <w:iCs/>
          <w:color w:val="222222"/>
          <w:sz w:val="24"/>
          <w:szCs w:val="24"/>
        </w:rPr>
        <w:t>RSAI appreciates the consideration for small schools, but would support another funding method that did not leave small schools dependent on the decisions of private school parents.</w:t>
      </w:r>
      <w:r w:rsidRPr="00D5168E">
        <w:rPr>
          <w:rFonts w:cstheme="minorHAnsi"/>
          <w:color w:val="222222"/>
          <w:sz w:val="24"/>
          <w:szCs w:val="24"/>
        </w:rPr>
        <w:t xml:space="preserve"> RSAI opposes this provision.</w:t>
      </w:r>
    </w:p>
    <w:p w:rsidR="00AD6030" w:rsidRPr="00D5168E" w:rsidRDefault="00AD6030" w:rsidP="00AD6030">
      <w:pPr>
        <w:shd w:val="clear" w:color="auto" w:fill="FFFFFF"/>
        <w:spacing w:before="120" w:after="240"/>
        <w:rPr>
          <w:rFonts w:cstheme="minorHAnsi"/>
          <w:color w:val="222222"/>
          <w:sz w:val="24"/>
          <w:szCs w:val="24"/>
        </w:rPr>
      </w:pPr>
      <w:r w:rsidRPr="00D5168E">
        <w:rPr>
          <w:rFonts w:cstheme="minorHAnsi"/>
          <w:b/>
          <w:bCs/>
          <w:color w:val="222222"/>
          <w:sz w:val="24"/>
          <w:szCs w:val="24"/>
        </w:rPr>
        <w:t>Division III Social Studies Instruction:</w:t>
      </w:r>
      <w:r w:rsidRPr="00D5168E">
        <w:rPr>
          <w:rFonts w:cstheme="minorHAnsi"/>
          <w:color w:val="222222"/>
          <w:sz w:val="24"/>
          <w:szCs w:val="24"/>
        </w:rPr>
        <w:t> </w:t>
      </w:r>
      <w:r w:rsidR="00035E0A">
        <w:rPr>
          <w:rFonts w:cstheme="minorHAnsi"/>
          <w:color w:val="222222"/>
          <w:sz w:val="24"/>
          <w:szCs w:val="24"/>
        </w:rPr>
        <w:t xml:space="preserve">(included in HF 2499) </w:t>
      </w:r>
      <w:r w:rsidRPr="00D5168E">
        <w:rPr>
          <w:rFonts w:cstheme="minorHAnsi"/>
          <w:color w:val="222222"/>
          <w:sz w:val="24"/>
          <w:szCs w:val="24"/>
        </w:rPr>
        <w:t xml:space="preserve">this part of the bill requires high school students to pass the immigration and naturalization </w:t>
      </w:r>
      <w:r w:rsidR="00AE4520" w:rsidRPr="00D5168E">
        <w:rPr>
          <w:rFonts w:cstheme="minorHAnsi"/>
          <w:color w:val="222222"/>
          <w:sz w:val="24"/>
          <w:szCs w:val="24"/>
        </w:rPr>
        <w:t>service’s</w:t>
      </w:r>
      <w:r w:rsidRPr="00D5168E">
        <w:rPr>
          <w:rFonts w:cstheme="minorHAnsi"/>
          <w:color w:val="222222"/>
          <w:sz w:val="24"/>
          <w:szCs w:val="24"/>
        </w:rPr>
        <w:t xml:space="preserve"> test for citizenship with a score of 70% of the questions answered correctly in order to graduate.</w:t>
      </w:r>
      <w:r w:rsidR="00D5168E" w:rsidRPr="00D5168E">
        <w:rPr>
          <w:rFonts w:cstheme="minorHAnsi"/>
          <w:color w:val="222222"/>
          <w:sz w:val="24"/>
          <w:szCs w:val="24"/>
        </w:rPr>
        <w:t xml:space="preserve"> </w:t>
      </w:r>
      <w:r w:rsidRPr="00D5168E">
        <w:rPr>
          <w:rFonts w:cstheme="minorHAnsi"/>
          <w:color w:val="222222"/>
          <w:sz w:val="24"/>
          <w:szCs w:val="24"/>
        </w:rPr>
        <w:t>Students are allowed to take the test multiple times.</w:t>
      </w:r>
      <w:r w:rsidR="00D5168E" w:rsidRPr="00D5168E">
        <w:rPr>
          <w:rFonts w:cstheme="minorHAnsi"/>
          <w:color w:val="222222"/>
          <w:sz w:val="24"/>
          <w:szCs w:val="24"/>
        </w:rPr>
        <w:t xml:space="preserve"> </w:t>
      </w:r>
      <w:r w:rsidRPr="00D5168E">
        <w:rPr>
          <w:rFonts w:cstheme="minorHAnsi"/>
          <w:color w:val="222222"/>
          <w:sz w:val="24"/>
          <w:szCs w:val="24"/>
        </w:rPr>
        <w:t>Districts and private schools are allowed to adjust the test to meet a student’s IEP.</w:t>
      </w:r>
      <w:r w:rsidR="00D5168E" w:rsidRPr="00D5168E">
        <w:rPr>
          <w:rFonts w:cstheme="minorHAnsi"/>
          <w:color w:val="222222"/>
          <w:sz w:val="24"/>
          <w:szCs w:val="24"/>
        </w:rPr>
        <w:t xml:space="preserve"> </w:t>
      </w:r>
    </w:p>
    <w:p w:rsidR="00AD6030" w:rsidRPr="00D5168E" w:rsidRDefault="00E871A0" w:rsidP="00AD6030">
      <w:pPr>
        <w:shd w:val="clear" w:color="auto" w:fill="FFFFFF"/>
        <w:spacing w:before="120" w:after="240"/>
        <w:ind w:left="720"/>
        <w:rPr>
          <w:rFonts w:cstheme="minorHAnsi"/>
          <w:color w:val="222222"/>
          <w:sz w:val="24"/>
          <w:szCs w:val="24"/>
        </w:rPr>
      </w:pPr>
      <w:r>
        <w:rPr>
          <w:rFonts w:cstheme="minorHAnsi"/>
          <w:b/>
          <w:bCs/>
          <w:i/>
          <w:iCs/>
          <w:color w:val="222222"/>
          <w:sz w:val="24"/>
          <w:szCs w:val="24"/>
        </w:rPr>
        <w:t>RSAI</w:t>
      </w:r>
      <w:r w:rsidR="00AD6030" w:rsidRPr="00D5168E">
        <w:rPr>
          <w:rFonts w:cstheme="minorHAnsi"/>
          <w:b/>
          <w:bCs/>
          <w:i/>
          <w:iCs/>
          <w:color w:val="222222"/>
          <w:sz w:val="24"/>
          <w:szCs w:val="24"/>
        </w:rPr>
        <w:t xml:space="preserve"> Rationale for Opposition:</w:t>
      </w:r>
      <w:r w:rsidR="00D5168E" w:rsidRPr="00D5168E">
        <w:rPr>
          <w:rFonts w:cstheme="minorHAnsi"/>
          <w:i/>
          <w:iCs/>
          <w:color w:val="222222"/>
          <w:sz w:val="24"/>
          <w:szCs w:val="24"/>
        </w:rPr>
        <w:t xml:space="preserve"> </w:t>
      </w:r>
      <w:r w:rsidR="00FF1EFA">
        <w:rPr>
          <w:rFonts w:cstheme="minorHAnsi"/>
          <w:i/>
          <w:iCs/>
          <w:color w:val="222222"/>
          <w:sz w:val="24"/>
          <w:szCs w:val="24"/>
        </w:rPr>
        <w:t>m</w:t>
      </w:r>
      <w:r w:rsidR="00AD6030" w:rsidRPr="00D5168E">
        <w:rPr>
          <w:rFonts w:cstheme="minorHAnsi"/>
          <w:i/>
          <w:iCs/>
          <w:color w:val="222222"/>
          <w:sz w:val="24"/>
          <w:szCs w:val="24"/>
        </w:rPr>
        <w:t>any high schools use the questions of this test in their instructional materials.</w:t>
      </w:r>
      <w:r w:rsidR="00D5168E" w:rsidRPr="00D5168E">
        <w:rPr>
          <w:rFonts w:cstheme="minorHAnsi"/>
          <w:i/>
          <w:iCs/>
          <w:color w:val="222222"/>
          <w:sz w:val="24"/>
          <w:szCs w:val="24"/>
        </w:rPr>
        <w:t xml:space="preserve"> </w:t>
      </w:r>
      <w:r w:rsidR="00AD6030" w:rsidRPr="00D5168E">
        <w:rPr>
          <w:rFonts w:cstheme="minorHAnsi"/>
          <w:i/>
          <w:iCs/>
          <w:color w:val="222222"/>
          <w:sz w:val="24"/>
          <w:szCs w:val="24"/>
        </w:rPr>
        <w:t>However, requiring this mandate will result in some students not graduating, perhaps carrying over to the next school year in order to complete the requirement</w:t>
      </w:r>
      <w:r w:rsidR="00035E0A">
        <w:rPr>
          <w:rFonts w:cstheme="minorHAnsi"/>
          <w:i/>
          <w:iCs/>
          <w:color w:val="222222"/>
          <w:sz w:val="24"/>
          <w:szCs w:val="24"/>
        </w:rPr>
        <w:t xml:space="preserve"> or dropping out altogether</w:t>
      </w:r>
      <w:r w:rsidR="00AD6030" w:rsidRPr="00D5168E">
        <w:rPr>
          <w:rFonts w:cstheme="minorHAnsi"/>
          <w:i/>
          <w:iCs/>
          <w:color w:val="222222"/>
          <w:sz w:val="24"/>
          <w:szCs w:val="24"/>
        </w:rPr>
        <w:t>. The test may be unmanageable for students for whom English is not their primary language or for students who struggle with multiple</w:t>
      </w:r>
      <w:r w:rsidR="00EE4814">
        <w:rPr>
          <w:rFonts w:cstheme="minorHAnsi"/>
          <w:i/>
          <w:iCs/>
          <w:color w:val="222222"/>
          <w:sz w:val="24"/>
          <w:szCs w:val="24"/>
        </w:rPr>
        <w:t>-</w:t>
      </w:r>
      <w:r w:rsidR="00AD6030" w:rsidRPr="00D5168E">
        <w:rPr>
          <w:rFonts w:cstheme="minorHAnsi"/>
          <w:i/>
          <w:iCs/>
          <w:color w:val="222222"/>
          <w:sz w:val="24"/>
          <w:szCs w:val="24"/>
        </w:rPr>
        <w:t xml:space="preserve">choice tests or suffer test anxiety. </w:t>
      </w:r>
      <w:r>
        <w:rPr>
          <w:rFonts w:cstheme="minorHAnsi"/>
          <w:i/>
          <w:iCs/>
          <w:color w:val="222222"/>
          <w:sz w:val="24"/>
          <w:szCs w:val="24"/>
        </w:rPr>
        <w:t>RSAI</w:t>
      </w:r>
      <w:r w:rsidR="00AD6030" w:rsidRPr="00D5168E">
        <w:rPr>
          <w:rFonts w:cstheme="minorHAnsi"/>
          <w:i/>
          <w:iCs/>
          <w:color w:val="222222"/>
          <w:sz w:val="24"/>
          <w:szCs w:val="24"/>
        </w:rPr>
        <w:t xml:space="preserve"> believes in local control, that it is the role of the school board and community to determine how performance for graduation is assessed.</w:t>
      </w:r>
      <w:r w:rsidR="00D5168E" w:rsidRPr="00D5168E">
        <w:rPr>
          <w:rFonts w:cstheme="minorHAnsi"/>
          <w:color w:val="222222"/>
          <w:sz w:val="24"/>
          <w:szCs w:val="24"/>
        </w:rPr>
        <w:t xml:space="preserve"> </w:t>
      </w:r>
      <w:r>
        <w:rPr>
          <w:rFonts w:cstheme="minorHAnsi"/>
          <w:color w:val="222222"/>
          <w:sz w:val="24"/>
          <w:szCs w:val="24"/>
        </w:rPr>
        <w:t>RSAI</w:t>
      </w:r>
      <w:r w:rsidR="00AD6030" w:rsidRPr="00D5168E">
        <w:rPr>
          <w:rFonts w:cstheme="minorHAnsi"/>
          <w:color w:val="222222"/>
          <w:sz w:val="24"/>
          <w:szCs w:val="24"/>
        </w:rPr>
        <w:t xml:space="preserve"> opposes this provision.</w:t>
      </w:r>
    </w:p>
    <w:p w:rsidR="00AD6030" w:rsidRPr="00D5168E" w:rsidRDefault="00AD6030" w:rsidP="00AD6030">
      <w:pPr>
        <w:shd w:val="clear" w:color="auto" w:fill="FFFFFF"/>
        <w:rPr>
          <w:rFonts w:cstheme="minorHAnsi"/>
          <w:color w:val="222222"/>
          <w:sz w:val="24"/>
          <w:szCs w:val="24"/>
        </w:rPr>
      </w:pPr>
      <w:r w:rsidRPr="00D5168E">
        <w:rPr>
          <w:rFonts w:cstheme="minorHAnsi"/>
          <w:b/>
          <w:bCs/>
          <w:color w:val="222222"/>
          <w:sz w:val="24"/>
          <w:szCs w:val="24"/>
        </w:rPr>
        <w:t>Division IV Private Instruction – Special Education:</w:t>
      </w:r>
      <w:r w:rsidR="00D5168E" w:rsidRPr="00D5168E">
        <w:rPr>
          <w:rFonts w:cstheme="minorHAnsi"/>
          <w:b/>
          <w:bCs/>
          <w:color w:val="222222"/>
          <w:sz w:val="24"/>
          <w:szCs w:val="24"/>
        </w:rPr>
        <w:t xml:space="preserve"> </w:t>
      </w:r>
      <w:r w:rsidR="00035E0A" w:rsidRPr="00035E0A">
        <w:rPr>
          <w:rFonts w:cstheme="minorHAnsi"/>
          <w:bCs/>
          <w:color w:val="222222"/>
          <w:sz w:val="24"/>
          <w:szCs w:val="24"/>
        </w:rPr>
        <w:t>(included in HF 2498)</w:t>
      </w:r>
      <w:r w:rsidR="00035E0A">
        <w:rPr>
          <w:rFonts w:cstheme="minorHAnsi"/>
          <w:b/>
          <w:bCs/>
          <w:color w:val="222222"/>
          <w:sz w:val="24"/>
          <w:szCs w:val="24"/>
        </w:rPr>
        <w:t xml:space="preserve"> </w:t>
      </w:r>
      <w:r w:rsidRPr="00D5168E">
        <w:rPr>
          <w:rFonts w:cstheme="minorHAnsi"/>
          <w:color w:val="222222"/>
          <w:sz w:val="24"/>
          <w:szCs w:val="24"/>
        </w:rPr>
        <w:t>this part of the bill eliminates the requirement that the AEA director approve a child with an IEP to receive competent private instruction (home school), allows a parent of a child with an IEP to request dual enrollment, and requires services to be determined and provided based on Iowa Code 256B and administrative rules. </w:t>
      </w:r>
    </w:p>
    <w:p w:rsidR="00AD6030" w:rsidRPr="00D5168E" w:rsidRDefault="00E871A0" w:rsidP="00AD6030">
      <w:pPr>
        <w:shd w:val="clear" w:color="auto" w:fill="FFFFFF"/>
        <w:ind w:left="720"/>
        <w:rPr>
          <w:rFonts w:cstheme="minorHAnsi"/>
          <w:color w:val="222222"/>
          <w:sz w:val="24"/>
          <w:szCs w:val="24"/>
        </w:rPr>
      </w:pPr>
      <w:r>
        <w:rPr>
          <w:rFonts w:cstheme="minorHAnsi"/>
          <w:b/>
          <w:bCs/>
          <w:i/>
          <w:iCs/>
          <w:color w:val="222222"/>
          <w:sz w:val="24"/>
          <w:szCs w:val="24"/>
        </w:rPr>
        <w:t>RSAI</w:t>
      </w:r>
      <w:r w:rsidR="00AD6030" w:rsidRPr="00D5168E">
        <w:rPr>
          <w:rFonts w:cstheme="minorHAnsi"/>
          <w:b/>
          <w:bCs/>
          <w:i/>
          <w:iCs/>
          <w:color w:val="222222"/>
          <w:sz w:val="24"/>
          <w:szCs w:val="24"/>
        </w:rPr>
        <w:t xml:space="preserve"> Rationale is undecided on this provision pending more information:</w:t>
      </w:r>
      <w:r w:rsidR="00AD6030" w:rsidRPr="00D5168E">
        <w:rPr>
          <w:rFonts w:cstheme="minorHAnsi"/>
          <w:i/>
          <w:iCs/>
          <w:color w:val="222222"/>
          <w:sz w:val="24"/>
          <w:szCs w:val="24"/>
        </w:rPr>
        <w:t> we have questions about the workability of this provision.</w:t>
      </w:r>
      <w:r w:rsidR="00D5168E" w:rsidRPr="00D5168E">
        <w:rPr>
          <w:rFonts w:cstheme="minorHAnsi"/>
          <w:i/>
          <w:iCs/>
          <w:color w:val="222222"/>
          <w:sz w:val="24"/>
          <w:szCs w:val="24"/>
        </w:rPr>
        <w:t xml:space="preserve"> </w:t>
      </w:r>
      <w:r w:rsidR="00AD6030" w:rsidRPr="00D5168E">
        <w:rPr>
          <w:rFonts w:cstheme="minorHAnsi"/>
          <w:i/>
          <w:iCs/>
          <w:color w:val="222222"/>
          <w:sz w:val="24"/>
          <w:szCs w:val="24"/>
        </w:rPr>
        <w:t>It is unknown if the student would come to the public school to receive the services required in their IEP or if school employees would have to deliver those services at the student’s home.</w:t>
      </w:r>
      <w:r w:rsidR="00D5168E" w:rsidRPr="00D5168E">
        <w:rPr>
          <w:rFonts w:cstheme="minorHAnsi"/>
          <w:i/>
          <w:iCs/>
          <w:color w:val="222222"/>
          <w:sz w:val="24"/>
          <w:szCs w:val="24"/>
        </w:rPr>
        <w:t xml:space="preserve"> </w:t>
      </w:r>
      <w:r w:rsidR="00AD6030" w:rsidRPr="00D5168E">
        <w:rPr>
          <w:rFonts w:cstheme="minorHAnsi"/>
          <w:i/>
          <w:iCs/>
          <w:color w:val="222222"/>
          <w:sz w:val="24"/>
          <w:szCs w:val="24"/>
        </w:rPr>
        <w:t>If it’s the latter, we will be opposed to this section. That would be an expensive use of school district staff time that is already scarce with a shortage of special education teachers and paras.</w:t>
      </w:r>
      <w:r w:rsidR="00D5168E" w:rsidRPr="00D5168E">
        <w:rPr>
          <w:rFonts w:cstheme="minorHAnsi"/>
          <w:i/>
          <w:iCs/>
          <w:color w:val="222222"/>
          <w:sz w:val="24"/>
          <w:szCs w:val="24"/>
        </w:rPr>
        <w:t xml:space="preserve"> </w:t>
      </w:r>
      <w:r w:rsidR="00AD6030" w:rsidRPr="00D5168E">
        <w:rPr>
          <w:rFonts w:cstheme="minorHAnsi"/>
          <w:i/>
          <w:iCs/>
          <w:color w:val="222222"/>
          <w:sz w:val="24"/>
          <w:szCs w:val="24"/>
        </w:rPr>
        <w:t>Any additional costs would be shifted to special education deficits which are paid with property taxes.</w:t>
      </w:r>
      <w:r w:rsidR="00D5168E" w:rsidRPr="00D5168E">
        <w:rPr>
          <w:rFonts w:cstheme="minorHAnsi"/>
          <w:color w:val="222222"/>
          <w:sz w:val="24"/>
          <w:szCs w:val="24"/>
        </w:rPr>
        <w:t xml:space="preserve"> </w:t>
      </w:r>
      <w:r>
        <w:rPr>
          <w:rFonts w:cstheme="minorHAnsi"/>
          <w:color w:val="222222"/>
          <w:sz w:val="24"/>
          <w:szCs w:val="24"/>
        </w:rPr>
        <w:t>RSAI</w:t>
      </w:r>
      <w:r w:rsidR="00AD6030" w:rsidRPr="00D5168E">
        <w:rPr>
          <w:rFonts w:cstheme="minorHAnsi"/>
          <w:color w:val="222222"/>
          <w:sz w:val="24"/>
          <w:szCs w:val="24"/>
        </w:rPr>
        <w:t xml:space="preserve"> is currently undecided on this provision until we find out more.</w:t>
      </w:r>
    </w:p>
    <w:p w:rsidR="00AD6030" w:rsidRPr="00D5168E" w:rsidRDefault="00AD6030" w:rsidP="00AD6030">
      <w:pPr>
        <w:shd w:val="clear" w:color="auto" w:fill="FFFFFF"/>
        <w:rPr>
          <w:rFonts w:cstheme="minorHAnsi"/>
          <w:b/>
          <w:color w:val="222222"/>
          <w:sz w:val="24"/>
          <w:szCs w:val="24"/>
        </w:rPr>
      </w:pPr>
      <w:r w:rsidRPr="00D5168E">
        <w:rPr>
          <w:rFonts w:cstheme="minorHAnsi"/>
          <w:b/>
          <w:bCs/>
          <w:color w:val="222222"/>
          <w:sz w:val="24"/>
          <w:szCs w:val="24"/>
        </w:rPr>
        <w:t>Division V Open Enrollment</w:t>
      </w:r>
      <w:r w:rsidRPr="00D5168E">
        <w:rPr>
          <w:rFonts w:cstheme="minorHAnsi"/>
          <w:color w:val="222222"/>
          <w:sz w:val="24"/>
          <w:szCs w:val="24"/>
        </w:rPr>
        <w:t xml:space="preserve">: </w:t>
      </w:r>
      <w:r w:rsidR="00035E0A">
        <w:rPr>
          <w:rFonts w:cstheme="minorHAnsi"/>
          <w:color w:val="222222"/>
          <w:sz w:val="24"/>
          <w:szCs w:val="24"/>
        </w:rPr>
        <w:t>(</w:t>
      </w:r>
      <w:r w:rsidR="00AE4520">
        <w:rPr>
          <w:rFonts w:cstheme="minorHAnsi"/>
          <w:color w:val="222222"/>
          <w:sz w:val="24"/>
          <w:szCs w:val="24"/>
        </w:rPr>
        <w:t>included in</w:t>
      </w:r>
      <w:r w:rsidR="00035E0A">
        <w:rPr>
          <w:rFonts w:cstheme="minorHAnsi"/>
          <w:color w:val="222222"/>
          <w:sz w:val="24"/>
          <w:szCs w:val="24"/>
        </w:rPr>
        <w:t xml:space="preserve"> HF 2498) </w:t>
      </w:r>
      <w:r w:rsidRPr="00D5168E">
        <w:rPr>
          <w:rFonts w:cstheme="minorHAnsi"/>
          <w:color w:val="222222"/>
          <w:sz w:val="24"/>
          <w:szCs w:val="24"/>
        </w:rPr>
        <w:t>this part of the bill allows the denial of an open enrollment request by either the sending or receiving district for a sibling or step</w:t>
      </w:r>
      <w:r w:rsidR="00EE4814">
        <w:rPr>
          <w:rFonts w:cstheme="minorHAnsi"/>
          <w:color w:val="222222"/>
          <w:sz w:val="24"/>
          <w:szCs w:val="24"/>
        </w:rPr>
        <w:t>-</w:t>
      </w:r>
      <w:r w:rsidRPr="00D5168E">
        <w:rPr>
          <w:rFonts w:cstheme="minorHAnsi"/>
          <w:color w:val="222222"/>
          <w:sz w:val="24"/>
          <w:szCs w:val="24"/>
        </w:rPr>
        <w:t xml:space="preserve">sibling of a student who open enrolls for good cause due to repeated acts of harassment of the student that the district </w:t>
      </w:r>
      <w:r w:rsidRPr="00D5168E">
        <w:rPr>
          <w:rFonts w:cstheme="minorHAnsi"/>
          <w:color w:val="222222"/>
          <w:sz w:val="24"/>
          <w:szCs w:val="24"/>
        </w:rPr>
        <w:lastRenderedPageBreak/>
        <w:t>cannot adequately address, the consistent failure of the school district meet the basic academic standards or serious health condition to also be appealed to the state BOE under section 290.1. It also allows that sibling to participate in varsity athletics without a waiting period (282.18 subsection 11).</w:t>
      </w:r>
      <w:r w:rsidR="00D5168E" w:rsidRPr="00D5168E">
        <w:rPr>
          <w:rFonts w:cstheme="minorHAnsi"/>
          <w:color w:val="222222"/>
          <w:sz w:val="24"/>
          <w:szCs w:val="24"/>
        </w:rPr>
        <w:t xml:space="preserve"> </w:t>
      </w:r>
      <w:r w:rsidR="00E871A0">
        <w:rPr>
          <w:rFonts w:cstheme="minorHAnsi"/>
          <w:b/>
          <w:color w:val="222222"/>
          <w:sz w:val="24"/>
          <w:szCs w:val="24"/>
        </w:rPr>
        <w:t>RSAI</w:t>
      </w:r>
      <w:r w:rsidRPr="00D5168E">
        <w:rPr>
          <w:rFonts w:cstheme="minorHAnsi"/>
          <w:b/>
          <w:color w:val="222222"/>
          <w:sz w:val="24"/>
          <w:szCs w:val="24"/>
        </w:rPr>
        <w:t xml:space="preserve"> is undecided on this provision.</w:t>
      </w:r>
    </w:p>
    <w:p w:rsidR="00AD6030" w:rsidRPr="00D5168E" w:rsidRDefault="00AD6030" w:rsidP="00AD6030">
      <w:pPr>
        <w:shd w:val="clear" w:color="auto" w:fill="FFFFFF"/>
        <w:rPr>
          <w:rFonts w:cstheme="minorHAnsi"/>
          <w:color w:val="222222"/>
          <w:sz w:val="24"/>
          <w:szCs w:val="24"/>
        </w:rPr>
      </w:pPr>
      <w:r w:rsidRPr="00D5168E">
        <w:rPr>
          <w:rFonts w:cstheme="minorHAnsi"/>
          <w:b/>
          <w:bCs/>
          <w:color w:val="222222"/>
          <w:sz w:val="24"/>
          <w:szCs w:val="24"/>
        </w:rPr>
        <w:t>Division VI Teacher Librarians:</w:t>
      </w:r>
      <w:r w:rsidRPr="00D5168E">
        <w:rPr>
          <w:rFonts w:cstheme="minorHAnsi"/>
          <w:color w:val="222222"/>
          <w:sz w:val="24"/>
          <w:szCs w:val="24"/>
        </w:rPr>
        <w:t> </w:t>
      </w:r>
      <w:r w:rsidR="00035E0A">
        <w:rPr>
          <w:rFonts w:cstheme="minorHAnsi"/>
          <w:color w:val="222222"/>
          <w:sz w:val="24"/>
          <w:szCs w:val="24"/>
        </w:rPr>
        <w:t xml:space="preserve">(included in HF 2498) </w:t>
      </w:r>
      <w:r w:rsidRPr="00D5168E">
        <w:rPr>
          <w:rFonts w:cstheme="minorHAnsi"/>
          <w:color w:val="222222"/>
          <w:sz w:val="24"/>
          <w:szCs w:val="24"/>
        </w:rPr>
        <w:t>this part of the bill specifies that a teacher librarian license shall not require a master’s degree.</w:t>
      </w:r>
      <w:r w:rsidR="00D5168E" w:rsidRPr="00D5168E">
        <w:rPr>
          <w:rFonts w:cstheme="minorHAnsi"/>
          <w:color w:val="222222"/>
          <w:sz w:val="24"/>
          <w:szCs w:val="24"/>
        </w:rPr>
        <w:t xml:space="preserve"> </w:t>
      </w:r>
    </w:p>
    <w:p w:rsidR="00AD6030" w:rsidRPr="00D5168E" w:rsidRDefault="00E871A0" w:rsidP="00AD6030">
      <w:pPr>
        <w:shd w:val="clear" w:color="auto" w:fill="FFFFFF"/>
        <w:ind w:left="720"/>
        <w:rPr>
          <w:rFonts w:cstheme="minorHAnsi"/>
          <w:color w:val="222222"/>
          <w:sz w:val="24"/>
          <w:szCs w:val="24"/>
        </w:rPr>
      </w:pPr>
      <w:r>
        <w:rPr>
          <w:rFonts w:cstheme="minorHAnsi"/>
          <w:b/>
          <w:bCs/>
          <w:i/>
          <w:iCs/>
          <w:color w:val="222222"/>
          <w:sz w:val="24"/>
          <w:szCs w:val="24"/>
        </w:rPr>
        <w:t>RSAI</w:t>
      </w:r>
      <w:r w:rsidR="00AD6030" w:rsidRPr="00D5168E">
        <w:rPr>
          <w:rFonts w:cstheme="minorHAnsi"/>
          <w:b/>
          <w:bCs/>
          <w:i/>
          <w:iCs/>
          <w:color w:val="222222"/>
          <w:sz w:val="24"/>
          <w:szCs w:val="24"/>
        </w:rPr>
        <w:t xml:space="preserve"> Rationale for Support:</w:t>
      </w:r>
      <w:r w:rsidR="00081B70">
        <w:rPr>
          <w:rFonts w:cstheme="minorHAnsi"/>
          <w:b/>
          <w:bCs/>
          <w:i/>
          <w:iCs/>
          <w:color w:val="222222"/>
          <w:sz w:val="24"/>
          <w:szCs w:val="24"/>
        </w:rPr>
        <w:t xml:space="preserve"> </w:t>
      </w:r>
      <w:r w:rsidR="00035E0A">
        <w:rPr>
          <w:rFonts w:cstheme="minorHAnsi"/>
          <w:i/>
          <w:iCs/>
          <w:color w:val="222222"/>
          <w:sz w:val="24"/>
          <w:szCs w:val="24"/>
        </w:rPr>
        <w:t>small schools that have one K-12 library,</w:t>
      </w:r>
      <w:r w:rsidR="00AD6030" w:rsidRPr="00D5168E">
        <w:rPr>
          <w:rFonts w:cstheme="minorHAnsi"/>
          <w:i/>
          <w:iCs/>
          <w:color w:val="222222"/>
          <w:sz w:val="24"/>
          <w:szCs w:val="24"/>
        </w:rPr>
        <w:t xml:space="preserve"> struggle to find teacher librarians to comply with the state</w:t>
      </w:r>
      <w:r w:rsidR="00081B70">
        <w:rPr>
          <w:rFonts w:cstheme="minorHAnsi"/>
          <w:i/>
          <w:iCs/>
          <w:color w:val="222222"/>
          <w:sz w:val="24"/>
          <w:szCs w:val="24"/>
        </w:rPr>
        <w:t>-</w:t>
      </w:r>
      <w:r w:rsidR="00AD6030" w:rsidRPr="00D5168E">
        <w:rPr>
          <w:rFonts w:cstheme="minorHAnsi"/>
          <w:i/>
          <w:iCs/>
          <w:color w:val="222222"/>
          <w:sz w:val="24"/>
          <w:szCs w:val="24"/>
        </w:rPr>
        <w:t>mandated program.</w:t>
      </w:r>
      <w:r w:rsidR="00D5168E" w:rsidRPr="00D5168E">
        <w:rPr>
          <w:rFonts w:cstheme="minorHAnsi"/>
          <w:i/>
          <w:iCs/>
          <w:color w:val="222222"/>
          <w:sz w:val="24"/>
          <w:szCs w:val="24"/>
        </w:rPr>
        <w:t xml:space="preserve"> </w:t>
      </w:r>
      <w:r w:rsidR="00AD6030" w:rsidRPr="00D5168E">
        <w:rPr>
          <w:rFonts w:cstheme="minorHAnsi"/>
          <w:i/>
          <w:iCs/>
          <w:color w:val="222222"/>
          <w:sz w:val="24"/>
          <w:szCs w:val="24"/>
        </w:rPr>
        <w:t>Elimination of the master's degree requirement should broaden the pool of qualified applicants.</w:t>
      </w:r>
      <w:r w:rsidR="00AD6030" w:rsidRPr="00D5168E">
        <w:rPr>
          <w:rFonts w:cstheme="minorHAnsi"/>
          <w:color w:val="222222"/>
          <w:sz w:val="24"/>
          <w:szCs w:val="24"/>
        </w:rPr>
        <w:t> </w:t>
      </w:r>
      <w:r>
        <w:rPr>
          <w:rFonts w:cstheme="minorHAnsi"/>
          <w:color w:val="222222"/>
          <w:sz w:val="24"/>
          <w:szCs w:val="24"/>
        </w:rPr>
        <w:t>RSAI</w:t>
      </w:r>
      <w:r w:rsidR="00AD6030" w:rsidRPr="00D5168E">
        <w:rPr>
          <w:rFonts w:cstheme="minorHAnsi"/>
          <w:color w:val="222222"/>
          <w:sz w:val="24"/>
          <w:szCs w:val="24"/>
        </w:rPr>
        <w:t xml:space="preserve"> supports this provision.</w:t>
      </w:r>
    </w:p>
    <w:p w:rsidR="00AD6030" w:rsidRPr="00D5168E" w:rsidRDefault="00AD6030" w:rsidP="00AD6030">
      <w:pPr>
        <w:shd w:val="clear" w:color="auto" w:fill="FFFFFF"/>
        <w:rPr>
          <w:rFonts w:cstheme="minorHAnsi"/>
          <w:color w:val="222222"/>
          <w:sz w:val="24"/>
          <w:szCs w:val="24"/>
        </w:rPr>
      </w:pPr>
      <w:r w:rsidRPr="00D5168E">
        <w:rPr>
          <w:rFonts w:cstheme="minorHAnsi"/>
          <w:b/>
          <w:bCs/>
          <w:color w:val="222222"/>
          <w:sz w:val="24"/>
          <w:szCs w:val="24"/>
        </w:rPr>
        <w:t>Talking Points:</w:t>
      </w:r>
      <w:r w:rsidR="00D5168E" w:rsidRPr="00D5168E">
        <w:rPr>
          <w:rFonts w:cstheme="minorHAnsi"/>
          <w:b/>
          <w:bCs/>
          <w:color w:val="222222"/>
          <w:sz w:val="24"/>
          <w:szCs w:val="24"/>
        </w:rPr>
        <w:t xml:space="preserve"> </w:t>
      </w:r>
      <w:r w:rsidRPr="00D5168E">
        <w:rPr>
          <w:rFonts w:cstheme="minorHAnsi"/>
          <w:b/>
          <w:bCs/>
          <w:color w:val="222222"/>
          <w:sz w:val="24"/>
          <w:szCs w:val="24"/>
        </w:rPr>
        <w:t>Oppose Vouchers</w:t>
      </w:r>
    </w:p>
    <w:p w:rsidR="00AD6030" w:rsidRPr="00D5168E" w:rsidRDefault="00FF1EFA" w:rsidP="00D5168E">
      <w:pPr>
        <w:pStyle w:val="ListParagraph"/>
        <w:numPr>
          <w:ilvl w:val="0"/>
          <w:numId w:val="42"/>
        </w:numPr>
        <w:shd w:val="clear" w:color="auto" w:fill="FFFFFF"/>
        <w:rPr>
          <w:rFonts w:cstheme="minorHAnsi"/>
          <w:color w:val="222222"/>
          <w:sz w:val="24"/>
          <w:szCs w:val="24"/>
        </w:rPr>
      </w:pPr>
      <w:r>
        <w:rPr>
          <w:rFonts w:cstheme="minorHAnsi"/>
          <w:b/>
          <w:bCs/>
          <w:color w:val="222222"/>
          <w:sz w:val="24"/>
          <w:szCs w:val="24"/>
        </w:rPr>
        <w:t>Taxpayer money should not be used to fund private, religious schools</w:t>
      </w:r>
      <w:r w:rsidR="00AD6030" w:rsidRPr="00D5168E">
        <w:rPr>
          <w:rFonts w:cstheme="minorHAnsi"/>
          <w:b/>
          <w:bCs/>
          <w:color w:val="222222"/>
          <w:sz w:val="24"/>
          <w:szCs w:val="24"/>
        </w:rPr>
        <w:t>.</w:t>
      </w:r>
      <w:r w:rsidR="00AD6030" w:rsidRPr="00D5168E">
        <w:rPr>
          <w:rFonts w:cstheme="minorHAnsi"/>
          <w:color w:val="222222"/>
          <w:sz w:val="24"/>
          <w:szCs w:val="24"/>
        </w:rPr>
        <w:t> The public’s investment should be used to support public community schools which are open to all students regardless of race, religion, gender, socio-economic status and disability, not for a new entitlement program for parents who choose private education</w:t>
      </w:r>
      <w:r w:rsidR="0056734E">
        <w:rPr>
          <w:rFonts w:cstheme="minorHAnsi"/>
          <w:color w:val="222222"/>
          <w:sz w:val="24"/>
          <w:szCs w:val="24"/>
        </w:rPr>
        <w:t xml:space="preserve"> or for private schools on a religious mission</w:t>
      </w:r>
      <w:r w:rsidR="00AD6030" w:rsidRPr="00D5168E">
        <w:rPr>
          <w:rFonts w:cstheme="minorHAnsi"/>
          <w:color w:val="222222"/>
          <w:sz w:val="24"/>
          <w:szCs w:val="24"/>
        </w:rPr>
        <w:t>.</w:t>
      </w:r>
      <w:r w:rsidR="00D5168E" w:rsidRPr="00D5168E">
        <w:rPr>
          <w:rFonts w:cstheme="minorHAnsi"/>
          <w:color w:val="222222"/>
          <w:sz w:val="24"/>
          <w:szCs w:val="24"/>
        </w:rPr>
        <w:t xml:space="preserve"> </w:t>
      </w:r>
    </w:p>
    <w:p w:rsidR="00AD6030" w:rsidRPr="00D5168E" w:rsidRDefault="00AD6030" w:rsidP="00D5168E">
      <w:pPr>
        <w:pStyle w:val="ListParagraph"/>
        <w:numPr>
          <w:ilvl w:val="0"/>
          <w:numId w:val="42"/>
        </w:numPr>
        <w:shd w:val="clear" w:color="auto" w:fill="FFFFFF"/>
        <w:rPr>
          <w:rFonts w:cstheme="minorHAnsi"/>
          <w:color w:val="222222"/>
          <w:sz w:val="24"/>
          <w:szCs w:val="24"/>
        </w:rPr>
      </w:pPr>
      <w:r w:rsidRPr="00D5168E">
        <w:rPr>
          <w:rFonts w:cstheme="minorHAnsi"/>
          <w:b/>
          <w:bCs/>
          <w:color w:val="222222"/>
          <w:sz w:val="24"/>
          <w:szCs w:val="24"/>
        </w:rPr>
        <w:t>Public funds require public accountability and transparency.</w:t>
      </w:r>
      <w:r w:rsidRPr="00D5168E">
        <w:rPr>
          <w:rFonts w:cstheme="minorHAnsi"/>
          <w:color w:val="222222"/>
          <w:sz w:val="24"/>
          <w:szCs w:val="24"/>
        </w:rPr>
        <w:t> Public schools are overseen by a publicly elected citizen governing board, are required to report academic results to the general public, have an annual public financial audit, and be transparent with all expenditures and decision-making. Private and religious schools are not held to that same public standard. Taxpayers have a right to know how their funds are being used, but are left in the dark about the use and impact of voucher funds.</w:t>
      </w:r>
    </w:p>
    <w:p w:rsidR="00AD6030" w:rsidRPr="00D5168E" w:rsidRDefault="00AD6030" w:rsidP="00D5168E">
      <w:pPr>
        <w:pStyle w:val="ListParagraph"/>
        <w:numPr>
          <w:ilvl w:val="0"/>
          <w:numId w:val="42"/>
        </w:numPr>
        <w:shd w:val="clear" w:color="auto" w:fill="FFFFFF"/>
        <w:rPr>
          <w:rFonts w:cstheme="minorHAnsi"/>
          <w:color w:val="222222"/>
          <w:sz w:val="24"/>
          <w:szCs w:val="24"/>
        </w:rPr>
      </w:pPr>
      <w:r w:rsidRPr="00D5168E">
        <w:rPr>
          <w:rFonts w:cstheme="minorHAnsi"/>
          <w:b/>
          <w:bCs/>
          <w:color w:val="222222"/>
          <w:sz w:val="24"/>
          <w:szCs w:val="24"/>
        </w:rPr>
        <w:t>This bill is a slippery slope toward a costly and expansive voucher program</w:t>
      </w:r>
      <w:r w:rsidRPr="00D5168E">
        <w:rPr>
          <w:rFonts w:cstheme="minorHAnsi"/>
          <w:color w:val="222222"/>
          <w:sz w:val="24"/>
          <w:szCs w:val="24"/>
        </w:rPr>
        <w:t>: This voucher program may start small, but as we've seen in other states, once a program is established, it is easy to expand. This will pull more resources away from public schools. </w:t>
      </w:r>
    </w:p>
    <w:p w:rsidR="00AD6030" w:rsidRPr="00D5168E" w:rsidRDefault="00AD6030" w:rsidP="00D5168E">
      <w:pPr>
        <w:pStyle w:val="ListParagraph"/>
        <w:numPr>
          <w:ilvl w:val="0"/>
          <w:numId w:val="42"/>
        </w:numPr>
        <w:shd w:val="clear" w:color="auto" w:fill="FFFFFF"/>
        <w:rPr>
          <w:rFonts w:cstheme="minorHAnsi"/>
          <w:color w:val="222222"/>
          <w:sz w:val="24"/>
          <w:szCs w:val="24"/>
        </w:rPr>
      </w:pPr>
      <w:r w:rsidRPr="00D5168E">
        <w:rPr>
          <w:rFonts w:cstheme="minorHAnsi"/>
          <w:b/>
          <w:bCs/>
          <w:color w:val="222222"/>
          <w:sz w:val="24"/>
          <w:szCs w:val="24"/>
        </w:rPr>
        <w:t>Uneven playing field</w:t>
      </w:r>
      <w:r w:rsidRPr="00D5168E">
        <w:rPr>
          <w:rFonts w:cstheme="minorHAnsi"/>
          <w:color w:val="222222"/>
          <w:sz w:val="24"/>
          <w:szCs w:val="24"/>
        </w:rPr>
        <w:t>:</w:t>
      </w:r>
      <w:r w:rsidR="00D5168E" w:rsidRPr="00D5168E">
        <w:rPr>
          <w:rFonts w:cstheme="minorHAnsi"/>
          <w:color w:val="222222"/>
          <w:sz w:val="24"/>
          <w:szCs w:val="24"/>
        </w:rPr>
        <w:t xml:space="preserve"> </w:t>
      </w:r>
      <w:r w:rsidRPr="00D5168E">
        <w:rPr>
          <w:rFonts w:cstheme="minorHAnsi"/>
          <w:color w:val="222222"/>
          <w:sz w:val="24"/>
          <w:szCs w:val="24"/>
        </w:rPr>
        <w:t>Private schools do not have to accept all students, do not participate in state testing or reporting, do not have to follow all of the same rules and regulations as public schools.</w:t>
      </w:r>
    </w:p>
    <w:p w:rsidR="00AD6030" w:rsidRPr="00D5168E" w:rsidRDefault="00AD6030" w:rsidP="00D5168E">
      <w:pPr>
        <w:pStyle w:val="ListParagraph"/>
        <w:numPr>
          <w:ilvl w:val="0"/>
          <w:numId w:val="42"/>
        </w:numPr>
        <w:shd w:val="clear" w:color="auto" w:fill="FFFFFF"/>
        <w:rPr>
          <w:rFonts w:cstheme="minorHAnsi"/>
          <w:color w:val="222222"/>
          <w:sz w:val="24"/>
          <w:szCs w:val="24"/>
        </w:rPr>
      </w:pPr>
      <w:r w:rsidRPr="00D5168E">
        <w:rPr>
          <w:rFonts w:cstheme="minorHAnsi"/>
          <w:b/>
          <w:bCs/>
          <w:color w:val="222222"/>
          <w:sz w:val="24"/>
          <w:szCs w:val="24"/>
        </w:rPr>
        <w:t>Iowa already has significant parent choice</w:t>
      </w:r>
      <w:r w:rsidRPr="00D5168E">
        <w:rPr>
          <w:rFonts w:cstheme="minorHAnsi"/>
          <w:color w:val="222222"/>
          <w:sz w:val="24"/>
          <w:szCs w:val="24"/>
        </w:rPr>
        <w:t>: O</w:t>
      </w:r>
      <w:r w:rsidRPr="00D5168E">
        <w:rPr>
          <w:rFonts w:cstheme="minorHAnsi"/>
          <w:color w:val="333333"/>
          <w:sz w:val="24"/>
          <w:szCs w:val="24"/>
        </w:rPr>
        <w:t>pen enrollment within district, virtual program within district, open enrollment to another public</w:t>
      </w:r>
      <w:r w:rsidR="00EE4814">
        <w:rPr>
          <w:rFonts w:cstheme="minorHAnsi"/>
          <w:color w:val="333333"/>
          <w:sz w:val="24"/>
          <w:szCs w:val="24"/>
        </w:rPr>
        <w:t xml:space="preserve"> </w:t>
      </w:r>
      <w:r w:rsidRPr="00D5168E">
        <w:rPr>
          <w:rFonts w:cstheme="minorHAnsi"/>
          <w:color w:val="333333"/>
          <w:sz w:val="24"/>
          <w:szCs w:val="24"/>
        </w:rPr>
        <w:t xml:space="preserve">school district, good nonpublic schools (with significant tuition assistance for low-income families provided by school tuition organizations and expanded tuition and textbook tax credits last session), </w:t>
      </w:r>
      <w:r w:rsidR="00035E0A">
        <w:rPr>
          <w:rFonts w:cstheme="minorHAnsi"/>
          <w:color w:val="333333"/>
          <w:sz w:val="24"/>
          <w:szCs w:val="24"/>
        </w:rPr>
        <w:t xml:space="preserve">and two kinds of home school 1) </w:t>
      </w:r>
      <w:r w:rsidRPr="00D5168E">
        <w:rPr>
          <w:rFonts w:cstheme="minorHAnsi"/>
          <w:color w:val="333333"/>
          <w:sz w:val="24"/>
          <w:szCs w:val="24"/>
        </w:rPr>
        <w:t xml:space="preserve">competent private instruction (home school with support) or </w:t>
      </w:r>
      <w:r w:rsidR="00035E0A">
        <w:rPr>
          <w:rFonts w:cstheme="minorHAnsi"/>
          <w:color w:val="333333"/>
          <w:sz w:val="24"/>
          <w:szCs w:val="24"/>
        </w:rPr>
        <w:t xml:space="preserve">2) </w:t>
      </w:r>
      <w:r w:rsidRPr="00D5168E">
        <w:rPr>
          <w:rFonts w:cstheme="minorHAnsi"/>
          <w:color w:val="333333"/>
          <w:sz w:val="24"/>
          <w:szCs w:val="24"/>
        </w:rPr>
        <w:t>independent private instruction (home school without support)</w:t>
      </w:r>
      <w:r w:rsidR="00035E0A">
        <w:rPr>
          <w:rFonts w:cstheme="minorHAnsi"/>
          <w:color w:val="333333"/>
          <w:sz w:val="24"/>
          <w:szCs w:val="24"/>
        </w:rPr>
        <w:t xml:space="preserve"> both of which now qualify for the tuition and textbook tax credit</w:t>
      </w:r>
      <w:r w:rsidR="00EE4814">
        <w:rPr>
          <w:rFonts w:cstheme="minorHAnsi"/>
          <w:color w:val="333333"/>
          <w:sz w:val="24"/>
          <w:szCs w:val="24"/>
        </w:rPr>
        <w:t>.</w:t>
      </w:r>
      <w:r w:rsidRPr="00D5168E">
        <w:rPr>
          <w:rFonts w:cstheme="minorHAnsi"/>
          <w:color w:val="333333"/>
          <w:sz w:val="24"/>
          <w:szCs w:val="24"/>
        </w:rPr>
        <w:t xml:space="preserve"> New charter school legislation and expansion of open enrollment good cause exemptions </w:t>
      </w:r>
      <w:r w:rsidR="00035E0A">
        <w:rPr>
          <w:rFonts w:cstheme="minorHAnsi"/>
          <w:color w:val="333333"/>
          <w:sz w:val="24"/>
          <w:szCs w:val="24"/>
        </w:rPr>
        <w:t>have also expanded choice</w:t>
      </w:r>
      <w:r w:rsidRPr="00D5168E">
        <w:rPr>
          <w:rFonts w:cstheme="minorHAnsi"/>
          <w:color w:val="333333"/>
          <w:sz w:val="24"/>
          <w:szCs w:val="24"/>
        </w:rPr>
        <w:t xml:space="preserve">. The additional benefit of one more </w:t>
      </w:r>
      <w:r w:rsidR="00AE4520" w:rsidRPr="00D5168E">
        <w:rPr>
          <w:rFonts w:cstheme="minorHAnsi"/>
          <w:color w:val="333333"/>
          <w:sz w:val="24"/>
          <w:szCs w:val="24"/>
        </w:rPr>
        <w:t>choice</w:t>
      </w:r>
      <w:r w:rsidRPr="00D5168E">
        <w:rPr>
          <w:rFonts w:cstheme="minorHAnsi"/>
          <w:color w:val="333333"/>
          <w:sz w:val="24"/>
          <w:szCs w:val="24"/>
        </w:rPr>
        <w:t xml:space="preserve"> for a few parents has larger negative consequences for students who remain in the school, for taxpayers and for the rest of the community.</w:t>
      </w:r>
    </w:p>
    <w:p w:rsidR="00D73876" w:rsidRDefault="00D73876">
      <w:pPr>
        <w:rPr>
          <w:rFonts w:cstheme="minorHAnsi"/>
          <w:b/>
          <w:sz w:val="24"/>
          <w:szCs w:val="24"/>
        </w:rPr>
      </w:pPr>
      <w:r>
        <w:rPr>
          <w:rFonts w:cstheme="minorHAnsi"/>
          <w:b/>
          <w:sz w:val="24"/>
          <w:szCs w:val="24"/>
        </w:rPr>
        <w:br w:type="page"/>
      </w:r>
    </w:p>
    <w:p w:rsidR="00253D49" w:rsidRPr="00D5168E" w:rsidRDefault="00035E0A" w:rsidP="009713A1">
      <w:pPr>
        <w:spacing w:line="240" w:lineRule="auto"/>
        <w:rPr>
          <w:rFonts w:cstheme="minorHAnsi"/>
          <w:b/>
          <w:sz w:val="24"/>
          <w:szCs w:val="24"/>
        </w:rPr>
      </w:pPr>
      <w:r>
        <w:rPr>
          <w:rFonts w:cstheme="minorHAnsi"/>
          <w:b/>
          <w:sz w:val="24"/>
          <w:szCs w:val="24"/>
        </w:rPr>
        <w:lastRenderedPageBreak/>
        <w:t xml:space="preserve">House Appropriations </w:t>
      </w:r>
      <w:r w:rsidR="00253D49" w:rsidRPr="00D5168E">
        <w:rPr>
          <w:rFonts w:cstheme="minorHAnsi"/>
          <w:b/>
          <w:sz w:val="24"/>
          <w:szCs w:val="24"/>
        </w:rPr>
        <w:t>Committee Members</w:t>
      </w:r>
      <w:r w:rsidR="009E29D7" w:rsidRPr="00D5168E">
        <w:rPr>
          <w:rFonts w:cstheme="minorHAnsi"/>
          <w:b/>
          <w:sz w:val="24"/>
          <w:szCs w:val="24"/>
        </w:rPr>
        <w:t>: Next stop after the subcommittee meeting</w:t>
      </w:r>
    </w:p>
    <w:p w:rsidR="00375B3A" w:rsidRPr="00D5168E" w:rsidRDefault="00375B3A" w:rsidP="00375B3A">
      <w:pPr>
        <w:spacing w:line="240" w:lineRule="auto"/>
        <w:rPr>
          <w:rFonts w:cstheme="minorHAnsi"/>
          <w:i/>
          <w:sz w:val="24"/>
          <w:szCs w:val="24"/>
        </w:rPr>
      </w:pPr>
      <w:r w:rsidRPr="00D5168E">
        <w:rPr>
          <w:rFonts w:cstheme="minorHAnsi"/>
          <w:sz w:val="24"/>
          <w:szCs w:val="24"/>
        </w:rPr>
        <w:t xml:space="preserve">The following links will take you to each committee member’s legislative page, with email address and often home or cell phone number so you can easily connect with them. Remember to be respectful and explain the impact these bills would have on your school and education for your students. </w:t>
      </w:r>
      <w:r w:rsidR="00AE4520">
        <w:rPr>
          <w:rFonts w:cstheme="minorHAnsi"/>
          <w:i/>
          <w:sz w:val="24"/>
          <w:szCs w:val="24"/>
        </w:rPr>
        <w:t>Please</w:t>
      </w:r>
      <w:r w:rsidRPr="00D5168E">
        <w:rPr>
          <w:rFonts w:cstheme="minorHAnsi"/>
          <w:i/>
          <w:sz w:val="24"/>
          <w:szCs w:val="24"/>
        </w:rPr>
        <w:t xml:space="preserve"> be sensitive to using school email when contacting legislators who may prefer you use your personal email rather than school property for advocacy purposes.</w:t>
      </w:r>
      <w:r w:rsidR="00D5168E" w:rsidRPr="00D5168E">
        <w:rPr>
          <w:rFonts w:cstheme="minorHAnsi"/>
          <w:i/>
          <w:sz w:val="24"/>
          <w:szCs w:val="24"/>
        </w:rPr>
        <w:t xml:space="preserve"> </w:t>
      </w:r>
    </w:p>
    <w:p w:rsidR="00D73876" w:rsidRDefault="00D73876" w:rsidP="00D73876">
      <w:pPr>
        <w:numPr>
          <w:ilvl w:val="0"/>
          <w:numId w:val="46"/>
        </w:numPr>
        <w:shd w:val="clear" w:color="auto" w:fill="FFFFFF"/>
        <w:spacing w:beforeAutospacing="1" w:after="0" w:afterAutospacing="1" w:line="240" w:lineRule="auto"/>
        <w:ind w:left="225"/>
        <w:rPr>
          <w:rFonts w:ascii="Verdana" w:hAnsi="Verdana"/>
          <w:bCs/>
          <w:color w:val="333333"/>
          <w:sz w:val="20"/>
          <w:szCs w:val="20"/>
          <w:bdr w:val="none" w:sz="0" w:space="0" w:color="auto" w:frame="1"/>
        </w:rPr>
        <w:sectPr w:rsidR="00D73876" w:rsidSect="008B0204">
          <w:headerReference w:type="default" r:id="rId9"/>
          <w:footerReference w:type="default" r:id="rId10"/>
          <w:headerReference w:type="first" r:id="rId11"/>
          <w:footerReference w:type="first" r:id="rId12"/>
          <w:type w:val="continuous"/>
          <w:pgSz w:w="12240" w:h="15840"/>
          <w:pgMar w:top="1440" w:right="1080" w:bottom="1440" w:left="1080" w:header="720" w:footer="432" w:gutter="0"/>
          <w:cols w:space="720"/>
          <w:titlePg/>
          <w:docGrid w:linePitch="360"/>
        </w:sectPr>
      </w:pPr>
    </w:p>
    <w:p w:rsidR="00D73876" w:rsidRPr="00D73876" w:rsidRDefault="006B0244" w:rsidP="00D73876">
      <w:pPr>
        <w:numPr>
          <w:ilvl w:val="0"/>
          <w:numId w:val="46"/>
        </w:numPr>
        <w:shd w:val="clear" w:color="auto" w:fill="FFFFFF"/>
        <w:spacing w:beforeAutospacing="1" w:after="0" w:afterAutospacing="1" w:line="240" w:lineRule="auto"/>
        <w:ind w:left="225"/>
        <w:rPr>
          <w:rFonts w:ascii="Verdana" w:hAnsi="Verdana"/>
          <w:color w:val="333333"/>
          <w:sz w:val="20"/>
          <w:szCs w:val="20"/>
        </w:rPr>
      </w:pPr>
      <w:hyperlink r:id="rId13" w:history="1">
        <w:r w:rsidR="00D73876" w:rsidRPr="00D73876">
          <w:rPr>
            <w:rStyle w:val="Hyperlink"/>
            <w:rFonts w:ascii="Verdana" w:hAnsi="Verdana"/>
            <w:bCs/>
            <w:color w:val="0066CC"/>
            <w:sz w:val="20"/>
            <w:szCs w:val="20"/>
            <w:u w:val="none"/>
            <w:bdr w:val="none" w:sz="0" w:space="0" w:color="auto" w:frame="1"/>
          </w:rPr>
          <w:t>Gary M. Mohr</w:t>
        </w:r>
      </w:hyperlink>
      <w:r w:rsidR="00D73876" w:rsidRPr="00D73876">
        <w:rPr>
          <w:rFonts w:ascii="Verdana" w:hAnsi="Verdana"/>
          <w:bCs/>
          <w:color w:val="333333"/>
          <w:sz w:val="20"/>
          <w:szCs w:val="20"/>
          <w:bdr w:val="none" w:sz="0" w:space="0" w:color="auto" w:frame="1"/>
        </w:rPr>
        <w:t> (R, District </w:t>
      </w:r>
      <w:hyperlink r:id="rId14" w:tgtFrame="_blank" w:history="1">
        <w:r w:rsidR="00D73876" w:rsidRPr="00D73876">
          <w:rPr>
            <w:rStyle w:val="Hyperlink"/>
            <w:rFonts w:ascii="Verdana" w:hAnsi="Verdana"/>
            <w:bCs/>
            <w:color w:val="0066CC"/>
            <w:sz w:val="20"/>
            <w:szCs w:val="20"/>
            <w:u w:val="none"/>
            <w:bdr w:val="none" w:sz="0" w:space="0" w:color="auto" w:frame="1"/>
          </w:rPr>
          <w:t>94</w:t>
        </w:r>
      </w:hyperlink>
      <w:r w:rsidR="00D73876" w:rsidRPr="00D73876">
        <w:rPr>
          <w:rFonts w:ascii="Verdana" w:hAnsi="Verdana"/>
          <w:bCs/>
          <w:color w:val="333333"/>
          <w:sz w:val="20"/>
          <w:szCs w:val="20"/>
          <w:bdr w:val="none" w:sz="0" w:space="0" w:color="auto" w:frame="1"/>
        </w:rPr>
        <w:t>), Chair</w:t>
      </w:r>
    </w:p>
    <w:p w:rsidR="00D73876" w:rsidRPr="00D73876" w:rsidRDefault="006B0244" w:rsidP="00D73876">
      <w:pPr>
        <w:numPr>
          <w:ilvl w:val="0"/>
          <w:numId w:val="46"/>
        </w:numPr>
        <w:shd w:val="clear" w:color="auto" w:fill="FFFFFF"/>
        <w:spacing w:beforeAutospacing="1" w:after="0" w:afterAutospacing="1" w:line="240" w:lineRule="auto"/>
        <w:ind w:left="225"/>
        <w:rPr>
          <w:rFonts w:ascii="Verdana" w:hAnsi="Verdana"/>
          <w:color w:val="333333"/>
          <w:sz w:val="20"/>
          <w:szCs w:val="20"/>
        </w:rPr>
      </w:pPr>
      <w:hyperlink r:id="rId15" w:history="1">
        <w:r w:rsidR="00D73876" w:rsidRPr="00D73876">
          <w:rPr>
            <w:rStyle w:val="Hyperlink"/>
            <w:rFonts w:ascii="Verdana" w:hAnsi="Verdana"/>
            <w:bCs/>
            <w:color w:val="0066CC"/>
            <w:sz w:val="20"/>
            <w:szCs w:val="20"/>
            <w:u w:val="none"/>
            <w:bdr w:val="none" w:sz="0" w:space="0" w:color="auto" w:frame="1"/>
          </w:rPr>
          <w:t>Shannon Latham</w:t>
        </w:r>
      </w:hyperlink>
      <w:r w:rsidR="00D73876" w:rsidRPr="00D73876">
        <w:rPr>
          <w:rFonts w:ascii="Verdana" w:hAnsi="Verdana"/>
          <w:bCs/>
          <w:color w:val="333333"/>
          <w:sz w:val="20"/>
          <w:szCs w:val="20"/>
          <w:bdr w:val="none" w:sz="0" w:space="0" w:color="auto" w:frame="1"/>
        </w:rPr>
        <w:t> (R, District </w:t>
      </w:r>
      <w:hyperlink r:id="rId16" w:tgtFrame="_blank" w:history="1">
        <w:r w:rsidR="00D73876" w:rsidRPr="00D73876">
          <w:rPr>
            <w:rStyle w:val="Hyperlink"/>
            <w:rFonts w:ascii="Verdana" w:hAnsi="Verdana"/>
            <w:bCs/>
            <w:color w:val="0066CC"/>
            <w:sz w:val="20"/>
            <w:szCs w:val="20"/>
            <w:u w:val="none"/>
            <w:bdr w:val="none" w:sz="0" w:space="0" w:color="auto" w:frame="1"/>
          </w:rPr>
          <w:t>54</w:t>
        </w:r>
      </w:hyperlink>
      <w:r w:rsidR="00D73876" w:rsidRPr="00D73876">
        <w:rPr>
          <w:rFonts w:ascii="Verdana" w:hAnsi="Verdana"/>
          <w:bCs/>
          <w:color w:val="333333"/>
          <w:sz w:val="20"/>
          <w:szCs w:val="20"/>
          <w:bdr w:val="none" w:sz="0" w:space="0" w:color="auto" w:frame="1"/>
        </w:rPr>
        <w:t>), Vice Chair</w:t>
      </w:r>
    </w:p>
    <w:p w:rsidR="00D73876" w:rsidRPr="00D73876" w:rsidRDefault="006B0244" w:rsidP="00D73876">
      <w:pPr>
        <w:numPr>
          <w:ilvl w:val="0"/>
          <w:numId w:val="46"/>
        </w:numPr>
        <w:shd w:val="clear" w:color="auto" w:fill="FFFFFF"/>
        <w:spacing w:beforeAutospacing="1" w:after="0" w:afterAutospacing="1" w:line="240" w:lineRule="auto"/>
        <w:ind w:left="225"/>
        <w:rPr>
          <w:rFonts w:ascii="Verdana" w:hAnsi="Verdana"/>
          <w:color w:val="333333"/>
          <w:sz w:val="20"/>
          <w:szCs w:val="20"/>
        </w:rPr>
      </w:pPr>
      <w:hyperlink r:id="rId17" w:history="1">
        <w:r w:rsidR="00D73876" w:rsidRPr="00D73876">
          <w:rPr>
            <w:rStyle w:val="Hyperlink"/>
            <w:rFonts w:ascii="Verdana" w:hAnsi="Verdana"/>
            <w:bCs/>
            <w:color w:val="0066CC"/>
            <w:sz w:val="20"/>
            <w:szCs w:val="20"/>
            <w:u w:val="none"/>
            <w:bdr w:val="none" w:sz="0" w:space="0" w:color="auto" w:frame="1"/>
          </w:rPr>
          <w:t>Jo Oldson</w:t>
        </w:r>
      </w:hyperlink>
      <w:r w:rsidR="00D73876" w:rsidRPr="00D73876">
        <w:rPr>
          <w:rFonts w:ascii="Verdana" w:hAnsi="Verdana"/>
          <w:bCs/>
          <w:color w:val="333333"/>
          <w:sz w:val="20"/>
          <w:szCs w:val="20"/>
          <w:bdr w:val="none" w:sz="0" w:space="0" w:color="auto" w:frame="1"/>
        </w:rPr>
        <w:t> (D, District </w:t>
      </w:r>
      <w:hyperlink r:id="rId18" w:tgtFrame="_blank" w:history="1">
        <w:r w:rsidR="00D73876" w:rsidRPr="00D73876">
          <w:rPr>
            <w:rStyle w:val="Hyperlink"/>
            <w:rFonts w:ascii="Verdana" w:hAnsi="Verdana"/>
            <w:bCs/>
            <w:color w:val="0066CC"/>
            <w:sz w:val="20"/>
            <w:szCs w:val="20"/>
            <w:u w:val="none"/>
            <w:bdr w:val="none" w:sz="0" w:space="0" w:color="auto" w:frame="1"/>
          </w:rPr>
          <w:t>41</w:t>
        </w:r>
      </w:hyperlink>
      <w:r w:rsidR="00D73876" w:rsidRPr="00D73876">
        <w:rPr>
          <w:rFonts w:ascii="Verdana" w:hAnsi="Verdana"/>
          <w:bCs/>
          <w:color w:val="333333"/>
          <w:sz w:val="20"/>
          <w:szCs w:val="20"/>
          <w:bdr w:val="none" w:sz="0" w:space="0" w:color="auto" w:frame="1"/>
        </w:rPr>
        <w:t>), Ranking Member</w:t>
      </w:r>
    </w:p>
    <w:p w:rsidR="00D73876" w:rsidRDefault="006B0244" w:rsidP="00D73876">
      <w:pPr>
        <w:numPr>
          <w:ilvl w:val="0"/>
          <w:numId w:val="46"/>
        </w:numPr>
        <w:shd w:val="clear" w:color="auto" w:fill="FFFFFF"/>
        <w:spacing w:beforeAutospacing="1" w:after="0" w:afterAutospacing="1" w:line="240" w:lineRule="auto"/>
        <w:ind w:left="225"/>
        <w:rPr>
          <w:rFonts w:ascii="Verdana" w:hAnsi="Verdana"/>
          <w:color w:val="333333"/>
          <w:sz w:val="20"/>
          <w:szCs w:val="20"/>
        </w:rPr>
      </w:pPr>
      <w:hyperlink r:id="rId19" w:history="1">
        <w:r w:rsidR="00D73876">
          <w:rPr>
            <w:rStyle w:val="Hyperlink"/>
            <w:rFonts w:ascii="Verdana" w:hAnsi="Verdana"/>
            <w:color w:val="0066CC"/>
            <w:sz w:val="20"/>
            <w:szCs w:val="20"/>
            <w:u w:val="none"/>
            <w:bdr w:val="none" w:sz="0" w:space="0" w:color="auto" w:frame="1"/>
          </w:rPr>
          <w:t>Michael R. Bergan</w:t>
        </w:r>
      </w:hyperlink>
      <w:r w:rsidR="00D73876">
        <w:rPr>
          <w:rFonts w:ascii="Verdana" w:hAnsi="Verdana"/>
          <w:color w:val="333333"/>
          <w:sz w:val="20"/>
          <w:szCs w:val="20"/>
        </w:rPr>
        <w:t> (R, District </w:t>
      </w:r>
      <w:hyperlink r:id="rId20" w:tgtFrame="_blank" w:history="1">
        <w:r w:rsidR="00D73876">
          <w:rPr>
            <w:rStyle w:val="Hyperlink"/>
            <w:rFonts w:ascii="Verdana" w:hAnsi="Verdana"/>
            <w:color w:val="0066CC"/>
            <w:sz w:val="20"/>
            <w:szCs w:val="20"/>
            <w:u w:val="none"/>
            <w:bdr w:val="none" w:sz="0" w:space="0" w:color="auto" w:frame="1"/>
          </w:rPr>
          <w:t>55</w:t>
        </w:r>
      </w:hyperlink>
      <w:r w:rsidR="00D73876">
        <w:rPr>
          <w:rFonts w:ascii="Verdana" w:hAnsi="Verdana"/>
          <w:color w:val="333333"/>
          <w:sz w:val="20"/>
          <w:szCs w:val="20"/>
        </w:rPr>
        <w:t>)</w:t>
      </w:r>
    </w:p>
    <w:p w:rsidR="00D73876" w:rsidRDefault="006B0244" w:rsidP="00D73876">
      <w:pPr>
        <w:numPr>
          <w:ilvl w:val="0"/>
          <w:numId w:val="46"/>
        </w:numPr>
        <w:shd w:val="clear" w:color="auto" w:fill="FFFFFF"/>
        <w:spacing w:beforeAutospacing="1" w:after="0" w:afterAutospacing="1" w:line="240" w:lineRule="auto"/>
        <w:ind w:left="225"/>
        <w:rPr>
          <w:rFonts w:ascii="Verdana" w:hAnsi="Verdana"/>
          <w:color w:val="333333"/>
          <w:sz w:val="20"/>
          <w:szCs w:val="20"/>
        </w:rPr>
      </w:pPr>
      <w:hyperlink r:id="rId21" w:history="1">
        <w:r w:rsidR="00D73876">
          <w:rPr>
            <w:rStyle w:val="Hyperlink"/>
            <w:rFonts w:ascii="Verdana" w:hAnsi="Verdana"/>
            <w:color w:val="0066CC"/>
            <w:sz w:val="20"/>
            <w:szCs w:val="20"/>
            <w:u w:val="none"/>
            <w:bdr w:val="none" w:sz="0" w:space="0" w:color="auto" w:frame="1"/>
          </w:rPr>
          <w:t>Jacob Bossman</w:t>
        </w:r>
      </w:hyperlink>
      <w:r w:rsidR="00D73876">
        <w:rPr>
          <w:rFonts w:ascii="Verdana" w:hAnsi="Verdana"/>
          <w:color w:val="333333"/>
          <w:sz w:val="20"/>
          <w:szCs w:val="20"/>
        </w:rPr>
        <w:t> (R, District </w:t>
      </w:r>
      <w:hyperlink r:id="rId22" w:tgtFrame="_blank" w:history="1">
        <w:r w:rsidR="00D73876">
          <w:rPr>
            <w:rStyle w:val="Hyperlink"/>
            <w:rFonts w:ascii="Verdana" w:hAnsi="Verdana"/>
            <w:color w:val="0066CC"/>
            <w:sz w:val="20"/>
            <w:szCs w:val="20"/>
            <w:u w:val="none"/>
            <w:bdr w:val="none" w:sz="0" w:space="0" w:color="auto" w:frame="1"/>
          </w:rPr>
          <w:t>6</w:t>
        </w:r>
      </w:hyperlink>
      <w:r w:rsidR="00D73876">
        <w:rPr>
          <w:rFonts w:ascii="Verdana" w:hAnsi="Verdana"/>
          <w:color w:val="333333"/>
          <w:sz w:val="20"/>
          <w:szCs w:val="20"/>
        </w:rPr>
        <w:t>)</w:t>
      </w:r>
    </w:p>
    <w:p w:rsidR="00D73876" w:rsidRDefault="006B0244" w:rsidP="00D73876">
      <w:pPr>
        <w:numPr>
          <w:ilvl w:val="0"/>
          <w:numId w:val="46"/>
        </w:numPr>
        <w:shd w:val="clear" w:color="auto" w:fill="FFFFFF"/>
        <w:spacing w:beforeAutospacing="1" w:after="0" w:afterAutospacing="1" w:line="240" w:lineRule="auto"/>
        <w:ind w:left="225"/>
        <w:rPr>
          <w:rFonts w:ascii="Verdana" w:hAnsi="Verdana"/>
          <w:color w:val="333333"/>
          <w:sz w:val="20"/>
          <w:szCs w:val="20"/>
        </w:rPr>
      </w:pPr>
      <w:hyperlink r:id="rId23" w:history="1">
        <w:r w:rsidR="00D73876">
          <w:rPr>
            <w:rStyle w:val="Hyperlink"/>
            <w:rFonts w:ascii="Verdana" w:hAnsi="Verdana"/>
            <w:color w:val="0066CC"/>
            <w:sz w:val="20"/>
            <w:szCs w:val="20"/>
            <w:u w:val="none"/>
            <w:bdr w:val="none" w:sz="0" w:space="0" w:color="auto" w:frame="1"/>
          </w:rPr>
          <w:t>Holly Brink</w:t>
        </w:r>
      </w:hyperlink>
      <w:r w:rsidR="00D73876">
        <w:rPr>
          <w:rFonts w:ascii="Verdana" w:hAnsi="Verdana"/>
          <w:color w:val="333333"/>
          <w:sz w:val="20"/>
          <w:szCs w:val="20"/>
        </w:rPr>
        <w:t> (R, District </w:t>
      </w:r>
      <w:hyperlink r:id="rId24" w:tgtFrame="_blank" w:history="1">
        <w:r w:rsidR="00D73876">
          <w:rPr>
            <w:rStyle w:val="Hyperlink"/>
            <w:rFonts w:ascii="Verdana" w:hAnsi="Verdana"/>
            <w:color w:val="0066CC"/>
            <w:sz w:val="20"/>
            <w:szCs w:val="20"/>
            <w:u w:val="none"/>
            <w:bdr w:val="none" w:sz="0" w:space="0" w:color="auto" w:frame="1"/>
          </w:rPr>
          <w:t>80</w:t>
        </w:r>
      </w:hyperlink>
      <w:r w:rsidR="00D73876">
        <w:rPr>
          <w:rFonts w:ascii="Verdana" w:hAnsi="Verdana"/>
          <w:color w:val="333333"/>
          <w:sz w:val="20"/>
          <w:szCs w:val="20"/>
        </w:rPr>
        <w:t>)</w:t>
      </w:r>
    </w:p>
    <w:p w:rsidR="00D73876" w:rsidRDefault="006B0244" w:rsidP="00D73876">
      <w:pPr>
        <w:numPr>
          <w:ilvl w:val="0"/>
          <w:numId w:val="46"/>
        </w:numPr>
        <w:shd w:val="clear" w:color="auto" w:fill="FFFFFF"/>
        <w:spacing w:beforeAutospacing="1" w:after="0" w:afterAutospacing="1" w:line="240" w:lineRule="auto"/>
        <w:ind w:left="225"/>
        <w:rPr>
          <w:rFonts w:ascii="Verdana" w:hAnsi="Verdana"/>
          <w:color w:val="333333"/>
          <w:sz w:val="20"/>
          <w:szCs w:val="20"/>
        </w:rPr>
      </w:pPr>
      <w:hyperlink r:id="rId25" w:history="1">
        <w:r w:rsidR="00D73876">
          <w:rPr>
            <w:rStyle w:val="Hyperlink"/>
            <w:rFonts w:ascii="Verdana" w:hAnsi="Verdana"/>
            <w:color w:val="0066CC"/>
            <w:sz w:val="20"/>
            <w:szCs w:val="20"/>
            <w:u w:val="none"/>
            <w:bdr w:val="none" w:sz="0" w:space="0" w:color="auto" w:frame="1"/>
          </w:rPr>
          <w:t>Timi Brown-Powers</w:t>
        </w:r>
      </w:hyperlink>
      <w:r w:rsidR="00D73876">
        <w:rPr>
          <w:rFonts w:ascii="Verdana" w:hAnsi="Verdana"/>
          <w:color w:val="333333"/>
          <w:sz w:val="20"/>
          <w:szCs w:val="20"/>
        </w:rPr>
        <w:t> (D, District </w:t>
      </w:r>
      <w:hyperlink r:id="rId26" w:tgtFrame="_blank" w:history="1">
        <w:r w:rsidR="00D73876">
          <w:rPr>
            <w:rStyle w:val="Hyperlink"/>
            <w:rFonts w:ascii="Verdana" w:hAnsi="Verdana"/>
            <w:color w:val="0066CC"/>
            <w:sz w:val="20"/>
            <w:szCs w:val="20"/>
            <w:u w:val="none"/>
            <w:bdr w:val="none" w:sz="0" w:space="0" w:color="auto" w:frame="1"/>
          </w:rPr>
          <w:t>61</w:t>
        </w:r>
      </w:hyperlink>
      <w:r w:rsidR="00D73876">
        <w:rPr>
          <w:rFonts w:ascii="Verdana" w:hAnsi="Verdana"/>
          <w:color w:val="333333"/>
          <w:sz w:val="20"/>
          <w:szCs w:val="20"/>
        </w:rPr>
        <w:t>)</w:t>
      </w:r>
    </w:p>
    <w:p w:rsidR="00D73876" w:rsidRDefault="006B0244" w:rsidP="00D73876">
      <w:pPr>
        <w:numPr>
          <w:ilvl w:val="0"/>
          <w:numId w:val="46"/>
        </w:numPr>
        <w:shd w:val="clear" w:color="auto" w:fill="FFFFFF"/>
        <w:spacing w:beforeAutospacing="1" w:after="0" w:afterAutospacing="1" w:line="240" w:lineRule="auto"/>
        <w:ind w:left="225"/>
        <w:rPr>
          <w:rFonts w:ascii="Verdana" w:hAnsi="Verdana"/>
          <w:color w:val="333333"/>
          <w:sz w:val="20"/>
          <w:szCs w:val="20"/>
        </w:rPr>
      </w:pPr>
      <w:hyperlink r:id="rId27" w:history="1">
        <w:r w:rsidR="00D73876">
          <w:rPr>
            <w:rStyle w:val="Hyperlink"/>
            <w:rFonts w:ascii="Verdana" w:hAnsi="Verdana"/>
            <w:color w:val="0066CC"/>
            <w:sz w:val="20"/>
            <w:szCs w:val="20"/>
            <w:u w:val="none"/>
            <w:bdr w:val="none" w:sz="0" w:space="0" w:color="auto" w:frame="1"/>
          </w:rPr>
          <w:t>Dave Deyoe</w:t>
        </w:r>
      </w:hyperlink>
      <w:r w:rsidR="00D73876">
        <w:rPr>
          <w:rFonts w:ascii="Verdana" w:hAnsi="Verdana"/>
          <w:color w:val="333333"/>
          <w:sz w:val="20"/>
          <w:szCs w:val="20"/>
        </w:rPr>
        <w:t> (R, District </w:t>
      </w:r>
      <w:hyperlink r:id="rId28" w:tgtFrame="_blank" w:history="1">
        <w:r w:rsidR="00D73876">
          <w:rPr>
            <w:rStyle w:val="Hyperlink"/>
            <w:rFonts w:ascii="Verdana" w:hAnsi="Verdana"/>
            <w:color w:val="0066CC"/>
            <w:sz w:val="20"/>
            <w:szCs w:val="20"/>
            <w:u w:val="none"/>
            <w:bdr w:val="none" w:sz="0" w:space="0" w:color="auto" w:frame="1"/>
          </w:rPr>
          <w:t>49</w:t>
        </w:r>
      </w:hyperlink>
      <w:r w:rsidR="00D73876">
        <w:rPr>
          <w:rFonts w:ascii="Verdana" w:hAnsi="Verdana"/>
          <w:color w:val="333333"/>
          <w:sz w:val="20"/>
          <w:szCs w:val="20"/>
        </w:rPr>
        <w:t>)</w:t>
      </w:r>
    </w:p>
    <w:p w:rsidR="00D73876" w:rsidRDefault="006B0244" w:rsidP="00D73876">
      <w:pPr>
        <w:numPr>
          <w:ilvl w:val="0"/>
          <w:numId w:val="46"/>
        </w:numPr>
        <w:shd w:val="clear" w:color="auto" w:fill="FFFFFF"/>
        <w:spacing w:beforeAutospacing="1" w:after="0" w:afterAutospacing="1" w:line="240" w:lineRule="auto"/>
        <w:ind w:left="225"/>
        <w:rPr>
          <w:rFonts w:ascii="Verdana" w:hAnsi="Verdana"/>
          <w:color w:val="333333"/>
          <w:sz w:val="20"/>
          <w:szCs w:val="20"/>
        </w:rPr>
      </w:pPr>
      <w:hyperlink r:id="rId29" w:history="1">
        <w:r w:rsidR="00D73876">
          <w:rPr>
            <w:rStyle w:val="Hyperlink"/>
            <w:rFonts w:ascii="Verdana" w:hAnsi="Verdana"/>
            <w:color w:val="0066CC"/>
            <w:sz w:val="20"/>
            <w:szCs w:val="20"/>
            <w:u w:val="none"/>
            <w:bdr w:val="none" w:sz="0" w:space="0" w:color="auto" w:frame="1"/>
          </w:rPr>
          <w:t>Tracy Ehlert</w:t>
        </w:r>
      </w:hyperlink>
      <w:r w:rsidR="00D73876">
        <w:rPr>
          <w:rFonts w:ascii="Verdana" w:hAnsi="Verdana"/>
          <w:color w:val="333333"/>
          <w:sz w:val="20"/>
          <w:szCs w:val="20"/>
        </w:rPr>
        <w:t> (D, District </w:t>
      </w:r>
      <w:hyperlink r:id="rId30" w:tgtFrame="_blank" w:history="1">
        <w:r w:rsidR="00D73876">
          <w:rPr>
            <w:rStyle w:val="Hyperlink"/>
            <w:rFonts w:ascii="Verdana" w:hAnsi="Verdana"/>
            <w:color w:val="0066CC"/>
            <w:sz w:val="20"/>
            <w:szCs w:val="20"/>
            <w:u w:val="none"/>
            <w:bdr w:val="none" w:sz="0" w:space="0" w:color="auto" w:frame="1"/>
          </w:rPr>
          <w:t>70</w:t>
        </w:r>
      </w:hyperlink>
      <w:r w:rsidR="00D73876">
        <w:rPr>
          <w:rFonts w:ascii="Verdana" w:hAnsi="Verdana"/>
          <w:color w:val="333333"/>
          <w:sz w:val="20"/>
          <w:szCs w:val="20"/>
        </w:rPr>
        <w:t>)</w:t>
      </w:r>
    </w:p>
    <w:p w:rsidR="00D73876" w:rsidRDefault="006B0244" w:rsidP="00D73876">
      <w:pPr>
        <w:numPr>
          <w:ilvl w:val="0"/>
          <w:numId w:val="46"/>
        </w:numPr>
        <w:shd w:val="clear" w:color="auto" w:fill="FFFFFF"/>
        <w:spacing w:beforeAutospacing="1" w:after="0" w:afterAutospacing="1" w:line="240" w:lineRule="auto"/>
        <w:ind w:left="225"/>
        <w:rPr>
          <w:rFonts w:ascii="Verdana" w:hAnsi="Verdana"/>
          <w:color w:val="333333"/>
          <w:sz w:val="20"/>
          <w:szCs w:val="20"/>
        </w:rPr>
      </w:pPr>
      <w:hyperlink r:id="rId31" w:history="1">
        <w:r w:rsidR="00D73876">
          <w:rPr>
            <w:rStyle w:val="Hyperlink"/>
            <w:rFonts w:ascii="Verdana" w:hAnsi="Verdana"/>
            <w:color w:val="0066CC"/>
            <w:sz w:val="20"/>
            <w:szCs w:val="20"/>
            <w:u w:val="none"/>
            <w:bdr w:val="none" w:sz="0" w:space="0" w:color="auto" w:frame="1"/>
          </w:rPr>
          <w:t>John Forbes</w:t>
        </w:r>
      </w:hyperlink>
      <w:r w:rsidR="00D73876">
        <w:rPr>
          <w:rFonts w:ascii="Verdana" w:hAnsi="Verdana"/>
          <w:color w:val="333333"/>
          <w:sz w:val="20"/>
          <w:szCs w:val="20"/>
        </w:rPr>
        <w:t> (D, District </w:t>
      </w:r>
      <w:hyperlink r:id="rId32" w:tgtFrame="_blank" w:history="1">
        <w:r w:rsidR="00D73876">
          <w:rPr>
            <w:rStyle w:val="Hyperlink"/>
            <w:rFonts w:ascii="Verdana" w:hAnsi="Verdana"/>
            <w:color w:val="0066CC"/>
            <w:sz w:val="20"/>
            <w:szCs w:val="20"/>
            <w:u w:val="none"/>
            <w:bdr w:val="none" w:sz="0" w:space="0" w:color="auto" w:frame="1"/>
          </w:rPr>
          <w:t>40</w:t>
        </w:r>
      </w:hyperlink>
      <w:r w:rsidR="00D73876">
        <w:rPr>
          <w:rFonts w:ascii="Verdana" w:hAnsi="Verdana"/>
          <w:color w:val="333333"/>
          <w:sz w:val="20"/>
          <w:szCs w:val="20"/>
        </w:rPr>
        <w:t>)</w:t>
      </w:r>
    </w:p>
    <w:p w:rsidR="00D73876" w:rsidRDefault="006B0244" w:rsidP="00D73876">
      <w:pPr>
        <w:numPr>
          <w:ilvl w:val="0"/>
          <w:numId w:val="46"/>
        </w:numPr>
        <w:shd w:val="clear" w:color="auto" w:fill="FFFFFF"/>
        <w:spacing w:beforeAutospacing="1" w:after="0" w:afterAutospacing="1" w:line="240" w:lineRule="auto"/>
        <w:ind w:left="225"/>
        <w:rPr>
          <w:rFonts w:ascii="Verdana" w:hAnsi="Verdana"/>
          <w:color w:val="333333"/>
          <w:sz w:val="20"/>
          <w:szCs w:val="20"/>
        </w:rPr>
      </w:pPr>
      <w:hyperlink r:id="rId33" w:history="1">
        <w:r w:rsidR="00D73876">
          <w:rPr>
            <w:rStyle w:val="Hyperlink"/>
            <w:rFonts w:ascii="Verdana" w:hAnsi="Verdana"/>
            <w:color w:val="0066CC"/>
            <w:sz w:val="20"/>
            <w:szCs w:val="20"/>
            <w:u w:val="none"/>
            <w:bdr w:val="none" w:sz="0" w:space="0" w:color="auto" w:frame="1"/>
          </w:rPr>
          <w:t>Joel Fry</w:t>
        </w:r>
      </w:hyperlink>
      <w:r w:rsidR="00D73876">
        <w:rPr>
          <w:rFonts w:ascii="Verdana" w:hAnsi="Verdana"/>
          <w:color w:val="333333"/>
          <w:sz w:val="20"/>
          <w:szCs w:val="20"/>
        </w:rPr>
        <w:t> (R, District </w:t>
      </w:r>
      <w:hyperlink r:id="rId34" w:tgtFrame="_blank" w:history="1">
        <w:r w:rsidR="00D73876">
          <w:rPr>
            <w:rStyle w:val="Hyperlink"/>
            <w:rFonts w:ascii="Verdana" w:hAnsi="Verdana"/>
            <w:color w:val="0066CC"/>
            <w:sz w:val="20"/>
            <w:szCs w:val="20"/>
            <w:u w:val="none"/>
            <w:bdr w:val="none" w:sz="0" w:space="0" w:color="auto" w:frame="1"/>
          </w:rPr>
          <w:t>27</w:t>
        </w:r>
      </w:hyperlink>
      <w:r w:rsidR="00D73876">
        <w:rPr>
          <w:rFonts w:ascii="Verdana" w:hAnsi="Verdana"/>
          <w:color w:val="333333"/>
          <w:sz w:val="20"/>
          <w:szCs w:val="20"/>
        </w:rPr>
        <w:t>)</w:t>
      </w:r>
    </w:p>
    <w:p w:rsidR="00D73876" w:rsidRDefault="006B0244" w:rsidP="00D73876">
      <w:pPr>
        <w:numPr>
          <w:ilvl w:val="0"/>
          <w:numId w:val="46"/>
        </w:numPr>
        <w:shd w:val="clear" w:color="auto" w:fill="FFFFFF"/>
        <w:spacing w:beforeAutospacing="1" w:after="0" w:afterAutospacing="1" w:line="240" w:lineRule="auto"/>
        <w:ind w:left="225"/>
        <w:rPr>
          <w:rFonts w:ascii="Verdana" w:hAnsi="Verdana"/>
          <w:color w:val="333333"/>
          <w:sz w:val="20"/>
          <w:szCs w:val="20"/>
        </w:rPr>
      </w:pPr>
      <w:hyperlink r:id="rId35" w:history="1">
        <w:r w:rsidR="00D73876">
          <w:rPr>
            <w:rStyle w:val="Hyperlink"/>
            <w:rFonts w:ascii="Verdana" w:hAnsi="Verdana"/>
            <w:color w:val="0066CC"/>
            <w:sz w:val="20"/>
            <w:szCs w:val="20"/>
            <w:u w:val="none"/>
            <w:bdr w:val="none" w:sz="0" w:space="0" w:color="auto" w:frame="1"/>
          </w:rPr>
          <w:t>Chris Hall</w:t>
        </w:r>
      </w:hyperlink>
      <w:r w:rsidR="00D73876">
        <w:rPr>
          <w:rFonts w:ascii="Verdana" w:hAnsi="Verdana"/>
          <w:color w:val="333333"/>
          <w:sz w:val="20"/>
          <w:szCs w:val="20"/>
        </w:rPr>
        <w:t> (D, District </w:t>
      </w:r>
      <w:hyperlink r:id="rId36" w:tgtFrame="_blank" w:history="1">
        <w:r w:rsidR="00D73876">
          <w:rPr>
            <w:rStyle w:val="Hyperlink"/>
            <w:rFonts w:ascii="Verdana" w:hAnsi="Verdana"/>
            <w:color w:val="0066CC"/>
            <w:sz w:val="20"/>
            <w:szCs w:val="20"/>
            <w:u w:val="none"/>
            <w:bdr w:val="none" w:sz="0" w:space="0" w:color="auto" w:frame="1"/>
          </w:rPr>
          <w:t>13</w:t>
        </w:r>
      </w:hyperlink>
      <w:r w:rsidR="00D73876">
        <w:rPr>
          <w:rFonts w:ascii="Verdana" w:hAnsi="Verdana"/>
          <w:color w:val="333333"/>
          <w:sz w:val="20"/>
          <w:szCs w:val="20"/>
        </w:rPr>
        <w:t>)</w:t>
      </w:r>
    </w:p>
    <w:p w:rsidR="00D73876" w:rsidRDefault="006B0244" w:rsidP="00D73876">
      <w:pPr>
        <w:numPr>
          <w:ilvl w:val="0"/>
          <w:numId w:val="46"/>
        </w:numPr>
        <w:shd w:val="clear" w:color="auto" w:fill="FFFFFF"/>
        <w:spacing w:beforeAutospacing="1" w:after="0" w:afterAutospacing="1" w:line="240" w:lineRule="auto"/>
        <w:ind w:left="225"/>
        <w:rPr>
          <w:rFonts w:ascii="Verdana" w:hAnsi="Verdana"/>
          <w:color w:val="333333"/>
          <w:sz w:val="20"/>
          <w:szCs w:val="20"/>
        </w:rPr>
      </w:pPr>
      <w:hyperlink r:id="rId37" w:history="1">
        <w:r w:rsidR="00D73876">
          <w:rPr>
            <w:rStyle w:val="Hyperlink"/>
            <w:rFonts w:ascii="Verdana" w:hAnsi="Verdana"/>
            <w:color w:val="0066CC"/>
            <w:sz w:val="20"/>
            <w:szCs w:val="20"/>
            <w:u w:val="none"/>
            <w:bdr w:val="none" w:sz="0" w:space="0" w:color="auto" w:frame="1"/>
          </w:rPr>
          <w:t>Steven Holt</w:t>
        </w:r>
      </w:hyperlink>
      <w:r w:rsidR="00D73876">
        <w:rPr>
          <w:rFonts w:ascii="Verdana" w:hAnsi="Verdana"/>
          <w:color w:val="333333"/>
          <w:sz w:val="20"/>
          <w:szCs w:val="20"/>
        </w:rPr>
        <w:t> (R, District </w:t>
      </w:r>
      <w:hyperlink r:id="rId38" w:tgtFrame="_blank" w:history="1">
        <w:r w:rsidR="00D73876">
          <w:rPr>
            <w:rStyle w:val="Hyperlink"/>
            <w:rFonts w:ascii="Verdana" w:hAnsi="Verdana"/>
            <w:color w:val="0066CC"/>
            <w:sz w:val="20"/>
            <w:szCs w:val="20"/>
            <w:u w:val="none"/>
            <w:bdr w:val="none" w:sz="0" w:space="0" w:color="auto" w:frame="1"/>
          </w:rPr>
          <w:t>18</w:t>
        </w:r>
      </w:hyperlink>
      <w:r w:rsidR="00D73876">
        <w:rPr>
          <w:rFonts w:ascii="Verdana" w:hAnsi="Verdana"/>
          <w:color w:val="333333"/>
          <w:sz w:val="20"/>
          <w:szCs w:val="20"/>
        </w:rPr>
        <w:t>)</w:t>
      </w:r>
    </w:p>
    <w:p w:rsidR="00D73876" w:rsidRDefault="006B0244" w:rsidP="00D73876">
      <w:pPr>
        <w:numPr>
          <w:ilvl w:val="0"/>
          <w:numId w:val="46"/>
        </w:numPr>
        <w:shd w:val="clear" w:color="auto" w:fill="FFFFFF"/>
        <w:spacing w:beforeAutospacing="1" w:after="0" w:afterAutospacing="1" w:line="240" w:lineRule="auto"/>
        <w:ind w:left="225"/>
        <w:rPr>
          <w:rFonts w:ascii="Verdana" w:hAnsi="Verdana"/>
          <w:color w:val="333333"/>
          <w:sz w:val="20"/>
          <w:szCs w:val="20"/>
        </w:rPr>
      </w:pPr>
      <w:hyperlink r:id="rId39" w:history="1">
        <w:r w:rsidR="00D73876">
          <w:rPr>
            <w:rStyle w:val="Hyperlink"/>
            <w:rFonts w:ascii="Verdana" w:hAnsi="Verdana"/>
            <w:color w:val="0066CC"/>
            <w:sz w:val="20"/>
            <w:szCs w:val="20"/>
            <w:u w:val="none"/>
            <w:bdr w:val="none" w:sz="0" w:space="0" w:color="auto" w:frame="1"/>
          </w:rPr>
          <w:t>David Kerr</w:t>
        </w:r>
      </w:hyperlink>
      <w:r w:rsidR="00D73876">
        <w:rPr>
          <w:rFonts w:ascii="Verdana" w:hAnsi="Verdana"/>
          <w:color w:val="333333"/>
          <w:sz w:val="20"/>
          <w:szCs w:val="20"/>
        </w:rPr>
        <w:t> (R, District </w:t>
      </w:r>
      <w:hyperlink r:id="rId40" w:tgtFrame="_blank" w:history="1">
        <w:r w:rsidR="00D73876">
          <w:rPr>
            <w:rStyle w:val="Hyperlink"/>
            <w:rFonts w:ascii="Verdana" w:hAnsi="Verdana"/>
            <w:color w:val="0066CC"/>
            <w:sz w:val="20"/>
            <w:szCs w:val="20"/>
            <w:u w:val="none"/>
            <w:bdr w:val="none" w:sz="0" w:space="0" w:color="auto" w:frame="1"/>
          </w:rPr>
          <w:t>88</w:t>
        </w:r>
      </w:hyperlink>
      <w:r w:rsidR="00D73876">
        <w:rPr>
          <w:rFonts w:ascii="Verdana" w:hAnsi="Verdana"/>
          <w:color w:val="333333"/>
          <w:sz w:val="20"/>
          <w:szCs w:val="20"/>
        </w:rPr>
        <w:t>)</w:t>
      </w:r>
    </w:p>
    <w:p w:rsidR="00D73876" w:rsidRDefault="006B0244" w:rsidP="00D73876">
      <w:pPr>
        <w:numPr>
          <w:ilvl w:val="0"/>
          <w:numId w:val="46"/>
        </w:numPr>
        <w:shd w:val="clear" w:color="auto" w:fill="FFFFFF"/>
        <w:spacing w:beforeAutospacing="1" w:after="0" w:afterAutospacing="1" w:line="240" w:lineRule="auto"/>
        <w:ind w:left="225"/>
        <w:rPr>
          <w:rFonts w:ascii="Verdana" w:hAnsi="Verdana"/>
          <w:color w:val="333333"/>
          <w:sz w:val="20"/>
          <w:szCs w:val="20"/>
        </w:rPr>
      </w:pPr>
      <w:hyperlink r:id="rId41" w:history="1">
        <w:r w:rsidR="00D73876">
          <w:rPr>
            <w:rStyle w:val="Hyperlink"/>
            <w:rFonts w:ascii="Verdana" w:hAnsi="Verdana"/>
            <w:color w:val="0066CC"/>
            <w:sz w:val="20"/>
            <w:szCs w:val="20"/>
            <w:u w:val="none"/>
            <w:bdr w:val="none" w:sz="0" w:space="0" w:color="auto" w:frame="1"/>
          </w:rPr>
          <w:t>Ann Meyer</w:t>
        </w:r>
      </w:hyperlink>
      <w:r w:rsidR="00D73876">
        <w:rPr>
          <w:rFonts w:ascii="Verdana" w:hAnsi="Verdana"/>
          <w:color w:val="333333"/>
          <w:sz w:val="20"/>
          <w:szCs w:val="20"/>
        </w:rPr>
        <w:t> (R, District </w:t>
      </w:r>
      <w:hyperlink r:id="rId42" w:tgtFrame="_blank" w:history="1">
        <w:r w:rsidR="00D73876">
          <w:rPr>
            <w:rStyle w:val="Hyperlink"/>
            <w:rFonts w:ascii="Verdana" w:hAnsi="Verdana"/>
            <w:color w:val="0066CC"/>
            <w:sz w:val="20"/>
            <w:szCs w:val="20"/>
            <w:u w:val="none"/>
            <w:bdr w:val="none" w:sz="0" w:space="0" w:color="auto" w:frame="1"/>
          </w:rPr>
          <w:t>9</w:t>
        </w:r>
      </w:hyperlink>
      <w:r w:rsidR="00D73876">
        <w:rPr>
          <w:rFonts w:ascii="Verdana" w:hAnsi="Verdana"/>
          <w:color w:val="333333"/>
          <w:sz w:val="20"/>
          <w:szCs w:val="20"/>
        </w:rPr>
        <w:t>)</w:t>
      </w:r>
    </w:p>
    <w:p w:rsidR="00D73876" w:rsidRDefault="006B0244" w:rsidP="00D73876">
      <w:pPr>
        <w:numPr>
          <w:ilvl w:val="0"/>
          <w:numId w:val="46"/>
        </w:numPr>
        <w:shd w:val="clear" w:color="auto" w:fill="FFFFFF"/>
        <w:spacing w:beforeAutospacing="1" w:after="0" w:afterAutospacing="1" w:line="240" w:lineRule="auto"/>
        <w:ind w:left="225"/>
        <w:rPr>
          <w:rFonts w:ascii="Verdana" w:hAnsi="Verdana"/>
          <w:color w:val="333333"/>
          <w:sz w:val="20"/>
          <w:szCs w:val="20"/>
        </w:rPr>
      </w:pPr>
      <w:hyperlink r:id="rId43" w:history="1">
        <w:r w:rsidR="00D73876">
          <w:rPr>
            <w:rStyle w:val="Hyperlink"/>
            <w:rFonts w:ascii="Verdana" w:hAnsi="Verdana"/>
            <w:color w:val="0066CC"/>
            <w:sz w:val="20"/>
            <w:szCs w:val="20"/>
            <w:u w:val="none"/>
            <w:bdr w:val="none" w:sz="0" w:space="0" w:color="auto" w:frame="1"/>
          </w:rPr>
          <w:t>Brian Meyer</w:t>
        </w:r>
      </w:hyperlink>
      <w:r w:rsidR="00D73876">
        <w:rPr>
          <w:rFonts w:ascii="Verdana" w:hAnsi="Verdana"/>
          <w:color w:val="333333"/>
          <w:sz w:val="20"/>
          <w:szCs w:val="20"/>
        </w:rPr>
        <w:t> (D, District </w:t>
      </w:r>
      <w:hyperlink r:id="rId44" w:tgtFrame="_blank" w:history="1">
        <w:r w:rsidR="00D73876">
          <w:rPr>
            <w:rStyle w:val="Hyperlink"/>
            <w:rFonts w:ascii="Verdana" w:hAnsi="Verdana"/>
            <w:color w:val="0066CC"/>
            <w:sz w:val="20"/>
            <w:szCs w:val="20"/>
            <w:u w:val="none"/>
            <w:bdr w:val="none" w:sz="0" w:space="0" w:color="auto" w:frame="1"/>
          </w:rPr>
          <w:t>33</w:t>
        </w:r>
      </w:hyperlink>
      <w:r w:rsidR="00D73876">
        <w:rPr>
          <w:rFonts w:ascii="Verdana" w:hAnsi="Verdana"/>
          <w:color w:val="333333"/>
          <w:sz w:val="20"/>
          <w:szCs w:val="20"/>
        </w:rPr>
        <w:t>)</w:t>
      </w:r>
    </w:p>
    <w:p w:rsidR="00D73876" w:rsidRDefault="006B0244" w:rsidP="00D73876">
      <w:pPr>
        <w:numPr>
          <w:ilvl w:val="0"/>
          <w:numId w:val="46"/>
        </w:numPr>
        <w:shd w:val="clear" w:color="auto" w:fill="FFFFFF"/>
        <w:spacing w:beforeAutospacing="1" w:after="0" w:afterAutospacing="1" w:line="240" w:lineRule="auto"/>
        <w:ind w:left="225"/>
        <w:rPr>
          <w:rFonts w:ascii="Verdana" w:hAnsi="Verdana"/>
          <w:color w:val="333333"/>
          <w:sz w:val="20"/>
          <w:szCs w:val="20"/>
        </w:rPr>
      </w:pPr>
      <w:hyperlink r:id="rId45" w:history="1">
        <w:r w:rsidR="00D73876">
          <w:rPr>
            <w:rStyle w:val="Hyperlink"/>
            <w:rFonts w:ascii="Verdana" w:hAnsi="Verdana"/>
            <w:color w:val="0066CC"/>
            <w:sz w:val="20"/>
            <w:szCs w:val="20"/>
            <w:u w:val="none"/>
            <w:bdr w:val="none" w:sz="0" w:space="0" w:color="auto" w:frame="1"/>
          </w:rPr>
          <w:t>Norlin Mommsen</w:t>
        </w:r>
      </w:hyperlink>
      <w:r w:rsidR="00D73876">
        <w:rPr>
          <w:rFonts w:ascii="Verdana" w:hAnsi="Verdana"/>
          <w:color w:val="333333"/>
          <w:sz w:val="20"/>
          <w:szCs w:val="20"/>
        </w:rPr>
        <w:t> (R, District </w:t>
      </w:r>
      <w:hyperlink r:id="rId46" w:tgtFrame="_blank" w:history="1">
        <w:r w:rsidR="00D73876">
          <w:rPr>
            <w:rStyle w:val="Hyperlink"/>
            <w:rFonts w:ascii="Verdana" w:hAnsi="Verdana"/>
            <w:color w:val="0066CC"/>
            <w:sz w:val="20"/>
            <w:szCs w:val="20"/>
            <w:u w:val="none"/>
            <w:bdr w:val="none" w:sz="0" w:space="0" w:color="auto" w:frame="1"/>
          </w:rPr>
          <w:t>97</w:t>
        </w:r>
      </w:hyperlink>
      <w:r w:rsidR="00D73876">
        <w:rPr>
          <w:rFonts w:ascii="Verdana" w:hAnsi="Verdana"/>
          <w:color w:val="333333"/>
          <w:sz w:val="20"/>
          <w:szCs w:val="20"/>
        </w:rPr>
        <w:t>)</w:t>
      </w:r>
    </w:p>
    <w:p w:rsidR="00D73876" w:rsidRDefault="006B0244" w:rsidP="00D73876">
      <w:pPr>
        <w:numPr>
          <w:ilvl w:val="0"/>
          <w:numId w:val="46"/>
        </w:numPr>
        <w:shd w:val="clear" w:color="auto" w:fill="FFFFFF"/>
        <w:spacing w:beforeAutospacing="1" w:after="0" w:afterAutospacing="1" w:line="240" w:lineRule="auto"/>
        <w:ind w:left="225"/>
        <w:rPr>
          <w:rFonts w:ascii="Verdana" w:hAnsi="Verdana"/>
          <w:color w:val="333333"/>
          <w:sz w:val="20"/>
          <w:szCs w:val="20"/>
        </w:rPr>
      </w:pPr>
      <w:hyperlink r:id="rId47" w:history="1">
        <w:r w:rsidR="00D73876">
          <w:rPr>
            <w:rStyle w:val="Hyperlink"/>
            <w:rFonts w:ascii="Verdana" w:hAnsi="Verdana"/>
            <w:color w:val="0066CC"/>
            <w:sz w:val="20"/>
            <w:szCs w:val="20"/>
            <w:u w:val="none"/>
            <w:bdr w:val="none" w:sz="0" w:space="0" w:color="auto" w:frame="1"/>
          </w:rPr>
          <w:t>Todd Prichard</w:t>
        </w:r>
      </w:hyperlink>
      <w:r w:rsidR="00D73876">
        <w:rPr>
          <w:rFonts w:ascii="Verdana" w:hAnsi="Verdana"/>
          <w:color w:val="333333"/>
          <w:sz w:val="20"/>
          <w:szCs w:val="20"/>
        </w:rPr>
        <w:t> (D, District </w:t>
      </w:r>
      <w:hyperlink r:id="rId48" w:tgtFrame="_blank" w:history="1">
        <w:r w:rsidR="00D73876">
          <w:rPr>
            <w:rStyle w:val="Hyperlink"/>
            <w:rFonts w:ascii="Verdana" w:hAnsi="Verdana"/>
            <w:color w:val="0066CC"/>
            <w:sz w:val="20"/>
            <w:szCs w:val="20"/>
            <w:u w:val="none"/>
            <w:bdr w:val="none" w:sz="0" w:space="0" w:color="auto" w:frame="1"/>
          </w:rPr>
          <w:t>52</w:t>
        </w:r>
      </w:hyperlink>
      <w:r w:rsidR="00D73876">
        <w:rPr>
          <w:rFonts w:ascii="Verdana" w:hAnsi="Verdana"/>
          <w:color w:val="333333"/>
          <w:sz w:val="20"/>
          <w:szCs w:val="20"/>
        </w:rPr>
        <w:t>)</w:t>
      </w:r>
    </w:p>
    <w:p w:rsidR="00D73876" w:rsidRDefault="006B0244" w:rsidP="00D73876">
      <w:pPr>
        <w:numPr>
          <w:ilvl w:val="0"/>
          <w:numId w:val="46"/>
        </w:numPr>
        <w:shd w:val="clear" w:color="auto" w:fill="FFFFFF"/>
        <w:spacing w:beforeAutospacing="1" w:after="0" w:afterAutospacing="1" w:line="240" w:lineRule="auto"/>
        <w:ind w:left="225"/>
        <w:rPr>
          <w:rFonts w:ascii="Verdana" w:hAnsi="Verdana"/>
          <w:color w:val="333333"/>
          <w:sz w:val="20"/>
          <w:szCs w:val="20"/>
        </w:rPr>
      </w:pPr>
      <w:hyperlink r:id="rId49" w:history="1">
        <w:r w:rsidR="00D73876">
          <w:rPr>
            <w:rStyle w:val="Hyperlink"/>
            <w:rFonts w:ascii="Verdana" w:hAnsi="Verdana"/>
            <w:color w:val="0066CC"/>
            <w:sz w:val="20"/>
            <w:szCs w:val="20"/>
            <w:u w:val="none"/>
            <w:bdr w:val="none" w:sz="0" w:space="0" w:color="auto" w:frame="1"/>
          </w:rPr>
          <w:t>Kirsten Running-Marquardt</w:t>
        </w:r>
      </w:hyperlink>
      <w:r w:rsidR="00D73876">
        <w:rPr>
          <w:rFonts w:ascii="Verdana" w:hAnsi="Verdana"/>
          <w:color w:val="333333"/>
          <w:sz w:val="20"/>
          <w:szCs w:val="20"/>
        </w:rPr>
        <w:t> (D, District </w:t>
      </w:r>
      <w:hyperlink r:id="rId50" w:tgtFrame="_blank" w:history="1">
        <w:r w:rsidR="00D73876">
          <w:rPr>
            <w:rStyle w:val="Hyperlink"/>
            <w:rFonts w:ascii="Verdana" w:hAnsi="Verdana"/>
            <w:color w:val="0066CC"/>
            <w:sz w:val="20"/>
            <w:szCs w:val="20"/>
            <w:u w:val="none"/>
            <w:bdr w:val="none" w:sz="0" w:space="0" w:color="auto" w:frame="1"/>
          </w:rPr>
          <w:t>69</w:t>
        </w:r>
      </w:hyperlink>
      <w:r w:rsidR="00D73876">
        <w:rPr>
          <w:rFonts w:ascii="Verdana" w:hAnsi="Verdana"/>
          <w:color w:val="333333"/>
          <w:sz w:val="20"/>
          <w:szCs w:val="20"/>
        </w:rPr>
        <w:t>)</w:t>
      </w:r>
    </w:p>
    <w:p w:rsidR="00D73876" w:rsidRDefault="006B0244" w:rsidP="00D73876">
      <w:pPr>
        <w:numPr>
          <w:ilvl w:val="0"/>
          <w:numId w:val="46"/>
        </w:numPr>
        <w:shd w:val="clear" w:color="auto" w:fill="FFFFFF"/>
        <w:spacing w:beforeAutospacing="1" w:after="0" w:afterAutospacing="1" w:line="240" w:lineRule="auto"/>
        <w:ind w:left="225"/>
        <w:rPr>
          <w:rFonts w:ascii="Verdana" w:hAnsi="Verdana"/>
          <w:color w:val="333333"/>
          <w:sz w:val="20"/>
          <w:szCs w:val="20"/>
        </w:rPr>
      </w:pPr>
      <w:hyperlink r:id="rId51" w:history="1">
        <w:r w:rsidR="00D73876">
          <w:rPr>
            <w:rStyle w:val="Hyperlink"/>
            <w:rFonts w:ascii="Verdana" w:hAnsi="Verdana"/>
            <w:color w:val="0066CC"/>
            <w:sz w:val="20"/>
            <w:szCs w:val="20"/>
            <w:u w:val="none"/>
            <w:bdr w:val="none" w:sz="0" w:space="0" w:color="auto" w:frame="1"/>
          </w:rPr>
          <w:t>Ray Sorensen</w:t>
        </w:r>
      </w:hyperlink>
      <w:r w:rsidR="00D73876">
        <w:rPr>
          <w:rFonts w:ascii="Verdana" w:hAnsi="Verdana"/>
          <w:color w:val="333333"/>
          <w:sz w:val="20"/>
          <w:szCs w:val="20"/>
        </w:rPr>
        <w:t> (R, District </w:t>
      </w:r>
      <w:hyperlink r:id="rId52" w:tgtFrame="_blank" w:history="1">
        <w:r w:rsidR="00D73876">
          <w:rPr>
            <w:rStyle w:val="Hyperlink"/>
            <w:rFonts w:ascii="Verdana" w:hAnsi="Verdana"/>
            <w:color w:val="0066CC"/>
            <w:sz w:val="20"/>
            <w:szCs w:val="20"/>
            <w:u w:val="none"/>
            <w:bdr w:val="none" w:sz="0" w:space="0" w:color="auto" w:frame="1"/>
          </w:rPr>
          <w:t>20</w:t>
        </w:r>
      </w:hyperlink>
      <w:r w:rsidR="00D73876">
        <w:rPr>
          <w:rFonts w:ascii="Verdana" w:hAnsi="Verdana"/>
          <w:color w:val="333333"/>
          <w:sz w:val="20"/>
          <w:szCs w:val="20"/>
        </w:rPr>
        <w:t>)</w:t>
      </w:r>
    </w:p>
    <w:p w:rsidR="00D73876" w:rsidRDefault="006B0244" w:rsidP="00D73876">
      <w:pPr>
        <w:numPr>
          <w:ilvl w:val="0"/>
          <w:numId w:val="46"/>
        </w:numPr>
        <w:shd w:val="clear" w:color="auto" w:fill="FFFFFF"/>
        <w:spacing w:beforeAutospacing="1" w:after="0" w:afterAutospacing="1" w:line="240" w:lineRule="auto"/>
        <w:ind w:left="225"/>
        <w:rPr>
          <w:rFonts w:ascii="Verdana" w:hAnsi="Verdana"/>
          <w:color w:val="333333"/>
          <w:sz w:val="20"/>
          <w:szCs w:val="20"/>
        </w:rPr>
      </w:pPr>
      <w:hyperlink r:id="rId53" w:history="1">
        <w:r w:rsidR="00D73876">
          <w:rPr>
            <w:rStyle w:val="Hyperlink"/>
            <w:rFonts w:ascii="Verdana" w:hAnsi="Verdana"/>
            <w:color w:val="0066CC"/>
            <w:sz w:val="20"/>
            <w:szCs w:val="20"/>
            <w:u w:val="none"/>
            <w:bdr w:val="none" w:sz="0" w:space="0" w:color="auto" w:frame="1"/>
          </w:rPr>
          <w:t>Phyllis Thede</w:t>
        </w:r>
      </w:hyperlink>
      <w:r w:rsidR="00D73876">
        <w:rPr>
          <w:rFonts w:ascii="Verdana" w:hAnsi="Verdana"/>
          <w:color w:val="333333"/>
          <w:sz w:val="20"/>
          <w:szCs w:val="20"/>
        </w:rPr>
        <w:t> (D, District </w:t>
      </w:r>
      <w:hyperlink r:id="rId54" w:tgtFrame="_blank" w:history="1">
        <w:r w:rsidR="00D73876">
          <w:rPr>
            <w:rStyle w:val="Hyperlink"/>
            <w:rFonts w:ascii="Verdana" w:hAnsi="Verdana"/>
            <w:color w:val="0066CC"/>
            <w:sz w:val="20"/>
            <w:szCs w:val="20"/>
            <w:u w:val="none"/>
            <w:bdr w:val="none" w:sz="0" w:space="0" w:color="auto" w:frame="1"/>
          </w:rPr>
          <w:t>93</w:t>
        </w:r>
      </w:hyperlink>
      <w:r w:rsidR="00D73876">
        <w:rPr>
          <w:rFonts w:ascii="Verdana" w:hAnsi="Verdana"/>
          <w:color w:val="333333"/>
          <w:sz w:val="20"/>
          <w:szCs w:val="20"/>
        </w:rPr>
        <w:t>)</w:t>
      </w:r>
    </w:p>
    <w:p w:rsidR="00D73876" w:rsidRDefault="006B0244" w:rsidP="00D73876">
      <w:pPr>
        <w:numPr>
          <w:ilvl w:val="0"/>
          <w:numId w:val="46"/>
        </w:numPr>
        <w:shd w:val="clear" w:color="auto" w:fill="FFFFFF"/>
        <w:spacing w:beforeAutospacing="1" w:after="0" w:afterAutospacing="1" w:line="240" w:lineRule="auto"/>
        <w:ind w:left="225"/>
        <w:rPr>
          <w:rFonts w:ascii="Verdana" w:hAnsi="Verdana"/>
          <w:color w:val="333333"/>
          <w:sz w:val="20"/>
          <w:szCs w:val="20"/>
        </w:rPr>
      </w:pPr>
      <w:hyperlink r:id="rId55" w:history="1">
        <w:r w:rsidR="00D73876">
          <w:rPr>
            <w:rStyle w:val="Hyperlink"/>
            <w:rFonts w:ascii="Verdana" w:hAnsi="Verdana"/>
            <w:color w:val="0066CC"/>
            <w:sz w:val="20"/>
            <w:szCs w:val="20"/>
            <w:u w:val="none"/>
            <w:bdr w:val="none" w:sz="0" w:space="0" w:color="auto" w:frame="1"/>
          </w:rPr>
          <w:t>Phil Thompson</w:t>
        </w:r>
      </w:hyperlink>
      <w:r w:rsidR="00D73876">
        <w:rPr>
          <w:rFonts w:ascii="Verdana" w:hAnsi="Verdana"/>
          <w:color w:val="333333"/>
          <w:sz w:val="20"/>
          <w:szCs w:val="20"/>
        </w:rPr>
        <w:t> (R, District </w:t>
      </w:r>
      <w:hyperlink r:id="rId56" w:tgtFrame="_blank" w:history="1">
        <w:r w:rsidR="00D73876">
          <w:rPr>
            <w:rStyle w:val="Hyperlink"/>
            <w:rFonts w:ascii="Verdana" w:hAnsi="Verdana"/>
            <w:color w:val="0066CC"/>
            <w:sz w:val="20"/>
            <w:szCs w:val="20"/>
            <w:u w:val="none"/>
            <w:bdr w:val="none" w:sz="0" w:space="0" w:color="auto" w:frame="1"/>
          </w:rPr>
          <w:t>47</w:t>
        </w:r>
      </w:hyperlink>
      <w:r w:rsidR="00D73876">
        <w:rPr>
          <w:rFonts w:ascii="Verdana" w:hAnsi="Verdana"/>
          <w:color w:val="333333"/>
          <w:sz w:val="20"/>
          <w:szCs w:val="20"/>
        </w:rPr>
        <w:t>)</w:t>
      </w:r>
    </w:p>
    <w:p w:rsidR="00D73876" w:rsidRDefault="006B0244" w:rsidP="00D73876">
      <w:pPr>
        <w:numPr>
          <w:ilvl w:val="0"/>
          <w:numId w:val="46"/>
        </w:numPr>
        <w:shd w:val="clear" w:color="auto" w:fill="FFFFFF"/>
        <w:spacing w:beforeAutospacing="1" w:after="0" w:afterAutospacing="1" w:line="240" w:lineRule="auto"/>
        <w:ind w:left="225"/>
        <w:rPr>
          <w:rFonts w:ascii="Verdana" w:hAnsi="Verdana"/>
          <w:color w:val="333333"/>
          <w:sz w:val="20"/>
          <w:szCs w:val="20"/>
        </w:rPr>
      </w:pPr>
      <w:hyperlink r:id="rId57" w:history="1">
        <w:r w:rsidR="00D73876">
          <w:rPr>
            <w:rStyle w:val="Hyperlink"/>
            <w:rFonts w:ascii="Verdana" w:hAnsi="Verdana"/>
            <w:color w:val="0066CC"/>
            <w:sz w:val="20"/>
            <w:szCs w:val="20"/>
            <w:u w:val="none"/>
            <w:bdr w:val="none" w:sz="0" w:space="0" w:color="auto" w:frame="1"/>
          </w:rPr>
          <w:t>Dave Williams</w:t>
        </w:r>
      </w:hyperlink>
      <w:r w:rsidR="00D73876">
        <w:rPr>
          <w:rFonts w:ascii="Verdana" w:hAnsi="Verdana"/>
          <w:color w:val="333333"/>
          <w:sz w:val="20"/>
          <w:szCs w:val="20"/>
        </w:rPr>
        <w:t> (D, District </w:t>
      </w:r>
      <w:hyperlink r:id="rId58" w:tgtFrame="_blank" w:history="1">
        <w:r w:rsidR="00D73876">
          <w:rPr>
            <w:rStyle w:val="Hyperlink"/>
            <w:rFonts w:ascii="Verdana" w:hAnsi="Verdana"/>
            <w:color w:val="0066CC"/>
            <w:sz w:val="20"/>
            <w:szCs w:val="20"/>
            <w:u w:val="none"/>
            <w:bdr w:val="none" w:sz="0" w:space="0" w:color="auto" w:frame="1"/>
          </w:rPr>
          <w:t>60</w:t>
        </w:r>
      </w:hyperlink>
      <w:r w:rsidR="00D73876">
        <w:rPr>
          <w:rFonts w:ascii="Verdana" w:hAnsi="Verdana"/>
          <w:color w:val="333333"/>
          <w:sz w:val="20"/>
          <w:szCs w:val="20"/>
        </w:rPr>
        <w:t>)</w:t>
      </w:r>
    </w:p>
    <w:p w:rsidR="00D73876" w:rsidRDefault="006B0244" w:rsidP="00D73876">
      <w:pPr>
        <w:numPr>
          <w:ilvl w:val="0"/>
          <w:numId w:val="46"/>
        </w:numPr>
        <w:shd w:val="clear" w:color="auto" w:fill="FFFFFF"/>
        <w:spacing w:beforeAutospacing="1" w:after="0" w:afterAutospacing="1" w:line="240" w:lineRule="auto"/>
        <w:ind w:left="225"/>
        <w:rPr>
          <w:rFonts w:ascii="Verdana" w:hAnsi="Verdana"/>
          <w:color w:val="333333"/>
          <w:sz w:val="20"/>
          <w:szCs w:val="20"/>
        </w:rPr>
      </w:pPr>
      <w:hyperlink r:id="rId59" w:history="1">
        <w:r w:rsidR="00D73876">
          <w:rPr>
            <w:rStyle w:val="Hyperlink"/>
            <w:rFonts w:ascii="Verdana" w:hAnsi="Verdana"/>
            <w:color w:val="0066CC"/>
            <w:sz w:val="20"/>
            <w:szCs w:val="20"/>
            <w:u w:val="none"/>
            <w:bdr w:val="none" w:sz="0" w:space="0" w:color="auto" w:frame="1"/>
          </w:rPr>
          <w:t>John H. Wills</w:t>
        </w:r>
      </w:hyperlink>
      <w:r w:rsidR="00D73876">
        <w:rPr>
          <w:rFonts w:ascii="Verdana" w:hAnsi="Verdana"/>
          <w:color w:val="333333"/>
          <w:sz w:val="20"/>
          <w:szCs w:val="20"/>
        </w:rPr>
        <w:t> (R, District </w:t>
      </w:r>
      <w:hyperlink r:id="rId60" w:tgtFrame="_blank" w:history="1">
        <w:r w:rsidR="00D73876">
          <w:rPr>
            <w:rStyle w:val="Hyperlink"/>
            <w:rFonts w:ascii="Verdana" w:hAnsi="Verdana"/>
            <w:color w:val="0066CC"/>
            <w:sz w:val="20"/>
            <w:szCs w:val="20"/>
            <w:u w:val="none"/>
            <w:bdr w:val="none" w:sz="0" w:space="0" w:color="auto" w:frame="1"/>
          </w:rPr>
          <w:t>1</w:t>
        </w:r>
      </w:hyperlink>
      <w:r w:rsidR="00D73876">
        <w:rPr>
          <w:rFonts w:ascii="Verdana" w:hAnsi="Verdana"/>
          <w:color w:val="333333"/>
          <w:sz w:val="20"/>
          <w:szCs w:val="20"/>
        </w:rPr>
        <w:t>)</w:t>
      </w:r>
    </w:p>
    <w:p w:rsidR="0026726D" w:rsidRPr="00D73876" w:rsidRDefault="006B0244" w:rsidP="00C56623">
      <w:pPr>
        <w:numPr>
          <w:ilvl w:val="0"/>
          <w:numId w:val="46"/>
        </w:numPr>
        <w:shd w:val="clear" w:color="auto" w:fill="FFFFFF"/>
        <w:spacing w:beforeAutospacing="1" w:after="0" w:afterAutospacing="1" w:line="240" w:lineRule="auto"/>
        <w:ind w:left="225"/>
        <w:rPr>
          <w:rFonts w:ascii="Verdana" w:hAnsi="Verdana"/>
          <w:color w:val="333333"/>
          <w:sz w:val="20"/>
          <w:szCs w:val="20"/>
        </w:rPr>
      </w:pPr>
      <w:hyperlink r:id="rId61" w:history="1">
        <w:r w:rsidR="00D73876">
          <w:rPr>
            <w:rStyle w:val="Hyperlink"/>
            <w:rFonts w:ascii="Verdana" w:hAnsi="Verdana"/>
            <w:color w:val="0066CC"/>
            <w:sz w:val="20"/>
            <w:szCs w:val="20"/>
            <w:u w:val="none"/>
            <w:bdr w:val="none" w:sz="0" w:space="0" w:color="auto" w:frame="1"/>
          </w:rPr>
          <w:t>Gary Worthan</w:t>
        </w:r>
      </w:hyperlink>
      <w:r w:rsidR="00D73876">
        <w:rPr>
          <w:rFonts w:ascii="Verdana" w:hAnsi="Verdana"/>
          <w:color w:val="333333"/>
          <w:sz w:val="20"/>
          <w:szCs w:val="20"/>
        </w:rPr>
        <w:t> (R, District </w:t>
      </w:r>
      <w:hyperlink r:id="rId62" w:tgtFrame="_blank" w:history="1">
        <w:r w:rsidR="00D73876">
          <w:rPr>
            <w:rStyle w:val="Hyperlink"/>
            <w:rFonts w:ascii="Verdana" w:hAnsi="Verdana"/>
            <w:color w:val="0066CC"/>
            <w:sz w:val="20"/>
            <w:szCs w:val="20"/>
            <w:u w:val="none"/>
            <w:bdr w:val="none" w:sz="0" w:space="0" w:color="auto" w:frame="1"/>
          </w:rPr>
          <w:t>11</w:t>
        </w:r>
      </w:hyperlink>
      <w:r w:rsidR="00D73876">
        <w:rPr>
          <w:rFonts w:ascii="Verdana" w:hAnsi="Verdana"/>
          <w:color w:val="333333"/>
          <w:sz w:val="20"/>
          <w:szCs w:val="20"/>
        </w:rPr>
        <w:t>)</w:t>
      </w:r>
    </w:p>
    <w:p w:rsidR="00D73876" w:rsidRDefault="00D73876" w:rsidP="00C56623">
      <w:pPr>
        <w:rPr>
          <w:rFonts w:cstheme="minorHAnsi"/>
          <w:sz w:val="24"/>
          <w:szCs w:val="24"/>
        </w:rPr>
        <w:sectPr w:rsidR="00D73876" w:rsidSect="00D73876">
          <w:type w:val="continuous"/>
          <w:pgSz w:w="12240" w:h="15840"/>
          <w:pgMar w:top="1440" w:right="1080" w:bottom="1440" w:left="1080" w:header="720" w:footer="432" w:gutter="0"/>
          <w:cols w:num="2" w:space="720"/>
          <w:titlePg/>
          <w:docGrid w:linePitch="360"/>
        </w:sectPr>
      </w:pPr>
    </w:p>
    <w:p w:rsidR="00D73876" w:rsidRDefault="00D73876" w:rsidP="00C56623">
      <w:pPr>
        <w:rPr>
          <w:rFonts w:cstheme="minorHAnsi"/>
          <w:sz w:val="24"/>
          <w:szCs w:val="24"/>
        </w:rPr>
      </w:pPr>
    </w:p>
    <w:p w:rsidR="00D73876" w:rsidRDefault="00C56623" w:rsidP="00D73876">
      <w:r w:rsidRPr="00D5168E">
        <w:rPr>
          <w:rFonts w:cstheme="minorHAnsi"/>
          <w:sz w:val="24"/>
          <w:szCs w:val="24"/>
        </w:rPr>
        <w:t>F</w:t>
      </w:r>
      <w:r w:rsidRPr="00D5168E">
        <w:rPr>
          <w:sz w:val="24"/>
          <w:szCs w:val="24"/>
        </w:rPr>
        <w:t xml:space="preserve">ind other </w:t>
      </w:r>
      <w:r w:rsidR="00D73876">
        <w:rPr>
          <w:sz w:val="24"/>
          <w:szCs w:val="24"/>
        </w:rPr>
        <w:t xml:space="preserve">Representatives </w:t>
      </w:r>
      <w:r w:rsidRPr="00D5168E">
        <w:rPr>
          <w:sz w:val="24"/>
          <w:szCs w:val="24"/>
        </w:rPr>
        <w:t xml:space="preserve">here: </w:t>
      </w:r>
      <w:hyperlink r:id="rId63" w:history="1">
        <w:r w:rsidR="00D73876" w:rsidRPr="009B2680">
          <w:rPr>
            <w:rStyle w:val="Hyperlink"/>
          </w:rPr>
          <w:t>https://www.legis.iowa.gov/legislators/house</w:t>
        </w:r>
      </w:hyperlink>
    </w:p>
    <w:p w:rsidR="0026726D" w:rsidRPr="0026726D" w:rsidRDefault="0026726D" w:rsidP="00D73876">
      <w:pPr>
        <w:rPr>
          <w:sz w:val="24"/>
        </w:rPr>
      </w:pPr>
      <w:r w:rsidRPr="0026726D">
        <w:rPr>
          <w:rFonts w:ascii="Calibri" w:hAnsi="Calibri" w:cs="Calibri"/>
          <w:sz w:val="24"/>
        </w:rPr>
        <w:t>To call and leave a message at the Statehouse, the House switchboard operator number is 515.281-3221. You can ask if they are available, leave a message for them to call you back, or just leave a short message such as “</w:t>
      </w:r>
      <w:r w:rsidRPr="0026726D">
        <w:rPr>
          <w:rFonts w:ascii="Calibri" w:hAnsi="Calibri" w:cs="Calibri"/>
          <w:b/>
          <w:sz w:val="24"/>
        </w:rPr>
        <w:t xml:space="preserve">Oppose </w:t>
      </w:r>
      <w:r w:rsidR="00D73876">
        <w:rPr>
          <w:rFonts w:ascii="Calibri" w:hAnsi="Calibri" w:cs="Calibri"/>
          <w:b/>
          <w:sz w:val="24"/>
        </w:rPr>
        <w:t xml:space="preserve">HSB 672 </w:t>
      </w:r>
      <w:r w:rsidRPr="0026726D">
        <w:rPr>
          <w:rFonts w:ascii="Calibri" w:hAnsi="Calibri" w:cs="Calibri"/>
          <w:b/>
          <w:sz w:val="24"/>
        </w:rPr>
        <w:t xml:space="preserve">Governor’s School Choice </w:t>
      </w:r>
      <w:r w:rsidR="00D73876">
        <w:rPr>
          <w:rFonts w:ascii="Calibri" w:hAnsi="Calibri" w:cs="Calibri"/>
          <w:b/>
          <w:sz w:val="24"/>
        </w:rPr>
        <w:t>Vouchers</w:t>
      </w:r>
      <w:r w:rsidR="00FF1EFA">
        <w:rPr>
          <w:rFonts w:ascii="Calibri" w:hAnsi="Calibri" w:cs="Calibri"/>
          <w:b/>
          <w:sz w:val="24"/>
        </w:rPr>
        <w:t xml:space="preserve"> and Unfunded Transparency Mandate</w:t>
      </w:r>
      <w:r w:rsidRPr="0026726D">
        <w:rPr>
          <w:rFonts w:ascii="Calibri" w:hAnsi="Calibri" w:cs="Calibri"/>
          <w:sz w:val="24"/>
        </w:rPr>
        <w:t xml:space="preserve">.” (Legislators typically </w:t>
      </w:r>
      <w:r w:rsidR="00D73876">
        <w:rPr>
          <w:rFonts w:ascii="Calibri" w:hAnsi="Calibri" w:cs="Calibri"/>
          <w:sz w:val="24"/>
        </w:rPr>
        <w:t>return to the Capitol by noon on Monday</w:t>
      </w:r>
      <w:r w:rsidRPr="0026726D">
        <w:rPr>
          <w:rFonts w:ascii="Calibri" w:hAnsi="Calibri" w:cs="Calibri"/>
          <w:sz w:val="24"/>
        </w:rPr>
        <w:t>).</w:t>
      </w:r>
    </w:p>
    <w:p w:rsidR="0026726D" w:rsidRDefault="0026726D" w:rsidP="00D5168E">
      <w:pPr>
        <w:spacing w:line="240" w:lineRule="auto"/>
        <w:rPr>
          <w:rFonts w:ascii="Calibri" w:hAnsi="Calibri" w:cs="Calibri"/>
          <w:b/>
        </w:rPr>
      </w:pPr>
    </w:p>
    <w:p w:rsidR="00D5168E" w:rsidRDefault="0026726D" w:rsidP="00D5168E">
      <w:pPr>
        <w:spacing w:line="240" w:lineRule="auto"/>
        <w:rPr>
          <w:rFonts w:ascii="Calibri" w:hAnsi="Calibri" w:cs="Calibri"/>
          <w:b/>
        </w:rPr>
      </w:pPr>
      <w:r>
        <w:rPr>
          <w:rFonts w:ascii="Calibri" w:hAnsi="Calibri" w:cs="Calibri"/>
          <w:b/>
        </w:rPr>
        <w:t xml:space="preserve">General </w:t>
      </w:r>
      <w:r w:rsidR="00D5168E">
        <w:rPr>
          <w:rFonts w:ascii="Calibri" w:hAnsi="Calibri" w:cs="Calibri"/>
          <w:b/>
        </w:rPr>
        <w:t>Contact Information:</w:t>
      </w:r>
    </w:p>
    <w:p w:rsidR="00D5168E" w:rsidRDefault="00D5168E" w:rsidP="00D5168E">
      <w:pPr>
        <w:spacing w:line="240" w:lineRule="auto"/>
        <w:rPr>
          <w:rFonts w:ascii="Calibri" w:hAnsi="Calibri" w:cs="Calibri"/>
        </w:rPr>
      </w:pPr>
      <w:r>
        <w:rPr>
          <w:rFonts w:ascii="Calibri" w:hAnsi="Calibri" w:cs="Calibri"/>
        </w:rPr>
        <w:t>The following links will help you find contact information such as email address and often home or cell phone numbers, so you can easily connect with your legislators.</w:t>
      </w:r>
    </w:p>
    <w:p w:rsidR="00D5168E" w:rsidRDefault="00D5168E" w:rsidP="00D5168E">
      <w:pPr>
        <w:spacing w:line="240" w:lineRule="auto"/>
        <w:rPr>
          <w:rFonts w:ascii="Calibri" w:hAnsi="Calibri" w:cs="Calibri"/>
        </w:rPr>
      </w:pPr>
      <w:r>
        <w:rPr>
          <w:rFonts w:ascii="Calibri" w:hAnsi="Calibri" w:cs="Calibri"/>
        </w:rPr>
        <w:t xml:space="preserve">Find your Senator’s contact information here: </w:t>
      </w:r>
      <w:hyperlink r:id="rId64" w:history="1">
        <w:r>
          <w:rPr>
            <w:rStyle w:val="Hyperlink"/>
            <w:rFonts w:ascii="Calibri" w:hAnsi="Calibri" w:cs="Calibri"/>
          </w:rPr>
          <w:t>https://www.legis.iowa.gov/legislators/senate</w:t>
        </w:r>
      </w:hyperlink>
    </w:p>
    <w:p w:rsidR="00D5168E" w:rsidRDefault="00D5168E" w:rsidP="00D5168E">
      <w:pPr>
        <w:spacing w:line="240" w:lineRule="auto"/>
        <w:rPr>
          <w:rFonts w:ascii="Calibri" w:hAnsi="Calibri" w:cs="Calibri"/>
        </w:rPr>
      </w:pPr>
      <w:r>
        <w:rPr>
          <w:rFonts w:ascii="Calibri" w:hAnsi="Calibri" w:cs="Calibri"/>
        </w:rPr>
        <w:t xml:space="preserve">Find your Representative’s contact information here: </w:t>
      </w:r>
      <w:hyperlink r:id="rId65" w:history="1">
        <w:r>
          <w:rPr>
            <w:rStyle w:val="Hyperlink"/>
            <w:rFonts w:ascii="Calibri" w:hAnsi="Calibri" w:cs="Calibri"/>
          </w:rPr>
          <w:t>https://www.legis.iowa.gov/legislators/house</w:t>
        </w:r>
      </w:hyperlink>
    </w:p>
    <w:p w:rsidR="00D5168E" w:rsidRDefault="00D5168E" w:rsidP="00D5168E">
      <w:pPr>
        <w:spacing w:line="240" w:lineRule="auto"/>
        <w:rPr>
          <w:rFonts w:ascii="Calibri" w:hAnsi="Calibri" w:cs="Calibri"/>
        </w:rPr>
      </w:pPr>
      <w:r>
        <w:rPr>
          <w:rFonts w:ascii="Calibri" w:hAnsi="Calibri" w:cs="Calibri"/>
        </w:rPr>
        <w:t xml:space="preserve">If you don’t know who your Legislators are, find out by selecting your school district, through the interactive map, or by entering an address here: </w:t>
      </w:r>
      <w:hyperlink r:id="rId66" w:history="1">
        <w:r>
          <w:rPr>
            <w:rStyle w:val="Hyperlink"/>
            <w:rFonts w:ascii="Calibri" w:hAnsi="Calibri" w:cs="Calibri"/>
          </w:rPr>
          <w:t>https://www.legis.iowa.gov/legislators/find</w:t>
        </w:r>
      </w:hyperlink>
      <w:r>
        <w:rPr>
          <w:rFonts w:ascii="Calibri" w:hAnsi="Calibri" w:cs="Calibri"/>
        </w:rPr>
        <w:t xml:space="preserve"> </w:t>
      </w:r>
    </w:p>
    <w:p w:rsidR="00253D49" w:rsidRPr="00D5168E" w:rsidRDefault="00253D49" w:rsidP="00C56623">
      <w:pPr>
        <w:spacing w:line="240" w:lineRule="auto"/>
        <w:rPr>
          <w:rFonts w:ascii="Calibri" w:hAnsi="Calibri" w:cs="Calibri"/>
          <w:sz w:val="24"/>
          <w:szCs w:val="24"/>
        </w:rPr>
      </w:pPr>
    </w:p>
    <w:sectPr w:rsidR="00253D49" w:rsidRPr="00D5168E" w:rsidSect="008B0204">
      <w:type w:val="continuous"/>
      <w:pgSz w:w="12240" w:h="15840"/>
      <w:pgMar w:top="1440" w:right="1080" w:bottom="1440" w:left="108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0244" w:rsidRDefault="006B0244" w:rsidP="00D84F6F">
      <w:pPr>
        <w:spacing w:after="0" w:line="240" w:lineRule="auto"/>
      </w:pPr>
      <w:r>
        <w:separator/>
      </w:r>
    </w:p>
  </w:endnote>
  <w:endnote w:type="continuationSeparator" w:id="0">
    <w:p w:rsidR="006B0244" w:rsidRDefault="006B0244" w:rsidP="00D84F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204" w:rsidRPr="008B0204" w:rsidRDefault="00546185" w:rsidP="00546185">
    <w:pPr>
      <w:pStyle w:val="Footer"/>
      <w:jc w:val="center"/>
      <w:rPr>
        <w:sz w:val="20"/>
        <w:szCs w:val="20"/>
      </w:rPr>
    </w:pPr>
    <w:sdt>
      <w:sdtPr>
        <w:rPr>
          <w:sz w:val="20"/>
          <w:szCs w:val="20"/>
        </w:rPr>
        <w:id w:val="-756521776"/>
        <w:docPartObj>
          <w:docPartGallery w:val="Page Numbers (Bottom of Page)"/>
          <w:docPartUnique/>
        </w:docPartObj>
      </w:sdtPr>
      <w:sdtContent>
        <w:sdt>
          <w:sdtPr>
            <w:rPr>
              <w:noProof/>
              <w:sz w:val="20"/>
              <w:szCs w:val="20"/>
            </w:rPr>
            <w:id w:val="-484012658"/>
            <w:docPartObj>
              <w:docPartGallery w:val="Page Numbers (Bottom of Page)"/>
              <w:docPartUnique/>
            </w:docPartObj>
          </w:sdtPr>
          <w:sdtContent>
            <w:r>
              <w:rPr>
                <w:sz w:val="20"/>
                <w:szCs w:val="20"/>
              </w:rPr>
              <w:t>RSAI | 1201 63</w:t>
            </w:r>
            <w:r>
              <w:rPr>
                <w:sz w:val="20"/>
                <w:szCs w:val="20"/>
                <w:vertAlign w:val="superscript"/>
              </w:rPr>
              <w:t>rd</w:t>
            </w:r>
            <w:r>
              <w:rPr>
                <w:sz w:val="20"/>
                <w:szCs w:val="20"/>
              </w:rPr>
              <w:t xml:space="preserve"> Street, Des Moines, IA 50311 | (515) 251-5970 | </w:t>
            </w:r>
            <w:hyperlink r:id="rId1" w:history="1">
              <w:r>
                <w:rPr>
                  <w:rStyle w:val="Hyperlink"/>
                  <w:sz w:val="20"/>
                  <w:szCs w:val="20"/>
                </w:rPr>
                <w:t>www.rsaia.org</w:t>
              </w:r>
            </w:hyperlink>
            <w:r>
              <w:rPr>
                <w:sz w:val="20"/>
                <w:szCs w:val="20"/>
              </w:rPr>
              <w:br/>
              <w:t xml:space="preserve">Margaret Buckton, Professional Advocate,(515) 201-3755, </w:t>
            </w:r>
            <w:hyperlink r:id="rId2" w:history="1">
              <w:r>
                <w:rPr>
                  <w:rStyle w:val="Hyperlink"/>
                  <w:sz w:val="20"/>
                  <w:szCs w:val="20"/>
                </w:rPr>
                <w:t>margaret@iowaschoolfinance.com</w:t>
              </w:r>
            </w:hyperlink>
            <w:r>
              <w:rPr>
                <w:sz w:val="20"/>
                <w:szCs w:val="20"/>
              </w:rPr>
              <w:br/>
              <w:t xml:space="preserve">Dave </w:t>
            </w:r>
            <w:proofErr w:type="spellStart"/>
            <w:r>
              <w:rPr>
                <w:sz w:val="20"/>
                <w:szCs w:val="20"/>
              </w:rPr>
              <w:t>Daughton</w:t>
            </w:r>
            <w:proofErr w:type="spellEnd"/>
            <w:r>
              <w:rPr>
                <w:sz w:val="20"/>
                <w:szCs w:val="20"/>
              </w:rPr>
              <w:t xml:space="preserve">, Grassroots Advocate, (641) 344-5205, </w:t>
            </w:r>
          </w:sdtContent>
        </w:sdt>
      </w:sdtContent>
    </w:sdt>
    <w:hyperlink r:id="rId3" w:history="1">
      <w:r>
        <w:rPr>
          <w:rStyle w:val="Hyperlink"/>
          <w:noProof/>
          <w:sz w:val="20"/>
          <w:szCs w:val="20"/>
        </w:rPr>
        <w:t>dave.daughton@rsaia.org</w:t>
      </w:r>
    </w:hyperlink>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204" w:rsidRPr="00546185" w:rsidRDefault="00546185" w:rsidP="00546185">
    <w:pPr>
      <w:pStyle w:val="Footer"/>
      <w:jc w:val="center"/>
      <w:rPr>
        <w:sz w:val="20"/>
        <w:szCs w:val="20"/>
      </w:rPr>
    </w:pPr>
    <w:sdt>
      <w:sdtPr>
        <w:rPr>
          <w:sz w:val="20"/>
          <w:szCs w:val="20"/>
        </w:rPr>
        <w:id w:val="-1883473571"/>
        <w:docPartObj>
          <w:docPartGallery w:val="Page Numbers (Bottom of Page)"/>
          <w:docPartUnique/>
        </w:docPartObj>
      </w:sdtPr>
      <w:sdtContent>
        <w:sdt>
          <w:sdtPr>
            <w:rPr>
              <w:noProof/>
              <w:sz w:val="20"/>
              <w:szCs w:val="20"/>
            </w:rPr>
            <w:id w:val="2085328633"/>
            <w:docPartObj>
              <w:docPartGallery w:val="Page Numbers (Bottom of Page)"/>
              <w:docPartUnique/>
            </w:docPartObj>
          </w:sdtPr>
          <w:sdtContent>
            <w:r>
              <w:rPr>
                <w:sz w:val="20"/>
                <w:szCs w:val="20"/>
              </w:rPr>
              <w:t>RSAI | 1201 63</w:t>
            </w:r>
            <w:r>
              <w:rPr>
                <w:sz w:val="20"/>
                <w:szCs w:val="20"/>
                <w:vertAlign w:val="superscript"/>
              </w:rPr>
              <w:t>rd</w:t>
            </w:r>
            <w:r>
              <w:rPr>
                <w:sz w:val="20"/>
                <w:szCs w:val="20"/>
              </w:rPr>
              <w:t xml:space="preserve"> Street, Des Moines, IA 50311 | (515) 251-5970 | </w:t>
            </w:r>
            <w:hyperlink r:id="rId1" w:history="1">
              <w:r>
                <w:rPr>
                  <w:rStyle w:val="Hyperlink"/>
                  <w:sz w:val="20"/>
                  <w:szCs w:val="20"/>
                </w:rPr>
                <w:t>www.rsaia.org</w:t>
              </w:r>
            </w:hyperlink>
            <w:r>
              <w:rPr>
                <w:sz w:val="20"/>
                <w:szCs w:val="20"/>
              </w:rPr>
              <w:br/>
              <w:t xml:space="preserve">Margaret Buckton, Professional Advocate,(515) 201-3755, </w:t>
            </w:r>
            <w:hyperlink r:id="rId2" w:history="1">
              <w:r>
                <w:rPr>
                  <w:rStyle w:val="Hyperlink"/>
                  <w:sz w:val="20"/>
                  <w:szCs w:val="20"/>
                </w:rPr>
                <w:t>margaret@iowaschoolfinance.com</w:t>
              </w:r>
            </w:hyperlink>
            <w:r>
              <w:rPr>
                <w:sz w:val="20"/>
                <w:szCs w:val="20"/>
              </w:rPr>
              <w:br/>
              <w:t xml:space="preserve">Dave </w:t>
            </w:r>
            <w:proofErr w:type="spellStart"/>
            <w:r>
              <w:rPr>
                <w:sz w:val="20"/>
                <w:szCs w:val="20"/>
              </w:rPr>
              <w:t>Daughton</w:t>
            </w:r>
            <w:proofErr w:type="spellEnd"/>
            <w:r>
              <w:rPr>
                <w:sz w:val="20"/>
                <w:szCs w:val="20"/>
              </w:rPr>
              <w:t xml:space="preserve">, Grassroots Advocate, (641) 344-5205, </w:t>
            </w:r>
          </w:sdtContent>
        </w:sdt>
      </w:sdtContent>
    </w:sdt>
    <w:hyperlink r:id="rId3" w:history="1">
      <w:r>
        <w:rPr>
          <w:rStyle w:val="Hyperlink"/>
          <w:noProof/>
          <w:sz w:val="20"/>
          <w:szCs w:val="20"/>
        </w:rPr>
        <w:t>dave.daughton@rsaia.org</w:t>
      </w:r>
    </w:hyperlink>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0244" w:rsidRDefault="006B0244" w:rsidP="00D84F6F">
      <w:pPr>
        <w:spacing w:after="0" w:line="240" w:lineRule="auto"/>
      </w:pPr>
      <w:r>
        <w:separator/>
      </w:r>
    </w:p>
  </w:footnote>
  <w:footnote w:type="continuationSeparator" w:id="0">
    <w:p w:rsidR="006B0244" w:rsidRDefault="006B0244" w:rsidP="00D84F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031" w:rsidRPr="00DE1031" w:rsidRDefault="00546185" w:rsidP="00DE1031">
    <w:pPr>
      <w:pStyle w:val="Header"/>
      <w:rPr>
        <w:sz w:val="16"/>
        <w:szCs w:val="16"/>
      </w:rPr>
    </w:pPr>
    <w:r>
      <w:rPr>
        <w:sz w:val="16"/>
        <w:szCs w:val="16"/>
      </w:rPr>
      <w:t>RSAI</w:t>
    </w:r>
    <w:r w:rsidR="00DE1031">
      <w:rPr>
        <w:sz w:val="16"/>
        <w:szCs w:val="16"/>
      </w:rPr>
      <w:t xml:space="preserve"> </w:t>
    </w:r>
    <w:r w:rsidR="00373637">
      <w:rPr>
        <w:sz w:val="16"/>
        <w:szCs w:val="16"/>
      </w:rPr>
      <w:t>Call to Action</w:t>
    </w:r>
    <w:r w:rsidR="00DE1031">
      <w:rPr>
        <w:sz w:val="16"/>
        <w:szCs w:val="16"/>
      </w:rPr>
      <w:tab/>
    </w:r>
    <w:r w:rsidR="00DE1031">
      <w:rPr>
        <w:sz w:val="16"/>
        <w:szCs w:val="16"/>
      </w:rPr>
      <w:tab/>
    </w:r>
    <w:r w:rsidR="00DE1031" w:rsidRPr="00DE1031">
      <w:rPr>
        <w:sz w:val="16"/>
        <w:szCs w:val="16"/>
      </w:rPr>
      <w:t xml:space="preserve">Page </w:t>
    </w:r>
    <w:sdt>
      <w:sdtPr>
        <w:rPr>
          <w:sz w:val="16"/>
          <w:szCs w:val="16"/>
        </w:rPr>
        <w:id w:val="673224186"/>
        <w:docPartObj>
          <w:docPartGallery w:val="Page Numbers (Top of Page)"/>
          <w:docPartUnique/>
        </w:docPartObj>
      </w:sdtPr>
      <w:sdtEndPr>
        <w:rPr>
          <w:noProof/>
        </w:rPr>
      </w:sdtEndPr>
      <w:sdtContent>
        <w:r w:rsidR="00DE1031" w:rsidRPr="00DE1031">
          <w:rPr>
            <w:sz w:val="16"/>
            <w:szCs w:val="16"/>
          </w:rPr>
          <w:fldChar w:fldCharType="begin"/>
        </w:r>
        <w:r w:rsidR="00DE1031" w:rsidRPr="00DE1031">
          <w:rPr>
            <w:sz w:val="16"/>
            <w:szCs w:val="16"/>
          </w:rPr>
          <w:instrText xml:space="preserve"> PAGE   \* MERGEFORMAT </w:instrText>
        </w:r>
        <w:r w:rsidR="00DE1031" w:rsidRPr="00DE1031">
          <w:rPr>
            <w:sz w:val="16"/>
            <w:szCs w:val="16"/>
          </w:rPr>
          <w:fldChar w:fldCharType="separate"/>
        </w:r>
        <w:r w:rsidR="00E871A0">
          <w:rPr>
            <w:noProof/>
            <w:sz w:val="16"/>
            <w:szCs w:val="16"/>
          </w:rPr>
          <w:t>2</w:t>
        </w:r>
        <w:r w:rsidR="00DE1031" w:rsidRPr="00DE1031">
          <w:rPr>
            <w:noProof/>
            <w:sz w:val="16"/>
            <w:szCs w:val="16"/>
          </w:rPr>
          <w:fldChar w:fldCharType="end"/>
        </w:r>
      </w:sdtContent>
    </w:sdt>
  </w:p>
  <w:p w:rsidR="00DE1031" w:rsidRDefault="00D73876" w:rsidP="00DE1031">
    <w:pPr>
      <w:pStyle w:val="Header"/>
      <w:rPr>
        <w:sz w:val="16"/>
        <w:szCs w:val="16"/>
      </w:rPr>
    </w:pPr>
    <w:r>
      <w:rPr>
        <w:sz w:val="16"/>
        <w:szCs w:val="16"/>
      </w:rPr>
      <w:t>03/</w:t>
    </w:r>
    <w:r w:rsidR="00FF1EFA">
      <w:rPr>
        <w:sz w:val="16"/>
        <w:szCs w:val="16"/>
      </w:rPr>
      <w:t>10</w:t>
    </w:r>
    <w:r w:rsidR="00E51EF7">
      <w:rPr>
        <w:sz w:val="16"/>
        <w:szCs w:val="16"/>
      </w:rPr>
      <w:t>/2022</w:t>
    </w:r>
  </w:p>
  <w:p w:rsidR="00E51EF7" w:rsidRPr="00DE1031" w:rsidRDefault="00E51EF7" w:rsidP="00DE1031">
    <w:pPr>
      <w:pStyle w:val="Header"/>
      <w:rPr>
        <w:sz w:val="16"/>
        <w:szCs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185" w:rsidRPr="00A93916" w:rsidRDefault="00546185" w:rsidP="00546185">
    <w:pPr>
      <w:pStyle w:val="Header"/>
    </w:pPr>
    <w:r w:rsidRPr="00D4479A">
      <w:rPr>
        <w:rFonts w:ascii="Times New Roman" w:hAnsi="Times New Roman" w:cs="Times New Roman"/>
        <w:noProof/>
        <w:sz w:val="12"/>
        <w:szCs w:val="12"/>
      </w:rPr>
      <mc:AlternateContent>
        <mc:Choice Requires="wpg">
          <w:drawing>
            <wp:anchor distT="0" distB="0" distL="114300" distR="114300" simplePos="0" relativeHeight="251659264" behindDoc="1" locked="0" layoutInCell="1" allowOverlap="1" wp14:anchorId="04B5BAB7" wp14:editId="4AC8A452">
              <wp:simplePos x="0" y="0"/>
              <wp:positionH relativeFrom="margin">
                <wp:align>center</wp:align>
              </wp:positionH>
              <wp:positionV relativeFrom="page">
                <wp:posOffset>255270</wp:posOffset>
              </wp:positionV>
              <wp:extent cx="5821680" cy="1005840"/>
              <wp:effectExtent l="0" t="0" r="7620" b="3810"/>
              <wp:wrapNone/>
              <wp:docPr id="2" name="Group 2"/>
              <wp:cNvGraphicFramePr/>
              <a:graphic xmlns:a="http://schemas.openxmlformats.org/drawingml/2006/main">
                <a:graphicData uri="http://schemas.microsoft.com/office/word/2010/wordprocessingGroup">
                  <wpg:wgp>
                    <wpg:cNvGrpSpPr/>
                    <wpg:grpSpPr>
                      <a:xfrm>
                        <a:off x="0" y="0"/>
                        <a:ext cx="5821680" cy="1005840"/>
                        <a:chOff x="0" y="0"/>
                        <a:chExt cx="5877560" cy="1054100"/>
                      </a:xfrm>
                    </wpg:grpSpPr>
                    <pic:pic xmlns:pic="http://schemas.openxmlformats.org/drawingml/2006/picture">
                      <pic:nvPicPr>
                        <pic:cNvPr id="3" name="Picture 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3076575" y="0"/>
                          <a:ext cx="1776095" cy="1054100"/>
                        </a:xfrm>
                        <a:prstGeom prst="rect">
                          <a:avLst/>
                        </a:prstGeom>
                      </pic:spPr>
                    </pic:pic>
                    <wps:wsp>
                      <wps:cNvPr id="4" name="Rectangle 4"/>
                      <wps:cNvSpPr/>
                      <wps:spPr>
                        <a:xfrm>
                          <a:off x="0" y="171450"/>
                          <a:ext cx="924560" cy="813238"/>
                        </a:xfrm>
                        <a:prstGeom prst="rect">
                          <a:avLst/>
                        </a:prstGeom>
                        <a:solidFill>
                          <a:srgbClr val="92D050"/>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546185" w:rsidRDefault="00546185" w:rsidP="00546185">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 name="Rectangle 5"/>
                      <wps:cNvSpPr/>
                      <wps:spPr>
                        <a:xfrm>
                          <a:off x="1019175" y="180975"/>
                          <a:ext cx="924560" cy="802290"/>
                        </a:xfrm>
                        <a:prstGeom prst="rect">
                          <a:avLst/>
                        </a:prstGeom>
                        <a:solidFill>
                          <a:srgbClr val="C0000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 name="Rectangle 5"/>
                      <wps:cNvSpPr/>
                      <wps:spPr>
                        <a:xfrm>
                          <a:off x="2057400" y="200025"/>
                          <a:ext cx="924560" cy="780984"/>
                        </a:xfrm>
                        <a:prstGeom prst="rect">
                          <a:avLst/>
                        </a:prstGeom>
                        <a:solidFill>
                          <a:srgbClr val="00B0F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 name="Rectangle 6"/>
                      <wps:cNvSpPr/>
                      <wps:spPr>
                        <a:xfrm>
                          <a:off x="4953000" y="200025"/>
                          <a:ext cx="924560" cy="780415"/>
                        </a:xfrm>
                        <a:prstGeom prst="rect">
                          <a:avLst/>
                        </a:prstGeom>
                        <a:solidFill>
                          <a:schemeClr val="accent6">
                            <a:lumMod val="75000"/>
                            <a:alpha val="58000"/>
                          </a:schemeClr>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546185" w:rsidRDefault="00546185" w:rsidP="00546185">
                            <w:pPr>
                              <w:jc w:val="center"/>
                              <w:rPr>
                                <w:rFonts w:ascii="Arial" w:hAnsi="Arial" w:cs="Arial"/>
                                <w:sz w:val="28"/>
                                <w:szCs w:val="30"/>
                              </w:rPr>
                            </w:pPr>
                            <w:r>
                              <w:rPr>
                                <w:rFonts w:ascii="Arial" w:hAnsi="Arial" w:cs="Arial"/>
                                <w:sz w:val="28"/>
                                <w:szCs w:val="30"/>
                              </w:rPr>
                              <w:t>rsaia.org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4B5BAB7" id="Group 2" o:spid="_x0000_s1026" style="position:absolute;margin-left:0;margin-top:20.1pt;width:458.4pt;height:79.2pt;z-index:-251657216;mso-position-horizontal:center;mso-position-horizontal-relative:margin;mso-position-vertical-relative:page" coordsize="58775,105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30765;width:17761;height:105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">
                <v:imagedata r:id="rId2" o:title=""/>
                <v:path arrowok="t"/>
              </v:shape>
              <v:rect id="Rectangle 4" o:spid="_x0000_s1028" style="position:absolute;top:1714;width:9245;height:81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" fillcolor="#92d050" stroked="f" strokeweight="1pt">
                <v:textbox>
                  <w:txbxContent>
                    <w:p w:rsidR="00546185" w:rsidRDefault="00546185" w:rsidP="00546185">
                      <w:pPr>
                        <w:jc w:val="center"/>
                      </w:pPr>
                    </w:p>
                  </w:txbxContent>
                </v:textbox>
              </v:rect>
              <v:rect id="Rectangle 5" o:spid="_x0000_s1029" style="position:absolute;left:10191;top:1809;width:9246;height:80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" fillcolor="#c00000" stroked="f" strokeweight="1pt"/>
              <v:rect id="Rectangle 5" o:spid="_x0000_s1030" style="position:absolute;left:20574;top:2000;width:9245;height:7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" fillcolor="#00b0f0" stroked="f" strokeweight="1pt"/>
              <v:rect id="Rectangle 6" o:spid="_x0000_s1031" style="position:absolute;left:49530;top:2000;width:9245;height:78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" fillcolor="#538135 [2409]" stroked="f" strokeweight="1pt">
                <v:fill opacity="38036f"/>
                <v:textbox>
                  <w:txbxContent>
                    <w:p w:rsidR="00546185" w:rsidRDefault="00546185" w:rsidP="00546185">
                      <w:pPr>
                        <w:jc w:val="center"/>
                        <w:rPr>
                          <w:rFonts w:ascii="Arial" w:hAnsi="Arial" w:cs="Arial"/>
                          <w:sz w:val="28"/>
                          <w:szCs w:val="30"/>
                        </w:rPr>
                      </w:pPr>
                      <w:r>
                        <w:rPr>
                          <w:rFonts w:ascii="Arial" w:hAnsi="Arial" w:cs="Arial"/>
                          <w:sz w:val="28"/>
                          <w:szCs w:val="30"/>
                        </w:rPr>
                        <w:t>rsaia.org</w:t>
                      </w:r>
                    </w:p>
                  </w:txbxContent>
                </v:textbox>
              </v:rect>
              <w10:wrap anchorx="margin" anchory="page"/>
            </v:group>
          </w:pict>
        </mc:Fallback>
      </mc:AlternateContent>
    </w:r>
  </w:p>
  <w:p w:rsidR="008B0204" w:rsidRDefault="008B020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83E83"/>
    <w:multiLevelType w:val="hybridMultilevel"/>
    <w:tmpl w:val="F18E6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9C166E"/>
    <w:multiLevelType w:val="multilevel"/>
    <w:tmpl w:val="6C0EF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EE0BE4"/>
    <w:multiLevelType w:val="hybridMultilevel"/>
    <w:tmpl w:val="BD444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005001"/>
    <w:multiLevelType w:val="hybridMultilevel"/>
    <w:tmpl w:val="F6D87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F27CBA"/>
    <w:multiLevelType w:val="hybridMultilevel"/>
    <w:tmpl w:val="8548B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EF7C39"/>
    <w:multiLevelType w:val="hybridMultilevel"/>
    <w:tmpl w:val="B08A0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1933DF"/>
    <w:multiLevelType w:val="hybridMultilevel"/>
    <w:tmpl w:val="F830D2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4BB09BA"/>
    <w:multiLevelType w:val="multilevel"/>
    <w:tmpl w:val="BB240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6806C6A"/>
    <w:multiLevelType w:val="multilevel"/>
    <w:tmpl w:val="F3D6E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E95602D"/>
    <w:multiLevelType w:val="hybridMultilevel"/>
    <w:tmpl w:val="B24A4D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0F05C40"/>
    <w:multiLevelType w:val="hybridMultilevel"/>
    <w:tmpl w:val="7EAA9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8339DF"/>
    <w:multiLevelType w:val="hybridMultilevel"/>
    <w:tmpl w:val="9D320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B1463B"/>
    <w:multiLevelType w:val="multilevel"/>
    <w:tmpl w:val="F00C9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3E5B17"/>
    <w:multiLevelType w:val="hybridMultilevel"/>
    <w:tmpl w:val="A418BC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7380F71"/>
    <w:multiLevelType w:val="hybridMultilevel"/>
    <w:tmpl w:val="4238B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3E50FD"/>
    <w:multiLevelType w:val="multilevel"/>
    <w:tmpl w:val="629EAB5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39E30235"/>
    <w:multiLevelType w:val="multilevel"/>
    <w:tmpl w:val="D0747486"/>
    <w:lvl w:ilvl="0">
      <w:start w:val="1"/>
      <w:numFmt w:val="bullet"/>
      <w:lvlText w:val=""/>
      <w:lvlJc w:val="left"/>
      <w:pPr>
        <w:tabs>
          <w:tab w:val="num" w:pos="1125"/>
        </w:tabs>
        <w:ind w:left="1125" w:hanging="360"/>
      </w:pPr>
      <w:rPr>
        <w:rFonts w:ascii="Symbol" w:hAnsi="Symbol" w:hint="default"/>
        <w:sz w:val="20"/>
      </w:rPr>
    </w:lvl>
    <w:lvl w:ilvl="1" w:tentative="1">
      <w:start w:val="1"/>
      <w:numFmt w:val="bullet"/>
      <w:lvlText w:val="o"/>
      <w:lvlJc w:val="left"/>
      <w:pPr>
        <w:tabs>
          <w:tab w:val="num" w:pos="1845"/>
        </w:tabs>
        <w:ind w:left="1845" w:hanging="360"/>
      </w:pPr>
      <w:rPr>
        <w:rFonts w:ascii="Courier New" w:hAnsi="Courier New" w:hint="default"/>
        <w:sz w:val="20"/>
      </w:rPr>
    </w:lvl>
    <w:lvl w:ilvl="2" w:tentative="1">
      <w:start w:val="1"/>
      <w:numFmt w:val="bullet"/>
      <w:lvlText w:val=""/>
      <w:lvlJc w:val="left"/>
      <w:pPr>
        <w:tabs>
          <w:tab w:val="num" w:pos="2565"/>
        </w:tabs>
        <w:ind w:left="2565" w:hanging="360"/>
      </w:pPr>
      <w:rPr>
        <w:rFonts w:ascii="Wingdings" w:hAnsi="Wingdings" w:hint="default"/>
        <w:sz w:val="20"/>
      </w:rPr>
    </w:lvl>
    <w:lvl w:ilvl="3" w:tentative="1">
      <w:start w:val="1"/>
      <w:numFmt w:val="bullet"/>
      <w:lvlText w:val=""/>
      <w:lvlJc w:val="left"/>
      <w:pPr>
        <w:tabs>
          <w:tab w:val="num" w:pos="3285"/>
        </w:tabs>
        <w:ind w:left="3285" w:hanging="360"/>
      </w:pPr>
      <w:rPr>
        <w:rFonts w:ascii="Wingdings" w:hAnsi="Wingdings" w:hint="default"/>
        <w:sz w:val="20"/>
      </w:rPr>
    </w:lvl>
    <w:lvl w:ilvl="4" w:tentative="1">
      <w:start w:val="1"/>
      <w:numFmt w:val="bullet"/>
      <w:lvlText w:val=""/>
      <w:lvlJc w:val="left"/>
      <w:pPr>
        <w:tabs>
          <w:tab w:val="num" w:pos="4005"/>
        </w:tabs>
        <w:ind w:left="4005" w:hanging="360"/>
      </w:pPr>
      <w:rPr>
        <w:rFonts w:ascii="Wingdings" w:hAnsi="Wingdings" w:hint="default"/>
        <w:sz w:val="20"/>
      </w:rPr>
    </w:lvl>
    <w:lvl w:ilvl="5" w:tentative="1">
      <w:start w:val="1"/>
      <w:numFmt w:val="bullet"/>
      <w:lvlText w:val=""/>
      <w:lvlJc w:val="left"/>
      <w:pPr>
        <w:tabs>
          <w:tab w:val="num" w:pos="4725"/>
        </w:tabs>
        <w:ind w:left="4725" w:hanging="360"/>
      </w:pPr>
      <w:rPr>
        <w:rFonts w:ascii="Wingdings" w:hAnsi="Wingdings" w:hint="default"/>
        <w:sz w:val="20"/>
      </w:rPr>
    </w:lvl>
    <w:lvl w:ilvl="6" w:tentative="1">
      <w:start w:val="1"/>
      <w:numFmt w:val="bullet"/>
      <w:lvlText w:val=""/>
      <w:lvlJc w:val="left"/>
      <w:pPr>
        <w:tabs>
          <w:tab w:val="num" w:pos="5445"/>
        </w:tabs>
        <w:ind w:left="5445" w:hanging="360"/>
      </w:pPr>
      <w:rPr>
        <w:rFonts w:ascii="Wingdings" w:hAnsi="Wingdings" w:hint="default"/>
        <w:sz w:val="20"/>
      </w:rPr>
    </w:lvl>
    <w:lvl w:ilvl="7" w:tentative="1">
      <w:start w:val="1"/>
      <w:numFmt w:val="bullet"/>
      <w:lvlText w:val=""/>
      <w:lvlJc w:val="left"/>
      <w:pPr>
        <w:tabs>
          <w:tab w:val="num" w:pos="6165"/>
        </w:tabs>
        <w:ind w:left="6165" w:hanging="360"/>
      </w:pPr>
      <w:rPr>
        <w:rFonts w:ascii="Wingdings" w:hAnsi="Wingdings" w:hint="default"/>
        <w:sz w:val="20"/>
      </w:rPr>
    </w:lvl>
    <w:lvl w:ilvl="8" w:tentative="1">
      <w:start w:val="1"/>
      <w:numFmt w:val="bullet"/>
      <w:lvlText w:val=""/>
      <w:lvlJc w:val="left"/>
      <w:pPr>
        <w:tabs>
          <w:tab w:val="num" w:pos="6885"/>
        </w:tabs>
        <w:ind w:left="6885" w:hanging="360"/>
      </w:pPr>
      <w:rPr>
        <w:rFonts w:ascii="Wingdings" w:hAnsi="Wingdings" w:hint="default"/>
        <w:sz w:val="20"/>
      </w:rPr>
    </w:lvl>
  </w:abstractNum>
  <w:abstractNum w:abstractNumId="17" w15:restartNumberingAfterBreak="0">
    <w:nsid w:val="3AD06D05"/>
    <w:multiLevelType w:val="hybridMultilevel"/>
    <w:tmpl w:val="6E9EFE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BA32396"/>
    <w:multiLevelType w:val="multilevel"/>
    <w:tmpl w:val="E7FE9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C7B7A0E"/>
    <w:multiLevelType w:val="hybridMultilevel"/>
    <w:tmpl w:val="980201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hint="default"/>
      </w:rPr>
    </w:lvl>
  </w:abstractNum>
  <w:abstractNum w:abstractNumId="20" w15:restartNumberingAfterBreak="0">
    <w:nsid w:val="40C1749C"/>
    <w:multiLevelType w:val="multilevel"/>
    <w:tmpl w:val="925A1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2EB68F1"/>
    <w:multiLevelType w:val="hybridMultilevel"/>
    <w:tmpl w:val="96B8BA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A37423"/>
    <w:multiLevelType w:val="hybridMultilevel"/>
    <w:tmpl w:val="5CA0C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BF132C"/>
    <w:multiLevelType w:val="hybridMultilevel"/>
    <w:tmpl w:val="7C28B1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EE01A5B"/>
    <w:multiLevelType w:val="multilevel"/>
    <w:tmpl w:val="84D68F98"/>
    <w:lvl w:ilvl="0">
      <w:start w:val="1"/>
      <w:numFmt w:val="bullet"/>
      <w:lvlText w:val=""/>
      <w:lvlJc w:val="left"/>
      <w:pPr>
        <w:tabs>
          <w:tab w:val="num" w:pos="-1035"/>
        </w:tabs>
        <w:ind w:left="-1035" w:hanging="360"/>
      </w:pPr>
      <w:rPr>
        <w:rFonts w:ascii="Symbol" w:hAnsi="Symbol" w:hint="default"/>
        <w:sz w:val="20"/>
      </w:rPr>
    </w:lvl>
    <w:lvl w:ilvl="1" w:tentative="1">
      <w:start w:val="1"/>
      <w:numFmt w:val="bullet"/>
      <w:lvlText w:val="o"/>
      <w:lvlJc w:val="left"/>
      <w:pPr>
        <w:tabs>
          <w:tab w:val="num" w:pos="-315"/>
        </w:tabs>
        <w:ind w:left="-315" w:hanging="360"/>
      </w:pPr>
      <w:rPr>
        <w:rFonts w:ascii="Courier New" w:hAnsi="Courier New" w:hint="default"/>
        <w:sz w:val="20"/>
      </w:rPr>
    </w:lvl>
    <w:lvl w:ilvl="2" w:tentative="1">
      <w:start w:val="1"/>
      <w:numFmt w:val="bullet"/>
      <w:lvlText w:val=""/>
      <w:lvlJc w:val="left"/>
      <w:pPr>
        <w:tabs>
          <w:tab w:val="num" w:pos="405"/>
        </w:tabs>
        <w:ind w:left="405" w:hanging="360"/>
      </w:pPr>
      <w:rPr>
        <w:rFonts w:ascii="Wingdings" w:hAnsi="Wingdings" w:hint="default"/>
        <w:sz w:val="20"/>
      </w:rPr>
    </w:lvl>
    <w:lvl w:ilvl="3" w:tentative="1">
      <w:start w:val="1"/>
      <w:numFmt w:val="bullet"/>
      <w:lvlText w:val=""/>
      <w:lvlJc w:val="left"/>
      <w:pPr>
        <w:tabs>
          <w:tab w:val="num" w:pos="1125"/>
        </w:tabs>
        <w:ind w:left="1125" w:hanging="360"/>
      </w:pPr>
      <w:rPr>
        <w:rFonts w:ascii="Wingdings" w:hAnsi="Wingdings" w:hint="default"/>
        <w:sz w:val="20"/>
      </w:rPr>
    </w:lvl>
    <w:lvl w:ilvl="4" w:tentative="1">
      <w:start w:val="1"/>
      <w:numFmt w:val="bullet"/>
      <w:lvlText w:val=""/>
      <w:lvlJc w:val="left"/>
      <w:pPr>
        <w:tabs>
          <w:tab w:val="num" w:pos="1845"/>
        </w:tabs>
        <w:ind w:left="1845" w:hanging="360"/>
      </w:pPr>
      <w:rPr>
        <w:rFonts w:ascii="Wingdings" w:hAnsi="Wingdings" w:hint="default"/>
        <w:sz w:val="20"/>
      </w:rPr>
    </w:lvl>
    <w:lvl w:ilvl="5" w:tentative="1">
      <w:start w:val="1"/>
      <w:numFmt w:val="bullet"/>
      <w:lvlText w:val=""/>
      <w:lvlJc w:val="left"/>
      <w:pPr>
        <w:tabs>
          <w:tab w:val="num" w:pos="2565"/>
        </w:tabs>
        <w:ind w:left="2565" w:hanging="360"/>
      </w:pPr>
      <w:rPr>
        <w:rFonts w:ascii="Wingdings" w:hAnsi="Wingdings" w:hint="default"/>
        <w:sz w:val="20"/>
      </w:rPr>
    </w:lvl>
    <w:lvl w:ilvl="6" w:tentative="1">
      <w:start w:val="1"/>
      <w:numFmt w:val="bullet"/>
      <w:lvlText w:val=""/>
      <w:lvlJc w:val="left"/>
      <w:pPr>
        <w:tabs>
          <w:tab w:val="num" w:pos="3285"/>
        </w:tabs>
        <w:ind w:left="3285" w:hanging="360"/>
      </w:pPr>
      <w:rPr>
        <w:rFonts w:ascii="Wingdings" w:hAnsi="Wingdings" w:hint="default"/>
        <w:sz w:val="20"/>
      </w:rPr>
    </w:lvl>
    <w:lvl w:ilvl="7" w:tentative="1">
      <w:start w:val="1"/>
      <w:numFmt w:val="bullet"/>
      <w:lvlText w:val=""/>
      <w:lvlJc w:val="left"/>
      <w:pPr>
        <w:tabs>
          <w:tab w:val="num" w:pos="4005"/>
        </w:tabs>
        <w:ind w:left="4005" w:hanging="360"/>
      </w:pPr>
      <w:rPr>
        <w:rFonts w:ascii="Wingdings" w:hAnsi="Wingdings" w:hint="default"/>
        <w:sz w:val="20"/>
      </w:rPr>
    </w:lvl>
    <w:lvl w:ilvl="8" w:tentative="1">
      <w:start w:val="1"/>
      <w:numFmt w:val="bullet"/>
      <w:lvlText w:val=""/>
      <w:lvlJc w:val="left"/>
      <w:pPr>
        <w:tabs>
          <w:tab w:val="num" w:pos="4725"/>
        </w:tabs>
        <w:ind w:left="4725" w:hanging="360"/>
      </w:pPr>
      <w:rPr>
        <w:rFonts w:ascii="Wingdings" w:hAnsi="Wingdings" w:hint="default"/>
        <w:sz w:val="20"/>
      </w:rPr>
    </w:lvl>
  </w:abstractNum>
  <w:abstractNum w:abstractNumId="25" w15:restartNumberingAfterBreak="0">
    <w:nsid w:val="4F9D7977"/>
    <w:multiLevelType w:val="hybridMultilevel"/>
    <w:tmpl w:val="4E880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045C92"/>
    <w:multiLevelType w:val="hybridMultilevel"/>
    <w:tmpl w:val="3934D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454C72"/>
    <w:multiLevelType w:val="multilevel"/>
    <w:tmpl w:val="DD021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95422FC"/>
    <w:multiLevelType w:val="hybridMultilevel"/>
    <w:tmpl w:val="ABF09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C0771E"/>
    <w:multiLevelType w:val="multilevel"/>
    <w:tmpl w:val="00EA8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CE03B62"/>
    <w:multiLevelType w:val="hybridMultilevel"/>
    <w:tmpl w:val="26BA346E"/>
    <w:lvl w:ilvl="0" w:tplc="919A6A16">
      <w:numFmt w:val="bullet"/>
      <w:lvlText w:val=""/>
      <w:lvlJc w:val="left"/>
      <w:pPr>
        <w:ind w:left="1305" w:hanging="360"/>
      </w:pPr>
      <w:rPr>
        <w:rFonts w:ascii="Calibri" w:eastAsiaTheme="minorHAnsi" w:hAnsi="Calibri" w:cs="Calibri" w:hint="default"/>
      </w:rPr>
    </w:lvl>
    <w:lvl w:ilvl="1" w:tplc="04090003" w:tentative="1">
      <w:start w:val="1"/>
      <w:numFmt w:val="bullet"/>
      <w:lvlText w:val="o"/>
      <w:lvlJc w:val="left"/>
      <w:pPr>
        <w:ind w:left="2025" w:hanging="360"/>
      </w:pPr>
      <w:rPr>
        <w:rFonts w:ascii="Courier New" w:hAnsi="Courier New" w:cs="Courier New" w:hint="default"/>
      </w:rPr>
    </w:lvl>
    <w:lvl w:ilvl="2" w:tplc="04090005" w:tentative="1">
      <w:start w:val="1"/>
      <w:numFmt w:val="bullet"/>
      <w:lvlText w:val=""/>
      <w:lvlJc w:val="left"/>
      <w:pPr>
        <w:ind w:left="2745" w:hanging="360"/>
      </w:pPr>
      <w:rPr>
        <w:rFonts w:ascii="Wingdings" w:hAnsi="Wingdings" w:hint="default"/>
      </w:rPr>
    </w:lvl>
    <w:lvl w:ilvl="3" w:tplc="04090001" w:tentative="1">
      <w:start w:val="1"/>
      <w:numFmt w:val="bullet"/>
      <w:lvlText w:val=""/>
      <w:lvlJc w:val="left"/>
      <w:pPr>
        <w:ind w:left="3465" w:hanging="360"/>
      </w:pPr>
      <w:rPr>
        <w:rFonts w:ascii="Symbol" w:hAnsi="Symbol" w:hint="default"/>
      </w:rPr>
    </w:lvl>
    <w:lvl w:ilvl="4" w:tplc="04090003" w:tentative="1">
      <w:start w:val="1"/>
      <w:numFmt w:val="bullet"/>
      <w:lvlText w:val="o"/>
      <w:lvlJc w:val="left"/>
      <w:pPr>
        <w:ind w:left="4185" w:hanging="360"/>
      </w:pPr>
      <w:rPr>
        <w:rFonts w:ascii="Courier New" w:hAnsi="Courier New" w:cs="Courier New" w:hint="default"/>
      </w:rPr>
    </w:lvl>
    <w:lvl w:ilvl="5" w:tplc="04090005" w:tentative="1">
      <w:start w:val="1"/>
      <w:numFmt w:val="bullet"/>
      <w:lvlText w:val=""/>
      <w:lvlJc w:val="left"/>
      <w:pPr>
        <w:ind w:left="4905" w:hanging="360"/>
      </w:pPr>
      <w:rPr>
        <w:rFonts w:ascii="Wingdings" w:hAnsi="Wingdings" w:hint="default"/>
      </w:rPr>
    </w:lvl>
    <w:lvl w:ilvl="6" w:tplc="04090001" w:tentative="1">
      <w:start w:val="1"/>
      <w:numFmt w:val="bullet"/>
      <w:lvlText w:val=""/>
      <w:lvlJc w:val="left"/>
      <w:pPr>
        <w:ind w:left="5625" w:hanging="360"/>
      </w:pPr>
      <w:rPr>
        <w:rFonts w:ascii="Symbol" w:hAnsi="Symbol" w:hint="default"/>
      </w:rPr>
    </w:lvl>
    <w:lvl w:ilvl="7" w:tplc="04090003" w:tentative="1">
      <w:start w:val="1"/>
      <w:numFmt w:val="bullet"/>
      <w:lvlText w:val="o"/>
      <w:lvlJc w:val="left"/>
      <w:pPr>
        <w:ind w:left="6345" w:hanging="360"/>
      </w:pPr>
      <w:rPr>
        <w:rFonts w:ascii="Courier New" w:hAnsi="Courier New" w:cs="Courier New" w:hint="default"/>
      </w:rPr>
    </w:lvl>
    <w:lvl w:ilvl="8" w:tplc="04090005" w:tentative="1">
      <w:start w:val="1"/>
      <w:numFmt w:val="bullet"/>
      <w:lvlText w:val=""/>
      <w:lvlJc w:val="left"/>
      <w:pPr>
        <w:ind w:left="7065" w:hanging="360"/>
      </w:pPr>
      <w:rPr>
        <w:rFonts w:ascii="Wingdings" w:hAnsi="Wingdings" w:hint="default"/>
      </w:rPr>
    </w:lvl>
  </w:abstractNum>
  <w:abstractNum w:abstractNumId="31" w15:restartNumberingAfterBreak="0">
    <w:nsid w:val="5D776383"/>
    <w:multiLevelType w:val="hybridMultilevel"/>
    <w:tmpl w:val="CA629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4C460B"/>
    <w:multiLevelType w:val="multilevel"/>
    <w:tmpl w:val="BC965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5A0004C"/>
    <w:multiLevelType w:val="hybridMultilevel"/>
    <w:tmpl w:val="23503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24067C"/>
    <w:multiLevelType w:val="hybridMultilevel"/>
    <w:tmpl w:val="F392CB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6ACF42E8"/>
    <w:multiLevelType w:val="hybridMultilevel"/>
    <w:tmpl w:val="248210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B0329D8"/>
    <w:multiLevelType w:val="hybridMultilevel"/>
    <w:tmpl w:val="D92C1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E52B18"/>
    <w:multiLevelType w:val="hybridMultilevel"/>
    <w:tmpl w:val="00BEB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9C4F8C"/>
    <w:multiLevelType w:val="hybridMultilevel"/>
    <w:tmpl w:val="7F4CF498"/>
    <w:lvl w:ilvl="0" w:tplc="8FF884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26F5DE9"/>
    <w:multiLevelType w:val="hybridMultilevel"/>
    <w:tmpl w:val="1D7C8C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34619FD"/>
    <w:multiLevelType w:val="hybridMultilevel"/>
    <w:tmpl w:val="5FF24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831F29"/>
    <w:multiLevelType w:val="multilevel"/>
    <w:tmpl w:val="4B205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5516509"/>
    <w:multiLevelType w:val="hybridMultilevel"/>
    <w:tmpl w:val="C6E83024"/>
    <w:lvl w:ilvl="0" w:tplc="919A6A16">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hint="default"/>
      </w:rPr>
    </w:lvl>
  </w:abstractNum>
  <w:abstractNum w:abstractNumId="43" w15:restartNumberingAfterBreak="0">
    <w:nsid w:val="76FF63F1"/>
    <w:multiLevelType w:val="hybridMultilevel"/>
    <w:tmpl w:val="B7108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1E4D3A"/>
    <w:multiLevelType w:val="hybridMultilevel"/>
    <w:tmpl w:val="ED22D7A0"/>
    <w:lvl w:ilvl="0" w:tplc="04090001">
      <w:start w:val="1"/>
      <w:numFmt w:val="bullet"/>
      <w:lvlText w:val=""/>
      <w:lvlJc w:val="left"/>
      <w:pPr>
        <w:ind w:left="1665" w:hanging="360"/>
      </w:pPr>
      <w:rPr>
        <w:rFonts w:ascii="Symbol" w:hAnsi="Symbol" w:hint="default"/>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abstractNum w:abstractNumId="45" w15:restartNumberingAfterBreak="0">
    <w:nsid w:val="7E264213"/>
    <w:multiLevelType w:val="hybridMultilevel"/>
    <w:tmpl w:val="3D381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1"/>
  </w:num>
  <w:num w:numId="3">
    <w:abstractNumId w:val="0"/>
  </w:num>
  <w:num w:numId="4">
    <w:abstractNumId w:val="35"/>
  </w:num>
  <w:num w:numId="5">
    <w:abstractNumId w:val="32"/>
  </w:num>
  <w:num w:numId="6">
    <w:abstractNumId w:val="8"/>
  </w:num>
  <w:num w:numId="7">
    <w:abstractNumId w:val="20"/>
  </w:num>
  <w:num w:numId="8">
    <w:abstractNumId w:val="7"/>
  </w:num>
  <w:num w:numId="9">
    <w:abstractNumId w:val="14"/>
  </w:num>
  <w:num w:numId="10">
    <w:abstractNumId w:val="29"/>
  </w:num>
  <w:num w:numId="11">
    <w:abstractNumId w:val="25"/>
  </w:num>
  <w:num w:numId="12">
    <w:abstractNumId w:val="3"/>
  </w:num>
  <w:num w:numId="13">
    <w:abstractNumId w:val="22"/>
  </w:num>
  <w:num w:numId="14">
    <w:abstractNumId w:val="2"/>
  </w:num>
  <w:num w:numId="15">
    <w:abstractNumId w:val="36"/>
  </w:num>
  <w:num w:numId="16">
    <w:abstractNumId w:val="23"/>
  </w:num>
  <w:num w:numId="17">
    <w:abstractNumId w:val="13"/>
  </w:num>
  <w:num w:numId="18">
    <w:abstractNumId w:val="38"/>
  </w:num>
  <w:num w:numId="19">
    <w:abstractNumId w:val="40"/>
  </w:num>
  <w:num w:numId="20">
    <w:abstractNumId w:val="4"/>
  </w:num>
  <w:num w:numId="21">
    <w:abstractNumId w:val="33"/>
  </w:num>
  <w:num w:numId="22">
    <w:abstractNumId w:val="6"/>
  </w:num>
  <w:num w:numId="23">
    <w:abstractNumId w:val="11"/>
  </w:num>
  <w:num w:numId="24">
    <w:abstractNumId w:val="10"/>
  </w:num>
  <w:num w:numId="25">
    <w:abstractNumId w:val="43"/>
  </w:num>
  <w:num w:numId="26">
    <w:abstractNumId w:val="39"/>
  </w:num>
  <w:num w:numId="27">
    <w:abstractNumId w:val="15"/>
  </w:num>
  <w:num w:numId="28">
    <w:abstractNumId w:val="27"/>
  </w:num>
  <w:num w:numId="29">
    <w:abstractNumId w:val="28"/>
  </w:num>
  <w:num w:numId="30">
    <w:abstractNumId w:val="12"/>
  </w:num>
  <w:num w:numId="31">
    <w:abstractNumId w:val="41"/>
  </w:num>
  <w:num w:numId="32">
    <w:abstractNumId w:val="34"/>
  </w:num>
  <w:num w:numId="33">
    <w:abstractNumId w:val="9"/>
  </w:num>
  <w:num w:numId="34">
    <w:abstractNumId w:val="17"/>
  </w:num>
  <w:num w:numId="35">
    <w:abstractNumId w:val="21"/>
  </w:num>
  <w:num w:numId="36">
    <w:abstractNumId w:val="37"/>
  </w:num>
  <w:num w:numId="37">
    <w:abstractNumId w:val="24"/>
  </w:num>
  <w:num w:numId="38">
    <w:abstractNumId w:val="16"/>
  </w:num>
  <w:num w:numId="39">
    <w:abstractNumId w:val="44"/>
  </w:num>
  <w:num w:numId="40">
    <w:abstractNumId w:val="30"/>
  </w:num>
  <w:num w:numId="41">
    <w:abstractNumId w:val="42"/>
  </w:num>
  <w:num w:numId="42">
    <w:abstractNumId w:val="19"/>
  </w:num>
  <w:num w:numId="43">
    <w:abstractNumId w:val="45"/>
  </w:num>
  <w:num w:numId="44">
    <w:abstractNumId w:val="26"/>
  </w:num>
  <w:num w:numId="45">
    <w:abstractNumId w:val="1"/>
  </w:num>
  <w:num w:numId="4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bUwNDM3NDI2NDI1NzdU0lEKTi0uzszPAykwrQUAa1zCYiwAAAA="/>
  </w:docVars>
  <w:rsids>
    <w:rsidRoot w:val="009D5120"/>
    <w:rsid w:val="0001390D"/>
    <w:rsid w:val="000246E1"/>
    <w:rsid w:val="00034D2A"/>
    <w:rsid w:val="00035E0A"/>
    <w:rsid w:val="00053C05"/>
    <w:rsid w:val="00080613"/>
    <w:rsid w:val="00081B70"/>
    <w:rsid w:val="000A1CE7"/>
    <w:rsid w:val="000C164C"/>
    <w:rsid w:val="000D71C2"/>
    <w:rsid w:val="0010214C"/>
    <w:rsid w:val="00125C43"/>
    <w:rsid w:val="001609E9"/>
    <w:rsid w:val="0016336F"/>
    <w:rsid w:val="0017028B"/>
    <w:rsid w:val="001711FC"/>
    <w:rsid w:val="001816F3"/>
    <w:rsid w:val="001B64E4"/>
    <w:rsid w:val="001F775B"/>
    <w:rsid w:val="00204CAF"/>
    <w:rsid w:val="0022593A"/>
    <w:rsid w:val="00244484"/>
    <w:rsid w:val="00253D49"/>
    <w:rsid w:val="00253DB4"/>
    <w:rsid w:val="00261010"/>
    <w:rsid w:val="00262F79"/>
    <w:rsid w:val="00263D5E"/>
    <w:rsid w:val="00264317"/>
    <w:rsid w:val="0026726D"/>
    <w:rsid w:val="00267CB0"/>
    <w:rsid w:val="002743E8"/>
    <w:rsid w:val="002A4836"/>
    <w:rsid w:val="002A53FD"/>
    <w:rsid w:val="002B01A4"/>
    <w:rsid w:val="002C06AF"/>
    <w:rsid w:val="002C2992"/>
    <w:rsid w:val="002E4B0A"/>
    <w:rsid w:val="002F56E0"/>
    <w:rsid w:val="002F7122"/>
    <w:rsid w:val="00301F50"/>
    <w:rsid w:val="00303E56"/>
    <w:rsid w:val="00310027"/>
    <w:rsid w:val="00312BDA"/>
    <w:rsid w:val="00335F50"/>
    <w:rsid w:val="00337155"/>
    <w:rsid w:val="00356166"/>
    <w:rsid w:val="00366A66"/>
    <w:rsid w:val="00366CA5"/>
    <w:rsid w:val="00373637"/>
    <w:rsid w:val="00373CF4"/>
    <w:rsid w:val="00375B3A"/>
    <w:rsid w:val="003837EE"/>
    <w:rsid w:val="00392742"/>
    <w:rsid w:val="003B14AE"/>
    <w:rsid w:val="003C074D"/>
    <w:rsid w:val="003C1DF0"/>
    <w:rsid w:val="003C658F"/>
    <w:rsid w:val="003D5A3C"/>
    <w:rsid w:val="00401578"/>
    <w:rsid w:val="00425A89"/>
    <w:rsid w:val="00431A58"/>
    <w:rsid w:val="00432B43"/>
    <w:rsid w:val="00474479"/>
    <w:rsid w:val="00487A8C"/>
    <w:rsid w:val="004A3879"/>
    <w:rsid w:val="004C2590"/>
    <w:rsid w:val="004C5439"/>
    <w:rsid w:val="004D5FDC"/>
    <w:rsid w:val="004E328A"/>
    <w:rsid w:val="004F1E97"/>
    <w:rsid w:val="00506A2A"/>
    <w:rsid w:val="00514A95"/>
    <w:rsid w:val="005223D1"/>
    <w:rsid w:val="00534AE1"/>
    <w:rsid w:val="00545592"/>
    <w:rsid w:val="00546185"/>
    <w:rsid w:val="00546EEE"/>
    <w:rsid w:val="0055686A"/>
    <w:rsid w:val="00562D16"/>
    <w:rsid w:val="0056734E"/>
    <w:rsid w:val="00590C6C"/>
    <w:rsid w:val="005B5828"/>
    <w:rsid w:val="005C189D"/>
    <w:rsid w:val="005C3066"/>
    <w:rsid w:val="005C7E21"/>
    <w:rsid w:val="005F35C3"/>
    <w:rsid w:val="0061167B"/>
    <w:rsid w:val="00671B15"/>
    <w:rsid w:val="006775F8"/>
    <w:rsid w:val="00694DCA"/>
    <w:rsid w:val="00695B69"/>
    <w:rsid w:val="00697E5E"/>
    <w:rsid w:val="006A2A74"/>
    <w:rsid w:val="006B0244"/>
    <w:rsid w:val="006E7138"/>
    <w:rsid w:val="006F2698"/>
    <w:rsid w:val="00722736"/>
    <w:rsid w:val="00722FB5"/>
    <w:rsid w:val="00733F52"/>
    <w:rsid w:val="00741903"/>
    <w:rsid w:val="00743DC6"/>
    <w:rsid w:val="00745F66"/>
    <w:rsid w:val="00747A37"/>
    <w:rsid w:val="00766D78"/>
    <w:rsid w:val="00791A55"/>
    <w:rsid w:val="007C239B"/>
    <w:rsid w:val="007C6DB4"/>
    <w:rsid w:val="007E518C"/>
    <w:rsid w:val="00805F94"/>
    <w:rsid w:val="00807B04"/>
    <w:rsid w:val="0082138A"/>
    <w:rsid w:val="00825BCF"/>
    <w:rsid w:val="0083607D"/>
    <w:rsid w:val="00836566"/>
    <w:rsid w:val="00846AF0"/>
    <w:rsid w:val="008677DD"/>
    <w:rsid w:val="00874B40"/>
    <w:rsid w:val="00880D2C"/>
    <w:rsid w:val="00890975"/>
    <w:rsid w:val="00892E5E"/>
    <w:rsid w:val="00895907"/>
    <w:rsid w:val="008A3819"/>
    <w:rsid w:val="008A4C22"/>
    <w:rsid w:val="008B0204"/>
    <w:rsid w:val="008B4EE1"/>
    <w:rsid w:val="008B5DE7"/>
    <w:rsid w:val="008B6F01"/>
    <w:rsid w:val="008C6D6C"/>
    <w:rsid w:val="008E42C6"/>
    <w:rsid w:val="00916534"/>
    <w:rsid w:val="009306C7"/>
    <w:rsid w:val="00934D4D"/>
    <w:rsid w:val="009354BB"/>
    <w:rsid w:val="00947643"/>
    <w:rsid w:val="00957136"/>
    <w:rsid w:val="00965DD6"/>
    <w:rsid w:val="009713A1"/>
    <w:rsid w:val="00972FAC"/>
    <w:rsid w:val="009B092A"/>
    <w:rsid w:val="009B226B"/>
    <w:rsid w:val="009B6858"/>
    <w:rsid w:val="009B698D"/>
    <w:rsid w:val="009B6B68"/>
    <w:rsid w:val="009D5120"/>
    <w:rsid w:val="009D603F"/>
    <w:rsid w:val="009D76EA"/>
    <w:rsid w:val="009E29D7"/>
    <w:rsid w:val="009E3547"/>
    <w:rsid w:val="00A00B1C"/>
    <w:rsid w:val="00A05020"/>
    <w:rsid w:val="00A31B35"/>
    <w:rsid w:val="00A32470"/>
    <w:rsid w:val="00A41A3E"/>
    <w:rsid w:val="00A50D95"/>
    <w:rsid w:val="00A53BAE"/>
    <w:rsid w:val="00A54D17"/>
    <w:rsid w:val="00A660AB"/>
    <w:rsid w:val="00A9231A"/>
    <w:rsid w:val="00AA03F1"/>
    <w:rsid w:val="00AA50DC"/>
    <w:rsid w:val="00AC3F1E"/>
    <w:rsid w:val="00AD6030"/>
    <w:rsid w:val="00AE4520"/>
    <w:rsid w:val="00AF798B"/>
    <w:rsid w:val="00B005F7"/>
    <w:rsid w:val="00B133D1"/>
    <w:rsid w:val="00B154D5"/>
    <w:rsid w:val="00B22347"/>
    <w:rsid w:val="00B332FA"/>
    <w:rsid w:val="00B45B1F"/>
    <w:rsid w:val="00B50089"/>
    <w:rsid w:val="00B5449A"/>
    <w:rsid w:val="00B563E2"/>
    <w:rsid w:val="00B57430"/>
    <w:rsid w:val="00B652B9"/>
    <w:rsid w:val="00B6589D"/>
    <w:rsid w:val="00B712B7"/>
    <w:rsid w:val="00B7624F"/>
    <w:rsid w:val="00B765B8"/>
    <w:rsid w:val="00B81F18"/>
    <w:rsid w:val="00BB0BFA"/>
    <w:rsid w:val="00BB57D6"/>
    <w:rsid w:val="00C05998"/>
    <w:rsid w:val="00C206A0"/>
    <w:rsid w:val="00C36FB1"/>
    <w:rsid w:val="00C46D14"/>
    <w:rsid w:val="00C536CF"/>
    <w:rsid w:val="00C550C3"/>
    <w:rsid w:val="00C56623"/>
    <w:rsid w:val="00C80040"/>
    <w:rsid w:val="00C84E0E"/>
    <w:rsid w:val="00C85068"/>
    <w:rsid w:val="00CC24BC"/>
    <w:rsid w:val="00CC4333"/>
    <w:rsid w:val="00CD1795"/>
    <w:rsid w:val="00CD6ABF"/>
    <w:rsid w:val="00CE4ADC"/>
    <w:rsid w:val="00CF5DCB"/>
    <w:rsid w:val="00D005F7"/>
    <w:rsid w:val="00D022CF"/>
    <w:rsid w:val="00D05545"/>
    <w:rsid w:val="00D26B93"/>
    <w:rsid w:val="00D428F2"/>
    <w:rsid w:val="00D5168E"/>
    <w:rsid w:val="00D6244A"/>
    <w:rsid w:val="00D73876"/>
    <w:rsid w:val="00D84F1C"/>
    <w:rsid w:val="00D84F6F"/>
    <w:rsid w:val="00D91DE8"/>
    <w:rsid w:val="00D93874"/>
    <w:rsid w:val="00DA2102"/>
    <w:rsid w:val="00DA3355"/>
    <w:rsid w:val="00DD2551"/>
    <w:rsid w:val="00DE0E97"/>
    <w:rsid w:val="00DE1031"/>
    <w:rsid w:val="00DE4201"/>
    <w:rsid w:val="00DF7063"/>
    <w:rsid w:val="00E0521F"/>
    <w:rsid w:val="00E11A8B"/>
    <w:rsid w:val="00E1403F"/>
    <w:rsid w:val="00E15B5F"/>
    <w:rsid w:val="00E17577"/>
    <w:rsid w:val="00E370CC"/>
    <w:rsid w:val="00E47A0C"/>
    <w:rsid w:val="00E50B29"/>
    <w:rsid w:val="00E51EF7"/>
    <w:rsid w:val="00E51F0F"/>
    <w:rsid w:val="00E600B6"/>
    <w:rsid w:val="00E77AE6"/>
    <w:rsid w:val="00E871A0"/>
    <w:rsid w:val="00EB62B1"/>
    <w:rsid w:val="00EC1ADA"/>
    <w:rsid w:val="00EC64F3"/>
    <w:rsid w:val="00EE4814"/>
    <w:rsid w:val="00F044B5"/>
    <w:rsid w:val="00F11788"/>
    <w:rsid w:val="00F1253D"/>
    <w:rsid w:val="00F24447"/>
    <w:rsid w:val="00F33E24"/>
    <w:rsid w:val="00F35D32"/>
    <w:rsid w:val="00F419C1"/>
    <w:rsid w:val="00F71F5A"/>
    <w:rsid w:val="00F77CAF"/>
    <w:rsid w:val="00F86E18"/>
    <w:rsid w:val="00F944BB"/>
    <w:rsid w:val="00F95900"/>
    <w:rsid w:val="00FC6EAA"/>
    <w:rsid w:val="00FF1EFA"/>
    <w:rsid w:val="00FF55C7"/>
    <w:rsid w:val="00FF7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57D668"/>
  <w15:chartTrackingRefBased/>
  <w15:docId w15:val="{FCBD86D8-9AFF-484A-AF14-1167093EB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2590"/>
  </w:style>
  <w:style w:type="paragraph" w:styleId="Heading3">
    <w:name w:val="heading 3"/>
    <w:basedOn w:val="Normal"/>
    <w:next w:val="Normal"/>
    <w:link w:val="Heading3Char"/>
    <w:uiPriority w:val="9"/>
    <w:semiHidden/>
    <w:unhideWhenUsed/>
    <w:qFormat/>
    <w:rsid w:val="00F419C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link w:val="Heading5Char"/>
    <w:uiPriority w:val="9"/>
    <w:qFormat/>
    <w:rsid w:val="006A2A74"/>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5120"/>
    <w:pPr>
      <w:ind w:left="720"/>
      <w:contextualSpacing/>
    </w:pPr>
  </w:style>
  <w:style w:type="character" w:styleId="Hyperlink">
    <w:name w:val="Hyperlink"/>
    <w:basedOn w:val="DefaultParagraphFont"/>
    <w:uiPriority w:val="99"/>
    <w:unhideWhenUsed/>
    <w:rsid w:val="00267CB0"/>
    <w:rPr>
      <w:color w:val="0563C1" w:themeColor="hyperlink"/>
      <w:u w:val="single"/>
    </w:rPr>
  </w:style>
  <w:style w:type="character" w:customStyle="1" w:styleId="Heading5Char">
    <w:name w:val="Heading 5 Char"/>
    <w:basedOn w:val="DefaultParagraphFont"/>
    <w:link w:val="Heading5"/>
    <w:uiPriority w:val="9"/>
    <w:rsid w:val="006A2A74"/>
    <w:rPr>
      <w:rFonts w:ascii="Times New Roman" w:eastAsia="Times New Roman" w:hAnsi="Times New Roman" w:cs="Times New Roman"/>
      <w:b/>
      <w:bCs/>
      <w:sz w:val="20"/>
      <w:szCs w:val="20"/>
    </w:rPr>
  </w:style>
  <w:style w:type="table" w:styleId="TableGrid">
    <w:name w:val="Table Grid"/>
    <w:basedOn w:val="TableNormal"/>
    <w:uiPriority w:val="39"/>
    <w:rsid w:val="006A2A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
    <w:name w:val="t"/>
    <w:basedOn w:val="DefaultParagraphFont"/>
    <w:rsid w:val="008A3819"/>
  </w:style>
  <w:style w:type="character" w:styleId="Strong">
    <w:name w:val="Strong"/>
    <w:basedOn w:val="DefaultParagraphFont"/>
    <w:uiPriority w:val="22"/>
    <w:qFormat/>
    <w:rsid w:val="0083607D"/>
    <w:rPr>
      <w:b/>
      <w:bCs/>
    </w:rPr>
  </w:style>
  <w:style w:type="character" w:styleId="CommentReference">
    <w:name w:val="annotation reference"/>
    <w:basedOn w:val="DefaultParagraphFont"/>
    <w:uiPriority w:val="99"/>
    <w:semiHidden/>
    <w:unhideWhenUsed/>
    <w:rsid w:val="000246E1"/>
    <w:rPr>
      <w:sz w:val="16"/>
      <w:szCs w:val="16"/>
    </w:rPr>
  </w:style>
  <w:style w:type="paragraph" w:styleId="CommentText">
    <w:name w:val="annotation text"/>
    <w:basedOn w:val="Normal"/>
    <w:link w:val="CommentTextChar"/>
    <w:uiPriority w:val="99"/>
    <w:semiHidden/>
    <w:unhideWhenUsed/>
    <w:rsid w:val="000246E1"/>
    <w:pPr>
      <w:spacing w:line="240" w:lineRule="auto"/>
    </w:pPr>
    <w:rPr>
      <w:sz w:val="20"/>
      <w:szCs w:val="20"/>
    </w:rPr>
  </w:style>
  <w:style w:type="character" w:customStyle="1" w:styleId="CommentTextChar">
    <w:name w:val="Comment Text Char"/>
    <w:basedOn w:val="DefaultParagraphFont"/>
    <w:link w:val="CommentText"/>
    <w:uiPriority w:val="99"/>
    <w:semiHidden/>
    <w:rsid w:val="000246E1"/>
    <w:rPr>
      <w:sz w:val="20"/>
      <w:szCs w:val="20"/>
    </w:rPr>
  </w:style>
  <w:style w:type="paragraph" w:styleId="CommentSubject">
    <w:name w:val="annotation subject"/>
    <w:basedOn w:val="CommentText"/>
    <w:next w:val="CommentText"/>
    <w:link w:val="CommentSubjectChar"/>
    <w:uiPriority w:val="99"/>
    <w:semiHidden/>
    <w:unhideWhenUsed/>
    <w:rsid w:val="000246E1"/>
    <w:rPr>
      <w:b/>
      <w:bCs/>
    </w:rPr>
  </w:style>
  <w:style w:type="character" w:customStyle="1" w:styleId="CommentSubjectChar">
    <w:name w:val="Comment Subject Char"/>
    <w:basedOn w:val="CommentTextChar"/>
    <w:link w:val="CommentSubject"/>
    <w:uiPriority w:val="99"/>
    <w:semiHidden/>
    <w:rsid w:val="000246E1"/>
    <w:rPr>
      <w:b/>
      <w:bCs/>
      <w:sz w:val="20"/>
      <w:szCs w:val="20"/>
    </w:rPr>
  </w:style>
  <w:style w:type="paragraph" w:styleId="BalloonText">
    <w:name w:val="Balloon Text"/>
    <w:basedOn w:val="Normal"/>
    <w:link w:val="BalloonTextChar"/>
    <w:uiPriority w:val="99"/>
    <w:semiHidden/>
    <w:unhideWhenUsed/>
    <w:rsid w:val="000246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46E1"/>
    <w:rPr>
      <w:rFonts w:ascii="Segoe UI" w:hAnsi="Segoe UI" w:cs="Segoe UI"/>
      <w:sz w:val="18"/>
      <w:szCs w:val="18"/>
    </w:rPr>
  </w:style>
  <w:style w:type="character" w:styleId="FollowedHyperlink">
    <w:name w:val="FollowedHyperlink"/>
    <w:basedOn w:val="DefaultParagraphFont"/>
    <w:uiPriority w:val="99"/>
    <w:semiHidden/>
    <w:unhideWhenUsed/>
    <w:rsid w:val="008B5DE7"/>
    <w:rPr>
      <w:color w:val="954F72" w:themeColor="followedHyperlink"/>
      <w:u w:val="single"/>
    </w:rPr>
  </w:style>
  <w:style w:type="paragraph" w:styleId="Header">
    <w:name w:val="header"/>
    <w:basedOn w:val="Normal"/>
    <w:link w:val="HeaderChar"/>
    <w:uiPriority w:val="99"/>
    <w:unhideWhenUsed/>
    <w:rsid w:val="00D84F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4F6F"/>
  </w:style>
  <w:style w:type="paragraph" w:styleId="Footer">
    <w:name w:val="footer"/>
    <w:basedOn w:val="Normal"/>
    <w:link w:val="FooterChar"/>
    <w:uiPriority w:val="99"/>
    <w:unhideWhenUsed/>
    <w:rsid w:val="00D84F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4F6F"/>
  </w:style>
  <w:style w:type="character" w:customStyle="1" w:styleId="Heading3Char">
    <w:name w:val="Heading 3 Char"/>
    <w:basedOn w:val="DefaultParagraphFont"/>
    <w:link w:val="Heading3"/>
    <w:uiPriority w:val="9"/>
    <w:semiHidden/>
    <w:rsid w:val="00F419C1"/>
    <w:rPr>
      <w:rFonts w:asciiTheme="majorHAnsi" w:eastAsiaTheme="majorEastAsia" w:hAnsiTheme="majorHAnsi" w:cstheme="majorBidi"/>
      <w:color w:val="1F4D78" w:themeColor="accent1" w:themeShade="7F"/>
      <w:sz w:val="24"/>
      <w:szCs w:val="24"/>
    </w:rPr>
  </w:style>
  <w:style w:type="character" w:customStyle="1" w:styleId="UnresolvedMention1">
    <w:name w:val="Unresolved Mention1"/>
    <w:basedOn w:val="DefaultParagraphFont"/>
    <w:uiPriority w:val="99"/>
    <w:semiHidden/>
    <w:unhideWhenUsed/>
    <w:rsid w:val="008C6D6C"/>
    <w:rPr>
      <w:color w:val="605E5C"/>
      <w:shd w:val="clear" w:color="auto" w:fill="E1DFDD"/>
    </w:rPr>
  </w:style>
  <w:style w:type="paragraph" w:styleId="NormalWeb">
    <w:name w:val="Normal (Web)"/>
    <w:basedOn w:val="Normal"/>
    <w:uiPriority w:val="99"/>
    <w:semiHidden/>
    <w:unhideWhenUsed/>
    <w:rsid w:val="008C6D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2">
    <w:name w:val="Unresolved Mention2"/>
    <w:basedOn w:val="DefaultParagraphFont"/>
    <w:uiPriority w:val="99"/>
    <w:semiHidden/>
    <w:unhideWhenUsed/>
    <w:rsid w:val="005223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137186">
      <w:bodyDiv w:val="1"/>
      <w:marLeft w:val="0"/>
      <w:marRight w:val="0"/>
      <w:marTop w:val="0"/>
      <w:marBottom w:val="0"/>
      <w:divBdr>
        <w:top w:val="none" w:sz="0" w:space="0" w:color="auto"/>
        <w:left w:val="none" w:sz="0" w:space="0" w:color="auto"/>
        <w:bottom w:val="none" w:sz="0" w:space="0" w:color="auto"/>
        <w:right w:val="none" w:sz="0" w:space="0" w:color="auto"/>
      </w:divBdr>
    </w:div>
    <w:div w:id="300231238">
      <w:bodyDiv w:val="1"/>
      <w:marLeft w:val="0"/>
      <w:marRight w:val="0"/>
      <w:marTop w:val="0"/>
      <w:marBottom w:val="0"/>
      <w:divBdr>
        <w:top w:val="none" w:sz="0" w:space="0" w:color="auto"/>
        <w:left w:val="none" w:sz="0" w:space="0" w:color="auto"/>
        <w:bottom w:val="none" w:sz="0" w:space="0" w:color="auto"/>
        <w:right w:val="none" w:sz="0" w:space="0" w:color="auto"/>
      </w:divBdr>
    </w:div>
    <w:div w:id="358356420">
      <w:bodyDiv w:val="1"/>
      <w:marLeft w:val="0"/>
      <w:marRight w:val="0"/>
      <w:marTop w:val="0"/>
      <w:marBottom w:val="0"/>
      <w:divBdr>
        <w:top w:val="none" w:sz="0" w:space="0" w:color="auto"/>
        <w:left w:val="none" w:sz="0" w:space="0" w:color="auto"/>
        <w:bottom w:val="none" w:sz="0" w:space="0" w:color="auto"/>
        <w:right w:val="none" w:sz="0" w:space="0" w:color="auto"/>
      </w:divBdr>
    </w:div>
    <w:div w:id="623732894">
      <w:bodyDiv w:val="1"/>
      <w:marLeft w:val="0"/>
      <w:marRight w:val="0"/>
      <w:marTop w:val="0"/>
      <w:marBottom w:val="0"/>
      <w:divBdr>
        <w:top w:val="none" w:sz="0" w:space="0" w:color="auto"/>
        <w:left w:val="none" w:sz="0" w:space="0" w:color="auto"/>
        <w:bottom w:val="none" w:sz="0" w:space="0" w:color="auto"/>
        <w:right w:val="none" w:sz="0" w:space="0" w:color="auto"/>
      </w:divBdr>
    </w:div>
    <w:div w:id="746077297">
      <w:bodyDiv w:val="1"/>
      <w:marLeft w:val="0"/>
      <w:marRight w:val="0"/>
      <w:marTop w:val="0"/>
      <w:marBottom w:val="0"/>
      <w:divBdr>
        <w:top w:val="none" w:sz="0" w:space="0" w:color="auto"/>
        <w:left w:val="none" w:sz="0" w:space="0" w:color="auto"/>
        <w:bottom w:val="none" w:sz="0" w:space="0" w:color="auto"/>
        <w:right w:val="none" w:sz="0" w:space="0" w:color="auto"/>
      </w:divBdr>
    </w:div>
    <w:div w:id="751587548">
      <w:bodyDiv w:val="1"/>
      <w:marLeft w:val="0"/>
      <w:marRight w:val="0"/>
      <w:marTop w:val="0"/>
      <w:marBottom w:val="0"/>
      <w:divBdr>
        <w:top w:val="none" w:sz="0" w:space="0" w:color="auto"/>
        <w:left w:val="none" w:sz="0" w:space="0" w:color="auto"/>
        <w:bottom w:val="none" w:sz="0" w:space="0" w:color="auto"/>
        <w:right w:val="none" w:sz="0" w:space="0" w:color="auto"/>
      </w:divBdr>
      <w:divsChild>
        <w:div w:id="5524354">
          <w:marLeft w:val="0"/>
          <w:marRight w:val="0"/>
          <w:marTop w:val="0"/>
          <w:marBottom w:val="0"/>
          <w:divBdr>
            <w:top w:val="none" w:sz="0" w:space="0" w:color="auto"/>
            <w:left w:val="none" w:sz="0" w:space="0" w:color="auto"/>
            <w:bottom w:val="none" w:sz="0" w:space="0" w:color="auto"/>
            <w:right w:val="none" w:sz="0" w:space="0" w:color="auto"/>
          </w:divBdr>
          <w:divsChild>
            <w:div w:id="1796295365">
              <w:marLeft w:val="0"/>
              <w:marRight w:val="0"/>
              <w:marTop w:val="0"/>
              <w:marBottom w:val="216"/>
              <w:divBdr>
                <w:top w:val="none" w:sz="0" w:space="0" w:color="auto"/>
                <w:left w:val="none" w:sz="0" w:space="0" w:color="auto"/>
                <w:bottom w:val="none" w:sz="0" w:space="0" w:color="auto"/>
                <w:right w:val="none" w:sz="0" w:space="0" w:color="auto"/>
              </w:divBdr>
              <w:divsChild>
                <w:div w:id="160861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033836">
          <w:marLeft w:val="0"/>
          <w:marRight w:val="0"/>
          <w:marTop w:val="0"/>
          <w:marBottom w:val="0"/>
          <w:divBdr>
            <w:top w:val="none" w:sz="0" w:space="0" w:color="auto"/>
            <w:left w:val="none" w:sz="0" w:space="0" w:color="auto"/>
            <w:bottom w:val="none" w:sz="0" w:space="0" w:color="auto"/>
            <w:right w:val="none" w:sz="0" w:space="0" w:color="auto"/>
          </w:divBdr>
          <w:divsChild>
            <w:div w:id="77332741">
              <w:marLeft w:val="0"/>
              <w:marRight w:val="0"/>
              <w:marTop w:val="0"/>
              <w:marBottom w:val="216"/>
              <w:divBdr>
                <w:top w:val="none" w:sz="0" w:space="0" w:color="auto"/>
                <w:left w:val="none" w:sz="0" w:space="0" w:color="auto"/>
                <w:bottom w:val="none" w:sz="0" w:space="0" w:color="auto"/>
                <w:right w:val="none" w:sz="0" w:space="0" w:color="auto"/>
              </w:divBdr>
              <w:divsChild>
                <w:div w:id="167453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008755">
      <w:bodyDiv w:val="1"/>
      <w:marLeft w:val="0"/>
      <w:marRight w:val="0"/>
      <w:marTop w:val="0"/>
      <w:marBottom w:val="0"/>
      <w:divBdr>
        <w:top w:val="none" w:sz="0" w:space="0" w:color="auto"/>
        <w:left w:val="none" w:sz="0" w:space="0" w:color="auto"/>
        <w:bottom w:val="none" w:sz="0" w:space="0" w:color="auto"/>
        <w:right w:val="none" w:sz="0" w:space="0" w:color="auto"/>
      </w:divBdr>
    </w:div>
    <w:div w:id="1236630384">
      <w:bodyDiv w:val="1"/>
      <w:marLeft w:val="0"/>
      <w:marRight w:val="0"/>
      <w:marTop w:val="0"/>
      <w:marBottom w:val="0"/>
      <w:divBdr>
        <w:top w:val="none" w:sz="0" w:space="0" w:color="auto"/>
        <w:left w:val="none" w:sz="0" w:space="0" w:color="auto"/>
        <w:bottom w:val="none" w:sz="0" w:space="0" w:color="auto"/>
        <w:right w:val="none" w:sz="0" w:space="0" w:color="auto"/>
      </w:divBdr>
    </w:div>
    <w:div w:id="1437365269">
      <w:bodyDiv w:val="1"/>
      <w:marLeft w:val="0"/>
      <w:marRight w:val="0"/>
      <w:marTop w:val="0"/>
      <w:marBottom w:val="0"/>
      <w:divBdr>
        <w:top w:val="none" w:sz="0" w:space="0" w:color="auto"/>
        <w:left w:val="none" w:sz="0" w:space="0" w:color="auto"/>
        <w:bottom w:val="none" w:sz="0" w:space="0" w:color="auto"/>
        <w:right w:val="none" w:sz="0" w:space="0" w:color="auto"/>
      </w:divBdr>
    </w:div>
    <w:div w:id="1620258432">
      <w:bodyDiv w:val="1"/>
      <w:marLeft w:val="0"/>
      <w:marRight w:val="0"/>
      <w:marTop w:val="0"/>
      <w:marBottom w:val="0"/>
      <w:divBdr>
        <w:top w:val="none" w:sz="0" w:space="0" w:color="auto"/>
        <w:left w:val="none" w:sz="0" w:space="0" w:color="auto"/>
        <w:bottom w:val="none" w:sz="0" w:space="0" w:color="auto"/>
        <w:right w:val="none" w:sz="0" w:space="0" w:color="auto"/>
      </w:divBdr>
    </w:div>
    <w:div w:id="1638992512">
      <w:bodyDiv w:val="1"/>
      <w:marLeft w:val="0"/>
      <w:marRight w:val="0"/>
      <w:marTop w:val="0"/>
      <w:marBottom w:val="0"/>
      <w:divBdr>
        <w:top w:val="none" w:sz="0" w:space="0" w:color="auto"/>
        <w:left w:val="none" w:sz="0" w:space="0" w:color="auto"/>
        <w:bottom w:val="none" w:sz="0" w:space="0" w:color="auto"/>
        <w:right w:val="none" w:sz="0" w:space="0" w:color="auto"/>
      </w:divBdr>
    </w:div>
    <w:div w:id="1777795355">
      <w:bodyDiv w:val="1"/>
      <w:marLeft w:val="0"/>
      <w:marRight w:val="0"/>
      <w:marTop w:val="0"/>
      <w:marBottom w:val="0"/>
      <w:divBdr>
        <w:top w:val="none" w:sz="0" w:space="0" w:color="auto"/>
        <w:left w:val="none" w:sz="0" w:space="0" w:color="auto"/>
        <w:bottom w:val="none" w:sz="0" w:space="0" w:color="auto"/>
        <w:right w:val="none" w:sz="0" w:space="0" w:color="auto"/>
      </w:divBdr>
    </w:div>
    <w:div w:id="1800298261">
      <w:bodyDiv w:val="1"/>
      <w:marLeft w:val="0"/>
      <w:marRight w:val="0"/>
      <w:marTop w:val="0"/>
      <w:marBottom w:val="0"/>
      <w:divBdr>
        <w:top w:val="none" w:sz="0" w:space="0" w:color="auto"/>
        <w:left w:val="none" w:sz="0" w:space="0" w:color="auto"/>
        <w:bottom w:val="none" w:sz="0" w:space="0" w:color="auto"/>
        <w:right w:val="none" w:sz="0" w:space="0" w:color="auto"/>
      </w:divBdr>
    </w:div>
    <w:div w:id="1849980440">
      <w:bodyDiv w:val="1"/>
      <w:marLeft w:val="0"/>
      <w:marRight w:val="0"/>
      <w:marTop w:val="0"/>
      <w:marBottom w:val="0"/>
      <w:divBdr>
        <w:top w:val="none" w:sz="0" w:space="0" w:color="auto"/>
        <w:left w:val="none" w:sz="0" w:space="0" w:color="auto"/>
        <w:bottom w:val="none" w:sz="0" w:space="0" w:color="auto"/>
        <w:right w:val="none" w:sz="0" w:space="0" w:color="auto"/>
      </w:divBdr>
    </w:div>
    <w:div w:id="1862207138">
      <w:bodyDiv w:val="1"/>
      <w:marLeft w:val="0"/>
      <w:marRight w:val="0"/>
      <w:marTop w:val="0"/>
      <w:marBottom w:val="0"/>
      <w:divBdr>
        <w:top w:val="none" w:sz="0" w:space="0" w:color="auto"/>
        <w:left w:val="none" w:sz="0" w:space="0" w:color="auto"/>
        <w:bottom w:val="none" w:sz="0" w:space="0" w:color="auto"/>
        <w:right w:val="none" w:sz="0" w:space="0" w:color="auto"/>
      </w:divBdr>
    </w:div>
    <w:div w:id="2027320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gis.iowa.gov/legislators/legislator?ga=89&amp;personID=18038" TargetMode="External"/><Relationship Id="rId18" Type="http://schemas.openxmlformats.org/officeDocument/2006/relationships/hyperlink" Target="https://www.legis.iowa.gov/docs/publications/DMP/925024.pdf" TargetMode="External"/><Relationship Id="rId26" Type="http://schemas.openxmlformats.org/officeDocument/2006/relationships/hyperlink" Target="https://www.legis.iowa.gov/docs/publications/DMP/925044.pdf" TargetMode="External"/><Relationship Id="rId39" Type="http://schemas.openxmlformats.org/officeDocument/2006/relationships/hyperlink" Target="https://www.legis.iowa.gov/legislators/legislator?ga=89&amp;personID=18051" TargetMode="External"/><Relationship Id="rId21" Type="http://schemas.openxmlformats.org/officeDocument/2006/relationships/hyperlink" Target="https://www.legis.iowa.gov/legislators/legislator?ga=89&amp;personID=25497" TargetMode="External"/><Relationship Id="rId34" Type="http://schemas.openxmlformats.org/officeDocument/2006/relationships/hyperlink" Target="https://www.legis.iowa.gov/docs/publications/DMP/925010.pdf" TargetMode="External"/><Relationship Id="rId42" Type="http://schemas.openxmlformats.org/officeDocument/2006/relationships/hyperlink" Target="https://www.legis.iowa.gov/docs/publications/DMP/924990.pdf" TargetMode="External"/><Relationship Id="rId47" Type="http://schemas.openxmlformats.org/officeDocument/2006/relationships/hyperlink" Target="https://www.legis.iowa.gov/legislators/legislator?ga=89&amp;personID=12235" TargetMode="External"/><Relationship Id="rId50" Type="http://schemas.openxmlformats.org/officeDocument/2006/relationships/hyperlink" Target="https://www.legis.iowa.gov/docs/publications/DMP/925052.pdf" TargetMode="External"/><Relationship Id="rId55" Type="http://schemas.openxmlformats.org/officeDocument/2006/relationships/hyperlink" Target="https://www.legis.iowa.gov/legislators/legislator?ga=89&amp;personID=27028" TargetMode="External"/><Relationship Id="rId63" Type="http://schemas.openxmlformats.org/officeDocument/2006/relationships/hyperlink" Target="https://www.legis.iowa.gov/legislators/house" TargetMode="External"/><Relationship Id="rId68" Type="http://schemas.openxmlformats.org/officeDocument/2006/relationships/theme" Target="theme/theme1.xml"/><Relationship Id="rId7" Type="http://schemas.openxmlformats.org/officeDocument/2006/relationships/hyperlink" Target="https://www.legis.iowa.gov/legislation/BillBook?ga=89&amp;ba=HSB%20672" TargetMode="External"/><Relationship Id="rId2" Type="http://schemas.openxmlformats.org/officeDocument/2006/relationships/styles" Target="styles.xml"/><Relationship Id="rId16" Type="http://schemas.openxmlformats.org/officeDocument/2006/relationships/hyperlink" Target="https://www.legis.iowa.gov/docs/publications/DMP/925037.pdf" TargetMode="External"/><Relationship Id="rId29" Type="http://schemas.openxmlformats.org/officeDocument/2006/relationships/hyperlink" Target="https://www.legis.iowa.gov/legislators/legislator?ga=89&amp;personID=2703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yperlink" Target="https://www.legis.iowa.gov/docs/publications/DMP/925063.pdf" TargetMode="External"/><Relationship Id="rId32" Type="http://schemas.openxmlformats.org/officeDocument/2006/relationships/hyperlink" Target="https://www.legis.iowa.gov/docs/publications/DMP/925023.pdf" TargetMode="External"/><Relationship Id="rId37" Type="http://schemas.openxmlformats.org/officeDocument/2006/relationships/hyperlink" Target="https://www.legis.iowa.gov/legislators/legislator?ga=89&amp;personID=14802" TargetMode="External"/><Relationship Id="rId40" Type="http://schemas.openxmlformats.org/officeDocument/2006/relationships/hyperlink" Target="https://www.legis.iowa.gov/docs/publications/DMP/925071.pdf" TargetMode="External"/><Relationship Id="rId45" Type="http://schemas.openxmlformats.org/officeDocument/2006/relationships/hyperlink" Target="https://www.legis.iowa.gov/legislators/legislator?ga=89&amp;personID=14810" TargetMode="External"/><Relationship Id="rId53" Type="http://schemas.openxmlformats.org/officeDocument/2006/relationships/hyperlink" Target="https://www.legis.iowa.gov/legislators/legislator?ga=89&amp;personID=6577" TargetMode="External"/><Relationship Id="rId58" Type="http://schemas.openxmlformats.org/officeDocument/2006/relationships/hyperlink" Target="https://www.legis.iowa.gov/docs/publications/DMP/925043.pdf" TargetMode="External"/><Relationship Id="rId66" Type="http://schemas.openxmlformats.org/officeDocument/2006/relationships/hyperlink" Target="https://www.legis.iowa.gov/legislators/find" TargetMode="External"/><Relationship Id="rId5" Type="http://schemas.openxmlformats.org/officeDocument/2006/relationships/footnotes" Target="footnotes.xml"/><Relationship Id="rId15" Type="http://schemas.openxmlformats.org/officeDocument/2006/relationships/hyperlink" Target="https://www.legis.iowa.gov/legislators/legislator?ga=89&amp;personID=30651" TargetMode="External"/><Relationship Id="rId23" Type="http://schemas.openxmlformats.org/officeDocument/2006/relationships/hyperlink" Target="https://www.legis.iowa.gov/legislators/legislator?ga=89&amp;personID=27035" TargetMode="External"/><Relationship Id="rId28" Type="http://schemas.openxmlformats.org/officeDocument/2006/relationships/hyperlink" Target="https://www.legis.iowa.gov/docs/publications/DMP/925032.pdf" TargetMode="External"/><Relationship Id="rId36" Type="http://schemas.openxmlformats.org/officeDocument/2006/relationships/hyperlink" Target="https://www.legis.iowa.gov/docs/publications/DMP/924995.pdf" TargetMode="External"/><Relationship Id="rId49" Type="http://schemas.openxmlformats.org/officeDocument/2006/relationships/hyperlink" Target="https://www.legis.iowa.gov/legislators/legislator?ga=89&amp;personID=9198" TargetMode="External"/><Relationship Id="rId57" Type="http://schemas.openxmlformats.org/officeDocument/2006/relationships/hyperlink" Target="https://www.legis.iowa.gov/legislators/legislator?ga=89&amp;personID=27030" TargetMode="External"/><Relationship Id="rId61" Type="http://schemas.openxmlformats.org/officeDocument/2006/relationships/hyperlink" Target="https://www.legis.iowa.gov/legislators/legislator?ga=89&amp;personID=6324" TargetMode="External"/><Relationship Id="rId10" Type="http://schemas.openxmlformats.org/officeDocument/2006/relationships/footer" Target="footer1.xml"/><Relationship Id="rId19" Type="http://schemas.openxmlformats.org/officeDocument/2006/relationships/hyperlink" Target="https://www.legis.iowa.gov/legislators/legislator?ga=89&amp;personID=18044" TargetMode="External"/><Relationship Id="rId31" Type="http://schemas.openxmlformats.org/officeDocument/2006/relationships/hyperlink" Target="https://www.legis.iowa.gov/legislators/legislator?ga=89&amp;personID=10739" TargetMode="External"/><Relationship Id="rId44" Type="http://schemas.openxmlformats.org/officeDocument/2006/relationships/hyperlink" Target="https://www.legis.iowa.gov/docs/publications/DMP/925016.pdf" TargetMode="External"/><Relationship Id="rId52" Type="http://schemas.openxmlformats.org/officeDocument/2006/relationships/hyperlink" Target="https://www.legis.iowa.gov/docs/publications/DMP/925002.pdf" TargetMode="External"/><Relationship Id="rId60" Type="http://schemas.openxmlformats.org/officeDocument/2006/relationships/hyperlink" Target="https://www.legis.iowa.gov/docs/publications/DMP/924982.pdf" TargetMode="External"/><Relationship Id="rId65" Type="http://schemas.openxmlformats.org/officeDocument/2006/relationships/hyperlink" Target="https://www.legis.iowa.gov/legislators/house"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www.legis.iowa.gov/docs/publications/DMP/925077.pdf" TargetMode="External"/><Relationship Id="rId22" Type="http://schemas.openxmlformats.org/officeDocument/2006/relationships/hyperlink" Target="https://www.legis.iowa.gov/docs/publications/DMP/924987.pdf" TargetMode="External"/><Relationship Id="rId27" Type="http://schemas.openxmlformats.org/officeDocument/2006/relationships/hyperlink" Target="https://www.legis.iowa.gov/legislators/legislator?ga=89&amp;personID=6289" TargetMode="External"/><Relationship Id="rId30" Type="http://schemas.openxmlformats.org/officeDocument/2006/relationships/hyperlink" Target="https://www.legis.iowa.gov/docs/publications/DMP/925053.pdf" TargetMode="External"/><Relationship Id="rId35" Type="http://schemas.openxmlformats.org/officeDocument/2006/relationships/hyperlink" Target="https://www.legis.iowa.gov/legislators/legislator?ga=89&amp;personID=9388" TargetMode="External"/><Relationship Id="rId43" Type="http://schemas.openxmlformats.org/officeDocument/2006/relationships/hyperlink" Target="https://www.legis.iowa.gov/legislators/legislator?ga=89&amp;personID=6377" TargetMode="External"/><Relationship Id="rId48" Type="http://schemas.openxmlformats.org/officeDocument/2006/relationships/hyperlink" Target="https://www.legis.iowa.gov/docs/publications/DMP/925035.pdf" TargetMode="External"/><Relationship Id="rId56" Type="http://schemas.openxmlformats.org/officeDocument/2006/relationships/hyperlink" Target="https://www.legis.iowa.gov/docs/publications/DMP/925030.pdf" TargetMode="External"/><Relationship Id="rId64" Type="http://schemas.openxmlformats.org/officeDocument/2006/relationships/hyperlink" Target="https://www.legis.iowa.gov/legislators/senate" TargetMode="External"/><Relationship Id="rId8" Type="http://schemas.openxmlformats.org/officeDocument/2006/relationships/hyperlink" Target="https://www.legis.iowa.gov/legislation/BillBook?ga=89&amp;ba=sf2369" TargetMode="External"/><Relationship Id="rId51" Type="http://schemas.openxmlformats.org/officeDocument/2006/relationships/hyperlink" Target="https://www.legis.iowa.gov/legislators/legislator?ga=89&amp;personID=27020" TargetMode="External"/><Relationship Id="rId3"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https://www.legis.iowa.gov/legislators/legislator?ga=89&amp;personID=228" TargetMode="External"/><Relationship Id="rId25" Type="http://schemas.openxmlformats.org/officeDocument/2006/relationships/hyperlink" Target="https://www.legis.iowa.gov/legislators/legislator?ga=89&amp;personID=14805" TargetMode="External"/><Relationship Id="rId33" Type="http://schemas.openxmlformats.org/officeDocument/2006/relationships/hyperlink" Target="https://www.legis.iowa.gov/legislators/legislator?ga=89&amp;personID=9409" TargetMode="External"/><Relationship Id="rId38" Type="http://schemas.openxmlformats.org/officeDocument/2006/relationships/hyperlink" Target="https://www.legis.iowa.gov/docs/publications/DMP/925000.pdf" TargetMode="External"/><Relationship Id="rId46" Type="http://schemas.openxmlformats.org/officeDocument/2006/relationships/hyperlink" Target="https://www.legis.iowa.gov/docs/publications/DMP/925080.pdf" TargetMode="External"/><Relationship Id="rId59" Type="http://schemas.openxmlformats.org/officeDocument/2006/relationships/hyperlink" Target="https://www.legis.iowa.gov/legislators/legislator?ga=89&amp;personID=13794" TargetMode="External"/><Relationship Id="rId67" Type="http://schemas.openxmlformats.org/officeDocument/2006/relationships/fontTable" Target="fontTable.xml"/><Relationship Id="rId20" Type="http://schemas.openxmlformats.org/officeDocument/2006/relationships/hyperlink" Target="https://www.legis.iowa.gov/docs/publications/DMP/925038.pdf" TargetMode="External"/><Relationship Id="rId41" Type="http://schemas.openxmlformats.org/officeDocument/2006/relationships/hyperlink" Target="https://www.legis.iowa.gov/legislators/legislator?ga=89&amp;personID=27019" TargetMode="External"/><Relationship Id="rId54" Type="http://schemas.openxmlformats.org/officeDocument/2006/relationships/hyperlink" Target="https://www.legis.iowa.gov/docs/publications/DMP/925076.pdf" TargetMode="External"/><Relationship Id="rId62" Type="http://schemas.openxmlformats.org/officeDocument/2006/relationships/hyperlink" Target="https://www.legis.iowa.gov/docs/publications/DMP/924993.pdf"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dave.daughton@rsaia.org" TargetMode="External"/><Relationship Id="rId2" Type="http://schemas.openxmlformats.org/officeDocument/2006/relationships/hyperlink" Target="mailto:margaret@iowaschoolfinance.com" TargetMode="External"/><Relationship Id="rId1" Type="http://schemas.openxmlformats.org/officeDocument/2006/relationships/hyperlink" Target="http://www.rsaia.org"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dave.daughton@rsaia.org" TargetMode="External"/><Relationship Id="rId2" Type="http://schemas.openxmlformats.org/officeDocument/2006/relationships/hyperlink" Target="mailto:margaret@iowaschoolfinance.com" TargetMode="External"/><Relationship Id="rId1" Type="http://schemas.openxmlformats.org/officeDocument/2006/relationships/hyperlink" Target="http://www.rsaia.or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3530</Words>
  <Characters>20126</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dc:creator>
  <cp:keywords/>
  <dc:description/>
  <cp:lastModifiedBy>Jen</cp:lastModifiedBy>
  <cp:revision>4</cp:revision>
  <dcterms:created xsi:type="dcterms:W3CDTF">2022-03-10T23:34:00Z</dcterms:created>
  <dcterms:modified xsi:type="dcterms:W3CDTF">2022-03-10T23:38:00Z</dcterms:modified>
</cp:coreProperties>
</file>