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06C" w:rsidRPr="00E63F05" w:rsidRDefault="00E5606C" w:rsidP="00E5606C">
      <w:pPr>
        <w:spacing w:line="240" w:lineRule="auto"/>
        <w:rPr>
          <w:rFonts w:cstheme="minorHAnsi"/>
        </w:rPr>
      </w:pPr>
      <w:bookmarkStart w:id="0" w:name="_GoBack"/>
      <w:bookmarkEnd w:id="0"/>
    </w:p>
    <w:p w:rsidR="00DA3DC1" w:rsidRPr="00E63F05" w:rsidRDefault="0071389B" w:rsidP="008047AE">
      <w:pPr>
        <w:spacing w:before="240" w:line="240" w:lineRule="auto"/>
        <w:jc w:val="center"/>
        <w:rPr>
          <w:rFonts w:cstheme="minorHAnsi"/>
          <w:b/>
          <w:sz w:val="32"/>
          <w:szCs w:val="32"/>
        </w:rPr>
      </w:pPr>
      <w:r>
        <w:rPr>
          <w:rFonts w:cstheme="minorHAnsi"/>
          <w:b/>
          <w:sz w:val="32"/>
          <w:szCs w:val="32"/>
        </w:rPr>
        <w:t>RSAI</w:t>
      </w:r>
      <w:r w:rsidR="00DA3DC1" w:rsidRPr="00E63F05">
        <w:rPr>
          <w:rFonts w:cstheme="minorHAnsi"/>
          <w:b/>
          <w:sz w:val="32"/>
          <w:szCs w:val="32"/>
        </w:rPr>
        <w:t xml:space="preserve"> Legislative Update </w:t>
      </w:r>
      <w:r w:rsidR="00DA3DC1" w:rsidRPr="00E63F05">
        <w:rPr>
          <w:rFonts w:cstheme="minorHAnsi"/>
          <w:b/>
          <w:sz w:val="32"/>
          <w:szCs w:val="32"/>
        </w:rPr>
        <w:br/>
      </w:r>
      <w:r w:rsidR="007D4E55">
        <w:rPr>
          <w:rFonts w:cstheme="minorHAnsi"/>
          <w:b/>
          <w:sz w:val="32"/>
          <w:szCs w:val="32"/>
        </w:rPr>
        <w:t xml:space="preserve">May </w:t>
      </w:r>
      <w:r w:rsidR="006731AE">
        <w:rPr>
          <w:rFonts w:cstheme="minorHAnsi"/>
          <w:b/>
          <w:sz w:val="32"/>
          <w:szCs w:val="32"/>
        </w:rPr>
        <w:t>20</w:t>
      </w:r>
      <w:r w:rsidR="00AA0974" w:rsidRPr="00E63F05">
        <w:rPr>
          <w:rFonts w:cstheme="minorHAnsi"/>
          <w:b/>
          <w:sz w:val="32"/>
          <w:szCs w:val="32"/>
        </w:rPr>
        <w:t>, 2022</w:t>
      </w:r>
    </w:p>
    <w:p w:rsidR="00BF2F1E" w:rsidRPr="00E63F05" w:rsidRDefault="00CA4E87" w:rsidP="00D310DF">
      <w:pPr>
        <w:spacing w:line="240" w:lineRule="auto"/>
        <w:rPr>
          <w:rFonts w:cstheme="minorHAnsi"/>
        </w:rPr>
      </w:pPr>
      <w:r w:rsidRPr="00E63F05">
        <w:rPr>
          <w:rFonts w:cstheme="minorHAnsi"/>
          <w:b/>
        </w:rPr>
        <w:t xml:space="preserve">Week </w:t>
      </w:r>
      <w:r w:rsidR="006731AE">
        <w:rPr>
          <w:rFonts w:cstheme="minorHAnsi"/>
          <w:b/>
        </w:rPr>
        <w:t>Ninet</w:t>
      </w:r>
      <w:r w:rsidR="007D4E55">
        <w:rPr>
          <w:rFonts w:cstheme="minorHAnsi"/>
          <w:b/>
        </w:rPr>
        <w:t>een</w:t>
      </w:r>
      <w:r w:rsidR="007735C7">
        <w:rPr>
          <w:rFonts w:cstheme="minorHAnsi"/>
          <w:b/>
        </w:rPr>
        <w:t xml:space="preserve"> </w:t>
      </w:r>
      <w:r w:rsidRPr="00E63F05">
        <w:rPr>
          <w:rFonts w:cstheme="minorHAnsi"/>
          <w:b/>
        </w:rPr>
        <w:t>of the 2022 Session:</w:t>
      </w:r>
      <w:r w:rsidR="009F489A">
        <w:rPr>
          <w:rFonts w:cstheme="minorHAnsi"/>
        </w:rPr>
        <w:t xml:space="preserve"> </w:t>
      </w:r>
      <w:r w:rsidR="006731AE">
        <w:rPr>
          <w:rFonts w:cstheme="minorHAnsi"/>
        </w:rPr>
        <w:t>The Legislative Logjam breaks free on the</w:t>
      </w:r>
      <w:r w:rsidR="009F489A">
        <w:rPr>
          <w:rFonts w:cstheme="minorHAnsi"/>
        </w:rPr>
        <w:t xml:space="preserve"> Budget</w:t>
      </w:r>
      <w:r w:rsidR="006731AE">
        <w:rPr>
          <w:rFonts w:cstheme="minorHAnsi"/>
        </w:rPr>
        <w:t>. Still no word on Sc</w:t>
      </w:r>
      <w:r w:rsidR="009F489A">
        <w:rPr>
          <w:rFonts w:cstheme="minorHAnsi"/>
        </w:rPr>
        <w:t>hool Choice</w:t>
      </w:r>
      <w:r w:rsidR="006731AE">
        <w:rPr>
          <w:rFonts w:cstheme="minorHAnsi"/>
        </w:rPr>
        <w:t xml:space="preserve"> or other education policies pending</w:t>
      </w:r>
      <w:r w:rsidR="009F489A">
        <w:rPr>
          <w:rFonts w:cstheme="minorHAnsi"/>
        </w:rPr>
        <w:t>.</w:t>
      </w:r>
      <w:r w:rsidR="00F02CB1">
        <w:rPr>
          <w:rFonts w:cstheme="minorHAnsi"/>
        </w:rPr>
        <w:t xml:space="preserve"> </w:t>
      </w:r>
      <w:r w:rsidR="00D27D50">
        <w:rPr>
          <w:rFonts w:cstheme="minorHAnsi"/>
        </w:rPr>
        <w:t xml:space="preserve">This </w:t>
      </w:r>
      <w:r w:rsidR="0071389B">
        <w:rPr>
          <w:rFonts w:cstheme="minorHAnsi"/>
        </w:rPr>
        <w:t>RSAI</w:t>
      </w:r>
      <w:r w:rsidR="00D27D50">
        <w:rPr>
          <w:rFonts w:cstheme="minorHAnsi"/>
        </w:rPr>
        <w:t xml:space="preserve"> Wee</w:t>
      </w:r>
      <w:r w:rsidR="00BF2F1E" w:rsidRPr="00E63F05">
        <w:rPr>
          <w:rFonts w:cstheme="minorHAnsi"/>
        </w:rPr>
        <w:t>kly Report from the 202</w:t>
      </w:r>
      <w:r w:rsidR="00AA0974" w:rsidRPr="00E63F05">
        <w:rPr>
          <w:rFonts w:cstheme="minorHAnsi"/>
        </w:rPr>
        <w:t>2</w:t>
      </w:r>
      <w:r w:rsidR="00BF2F1E" w:rsidRPr="00E63F05">
        <w:rPr>
          <w:rFonts w:cstheme="minorHAnsi"/>
        </w:rPr>
        <w:t xml:space="preserve"> Legislative Session</w:t>
      </w:r>
      <w:r w:rsidRPr="00E63F05">
        <w:rPr>
          <w:rFonts w:cstheme="minorHAnsi"/>
        </w:rPr>
        <w:t xml:space="preserve"> </w:t>
      </w:r>
      <w:r w:rsidR="00805A9D">
        <w:rPr>
          <w:rFonts w:cstheme="minorHAnsi"/>
        </w:rPr>
        <w:t>covers the following:</w:t>
      </w:r>
    </w:p>
    <w:p w:rsidR="00C7539D" w:rsidRDefault="00C7539D" w:rsidP="00D310DF">
      <w:pPr>
        <w:pStyle w:val="ListParagraph"/>
        <w:numPr>
          <w:ilvl w:val="0"/>
          <w:numId w:val="1"/>
        </w:numPr>
        <w:spacing w:line="240" w:lineRule="auto"/>
        <w:rPr>
          <w:rFonts w:cstheme="minorHAnsi"/>
        </w:rPr>
      </w:pPr>
      <w:r w:rsidRPr="007735C7">
        <w:rPr>
          <w:rFonts w:cstheme="minorHAnsi"/>
        </w:rPr>
        <w:t>Appropriations Bill Status</w:t>
      </w:r>
    </w:p>
    <w:p w:rsidR="009F489A" w:rsidRDefault="006731AE" w:rsidP="00D310DF">
      <w:pPr>
        <w:pStyle w:val="ListParagraph"/>
        <w:numPr>
          <w:ilvl w:val="0"/>
          <w:numId w:val="1"/>
        </w:numPr>
        <w:spacing w:line="240" w:lineRule="auto"/>
        <w:rPr>
          <w:rFonts w:cstheme="minorHAnsi"/>
        </w:rPr>
      </w:pPr>
      <w:r>
        <w:rPr>
          <w:rFonts w:cstheme="minorHAnsi"/>
        </w:rPr>
        <w:t>Budget Bills Move in Senate Appropriations Committee</w:t>
      </w:r>
    </w:p>
    <w:p w:rsidR="006D48F6" w:rsidRDefault="006D48F6" w:rsidP="00D310DF">
      <w:pPr>
        <w:pStyle w:val="ListParagraph"/>
        <w:numPr>
          <w:ilvl w:val="0"/>
          <w:numId w:val="1"/>
        </w:numPr>
        <w:spacing w:line="240" w:lineRule="auto"/>
        <w:rPr>
          <w:rFonts w:cstheme="minorHAnsi"/>
        </w:rPr>
      </w:pPr>
      <w:r>
        <w:rPr>
          <w:rFonts w:cstheme="minorHAnsi"/>
        </w:rPr>
        <w:t>SF 2369 Governor’s School Choice/Voucher Omnibus</w:t>
      </w:r>
    </w:p>
    <w:p w:rsidR="00D310DF" w:rsidRDefault="00D310DF" w:rsidP="00D310DF">
      <w:pPr>
        <w:pStyle w:val="ListParagraph"/>
        <w:numPr>
          <w:ilvl w:val="0"/>
          <w:numId w:val="1"/>
        </w:numPr>
        <w:spacing w:line="240" w:lineRule="auto"/>
        <w:rPr>
          <w:rFonts w:cstheme="minorHAnsi"/>
        </w:rPr>
      </w:pPr>
      <w:r>
        <w:rPr>
          <w:rFonts w:cstheme="minorHAnsi"/>
        </w:rPr>
        <w:t>Other Education Policies on a Calendar</w:t>
      </w:r>
    </w:p>
    <w:p w:rsidR="006731AE" w:rsidRDefault="006731AE" w:rsidP="00D310DF">
      <w:pPr>
        <w:pStyle w:val="ListParagraph"/>
        <w:numPr>
          <w:ilvl w:val="0"/>
          <w:numId w:val="1"/>
        </w:numPr>
        <w:spacing w:line="240" w:lineRule="auto"/>
        <w:rPr>
          <w:rFonts w:cstheme="minorHAnsi"/>
        </w:rPr>
      </w:pPr>
      <w:r>
        <w:rPr>
          <w:rFonts w:cstheme="minorHAnsi"/>
        </w:rPr>
        <w:t xml:space="preserve">Politics of School Choice in the Primary </w:t>
      </w:r>
      <w:r w:rsidR="00D310DF">
        <w:rPr>
          <w:rFonts w:cstheme="minorHAnsi"/>
        </w:rPr>
        <w:t xml:space="preserve">Election </w:t>
      </w:r>
      <w:r>
        <w:rPr>
          <w:rFonts w:cstheme="minorHAnsi"/>
        </w:rPr>
        <w:t>on June 7</w:t>
      </w:r>
    </w:p>
    <w:p w:rsidR="00DD1489" w:rsidRPr="000A4937" w:rsidRDefault="007B2E78" w:rsidP="00D310DF">
      <w:pPr>
        <w:pStyle w:val="ListParagraph"/>
        <w:numPr>
          <w:ilvl w:val="0"/>
          <w:numId w:val="1"/>
        </w:numPr>
        <w:spacing w:line="240" w:lineRule="auto"/>
        <w:rPr>
          <w:rFonts w:cstheme="minorHAnsi"/>
        </w:rPr>
      </w:pPr>
      <w:r>
        <w:rPr>
          <w:rFonts w:cstheme="minorHAnsi"/>
        </w:rPr>
        <w:t>Advocacy Action</w:t>
      </w:r>
      <w:r w:rsidR="00EE1CFC">
        <w:rPr>
          <w:rFonts w:cstheme="minorHAnsi"/>
        </w:rPr>
        <w:t>s</w:t>
      </w:r>
      <w:r>
        <w:rPr>
          <w:rFonts w:cstheme="minorHAnsi"/>
        </w:rPr>
        <w:t xml:space="preserve"> and </w:t>
      </w:r>
      <w:r w:rsidR="00AA0974" w:rsidRPr="00E63F05">
        <w:rPr>
          <w:rFonts w:cstheme="minorHAnsi"/>
        </w:rPr>
        <w:t>Links to Advocacy Resource</w:t>
      </w:r>
      <w:r w:rsidR="00DD1489">
        <w:rPr>
          <w:rFonts w:cstheme="minorHAnsi"/>
        </w:rPr>
        <w:t>s</w:t>
      </w:r>
    </w:p>
    <w:p w:rsidR="003A3970" w:rsidRDefault="00D00AFE" w:rsidP="00D310DF">
      <w:pPr>
        <w:spacing w:after="0" w:line="240" w:lineRule="auto"/>
        <w:ind w:left="360"/>
        <w:rPr>
          <w:rFonts w:cstheme="minorHAnsi"/>
        </w:rPr>
      </w:pPr>
      <w:r w:rsidRPr="006731AE">
        <w:rPr>
          <w:rFonts w:cstheme="minorHAnsi"/>
          <w:noProof/>
          <w:color w:val="000000"/>
        </w:rPr>
        <w:drawing>
          <wp:anchor distT="0" distB="0" distL="114300" distR="114300" simplePos="0" relativeHeight="251658240" behindDoc="1" locked="0" layoutInCell="1" allowOverlap="1" wp14:anchorId="466F75D0" wp14:editId="3D078EF2">
            <wp:simplePos x="0" y="0"/>
            <wp:positionH relativeFrom="column">
              <wp:posOffset>2369820</wp:posOffset>
            </wp:positionH>
            <wp:positionV relativeFrom="paragraph">
              <wp:posOffset>4445</wp:posOffset>
            </wp:positionV>
            <wp:extent cx="4171950" cy="4381500"/>
            <wp:effectExtent l="0" t="0" r="0" b="0"/>
            <wp:wrapTight wrapText="bothSides">
              <wp:wrapPolygon edited="0">
                <wp:start x="0" y="0"/>
                <wp:lineTo x="0" y="21506"/>
                <wp:lineTo x="21501" y="21506"/>
                <wp:lineTo x="2150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1950" cy="4381500"/>
                    </a:xfrm>
                    <a:prstGeom prst="rect">
                      <a:avLst/>
                    </a:prstGeom>
                  </pic:spPr>
                </pic:pic>
              </a:graphicData>
            </a:graphic>
            <wp14:sizeRelH relativeFrom="page">
              <wp14:pctWidth>0</wp14:pctWidth>
            </wp14:sizeRelH>
            <wp14:sizeRelV relativeFrom="page">
              <wp14:pctHeight>0</wp14:pctHeight>
            </wp14:sizeRelV>
          </wp:anchor>
        </w:drawing>
      </w:r>
    </w:p>
    <w:p w:rsidR="006731AE" w:rsidRDefault="006731AE" w:rsidP="00D310DF">
      <w:pPr>
        <w:spacing w:line="240" w:lineRule="auto"/>
        <w:rPr>
          <w:rFonts w:cstheme="minorHAnsi"/>
          <w:color w:val="000000"/>
        </w:rPr>
      </w:pPr>
      <w:r>
        <w:rPr>
          <w:rFonts w:cstheme="minorHAnsi"/>
          <w:b/>
          <w:color w:val="000000"/>
          <w:sz w:val="24"/>
        </w:rPr>
        <w:t>S</w:t>
      </w:r>
      <w:r w:rsidRPr="007B2E78">
        <w:rPr>
          <w:rFonts w:cstheme="minorHAnsi"/>
          <w:b/>
          <w:color w:val="000000"/>
          <w:sz w:val="24"/>
        </w:rPr>
        <w:t xml:space="preserve">tatus of Appropriations: </w:t>
      </w:r>
      <w:r w:rsidR="008C5337">
        <w:rPr>
          <w:rFonts w:cstheme="minorHAnsi"/>
          <w:b/>
          <w:color w:val="000000"/>
          <w:sz w:val="24"/>
        </w:rPr>
        <w:t>T</w:t>
      </w:r>
      <w:r w:rsidRPr="008047AE">
        <w:rPr>
          <w:rFonts w:cstheme="minorHAnsi"/>
          <w:color w:val="000000"/>
        </w:rPr>
        <w:t>h</w:t>
      </w:r>
      <w:r w:rsidR="00B41277">
        <w:rPr>
          <w:rFonts w:cstheme="minorHAnsi"/>
          <w:color w:val="000000"/>
        </w:rPr>
        <w:t>is</w:t>
      </w:r>
      <w:r w:rsidRPr="008047AE">
        <w:rPr>
          <w:rFonts w:cstheme="minorHAnsi"/>
          <w:color w:val="000000"/>
        </w:rPr>
        <w:t xml:space="preserve"> table</w:t>
      </w:r>
      <w:r>
        <w:rPr>
          <w:rFonts w:cstheme="minorHAnsi"/>
          <w:color w:val="000000"/>
        </w:rPr>
        <w:t xml:space="preserve">, </w:t>
      </w:r>
      <w:r w:rsidRPr="008047AE">
        <w:rPr>
          <w:rFonts w:cstheme="minorHAnsi"/>
          <w:color w:val="000000"/>
        </w:rPr>
        <w:t xml:space="preserve">from the IALNS </w:t>
      </w:r>
      <w:r>
        <w:rPr>
          <w:rFonts w:cstheme="minorHAnsi"/>
          <w:color w:val="000000"/>
        </w:rPr>
        <w:t>Bulletin,</w:t>
      </w:r>
      <w:r w:rsidRPr="008047AE">
        <w:rPr>
          <w:rFonts w:cstheme="minorHAnsi"/>
          <w:color w:val="000000"/>
        </w:rPr>
        <w:t xml:space="preserve"> </w:t>
      </w:r>
      <w:r>
        <w:rPr>
          <w:rFonts w:cstheme="minorHAnsi"/>
          <w:color w:val="000000"/>
        </w:rPr>
        <w:t>May 18, 20</w:t>
      </w:r>
      <w:r w:rsidR="00B41277">
        <w:rPr>
          <w:rFonts w:cstheme="minorHAnsi"/>
          <w:color w:val="000000"/>
        </w:rPr>
        <w:t>22</w:t>
      </w:r>
      <w:r>
        <w:rPr>
          <w:rFonts w:cstheme="minorHAnsi"/>
          <w:color w:val="000000"/>
        </w:rPr>
        <w:t>,</w:t>
      </w:r>
      <w:r w:rsidRPr="008047AE">
        <w:rPr>
          <w:rFonts w:cstheme="minorHAnsi"/>
          <w:color w:val="000000"/>
        </w:rPr>
        <w:t xml:space="preserve"> shows the progress of appropriations bills</w:t>
      </w:r>
      <w:r>
        <w:rPr>
          <w:rFonts w:cstheme="minorHAnsi"/>
          <w:color w:val="000000"/>
        </w:rPr>
        <w:t>,</w:t>
      </w:r>
      <w:r w:rsidRPr="008047AE">
        <w:rPr>
          <w:rFonts w:cstheme="minorHAnsi"/>
          <w:color w:val="000000"/>
        </w:rPr>
        <w:t xml:space="preserve"> </w:t>
      </w:r>
      <w:r>
        <w:rPr>
          <w:rFonts w:cstheme="minorHAnsi"/>
          <w:color w:val="000000"/>
        </w:rPr>
        <w:t xml:space="preserve">all of which have been approved by the full House and the Senate Appropriations Committee, but for the Standings Appropriations bill, which includes state foundation aid, that originated in the Senate Appropriations Committee and must pass the Senate before heading to the House. </w:t>
      </w:r>
    </w:p>
    <w:p w:rsidR="006731AE" w:rsidRDefault="006731AE" w:rsidP="00D310DF">
      <w:pPr>
        <w:spacing w:line="240" w:lineRule="auto"/>
        <w:rPr>
          <w:rFonts w:cstheme="minorHAnsi"/>
          <w:color w:val="000000"/>
        </w:rPr>
      </w:pPr>
      <w:r>
        <w:rPr>
          <w:rFonts w:cstheme="minorHAnsi"/>
          <w:color w:val="000000"/>
        </w:rPr>
        <w:t xml:space="preserve">Two of these budget bills </w:t>
      </w:r>
      <w:r w:rsidR="00C7539D">
        <w:rPr>
          <w:rFonts w:cstheme="minorHAnsi"/>
          <w:color w:val="000000"/>
        </w:rPr>
        <w:t xml:space="preserve">approved in the Senate Appropriations Committee on Wednesday </w:t>
      </w:r>
      <w:r>
        <w:rPr>
          <w:rFonts w:cstheme="minorHAnsi"/>
          <w:color w:val="000000"/>
        </w:rPr>
        <w:t>directly impact PK-12 education:</w:t>
      </w:r>
      <w:r w:rsidR="002624D7">
        <w:rPr>
          <w:rFonts w:cstheme="minorHAnsi"/>
          <w:color w:val="000000"/>
        </w:rPr>
        <w:t xml:space="preserve"> </w:t>
      </w:r>
      <w:r>
        <w:rPr>
          <w:rFonts w:cstheme="minorHAnsi"/>
          <w:color w:val="000000"/>
        </w:rPr>
        <w:t>HF 2575 Education Appropriations</w:t>
      </w:r>
      <w:r w:rsidR="00C7539D">
        <w:rPr>
          <w:rFonts w:cstheme="minorHAnsi"/>
          <w:color w:val="000000"/>
        </w:rPr>
        <w:t>, which was not amended during committee but is expected to be amended during the debate on the Senate floor</w:t>
      </w:r>
      <w:r w:rsidR="00D310DF">
        <w:rPr>
          <w:rFonts w:cstheme="minorHAnsi"/>
          <w:color w:val="000000"/>
        </w:rPr>
        <w:t>,</w:t>
      </w:r>
      <w:r>
        <w:rPr>
          <w:rFonts w:cstheme="minorHAnsi"/>
          <w:color w:val="000000"/>
        </w:rPr>
        <w:t xml:space="preserve"> and SF 2384 Standings Appropriations</w:t>
      </w:r>
      <w:r w:rsidR="00C7539D">
        <w:rPr>
          <w:rFonts w:cstheme="minorHAnsi"/>
          <w:color w:val="000000"/>
        </w:rPr>
        <w:t>, which was initiated in the Senate</w:t>
      </w:r>
      <w:r>
        <w:rPr>
          <w:rFonts w:cstheme="minorHAnsi"/>
          <w:color w:val="000000"/>
        </w:rPr>
        <w:t>.</w:t>
      </w:r>
      <w:r w:rsidR="002624D7">
        <w:rPr>
          <w:rFonts w:cstheme="minorHAnsi"/>
          <w:color w:val="000000"/>
        </w:rPr>
        <w:t xml:space="preserve"> </w:t>
      </w:r>
      <w:r w:rsidR="0071389B">
        <w:rPr>
          <w:rFonts w:cstheme="minorHAnsi"/>
          <w:color w:val="000000"/>
        </w:rPr>
        <w:t>RSAI</w:t>
      </w:r>
      <w:r w:rsidR="002970BD">
        <w:rPr>
          <w:rFonts w:cstheme="minorHAnsi"/>
          <w:color w:val="000000"/>
        </w:rPr>
        <w:t xml:space="preserve"> </w:t>
      </w:r>
      <w:r w:rsidR="00B41277">
        <w:rPr>
          <w:rFonts w:cstheme="minorHAnsi"/>
          <w:color w:val="000000"/>
        </w:rPr>
        <w:t>i</w:t>
      </w:r>
      <w:r w:rsidR="002970BD">
        <w:rPr>
          <w:rFonts w:cstheme="minorHAnsi"/>
          <w:color w:val="000000"/>
        </w:rPr>
        <w:t xml:space="preserve">s registered as undecided on both bills. </w:t>
      </w:r>
    </w:p>
    <w:p w:rsidR="00853BC8" w:rsidRDefault="00853BC8" w:rsidP="00D310DF">
      <w:pPr>
        <w:spacing w:line="240" w:lineRule="auto"/>
      </w:pPr>
    </w:p>
    <w:p w:rsidR="006731AE" w:rsidRPr="006731AE" w:rsidRDefault="00704EE5" w:rsidP="00D310DF">
      <w:pPr>
        <w:spacing w:line="240" w:lineRule="auto"/>
        <w:rPr>
          <w:rFonts w:cstheme="minorHAnsi"/>
          <w:b/>
          <w:color w:val="000000"/>
        </w:rPr>
      </w:pPr>
      <w:hyperlink r:id="rId9" w:history="1">
        <w:r w:rsidR="006731AE" w:rsidRPr="00C7539D">
          <w:rPr>
            <w:rStyle w:val="Hyperlink"/>
            <w:rFonts w:cstheme="minorHAnsi"/>
            <w:b/>
          </w:rPr>
          <w:t>HF 2575</w:t>
        </w:r>
      </w:hyperlink>
      <w:r w:rsidR="006731AE" w:rsidRPr="006731AE">
        <w:rPr>
          <w:rFonts w:cstheme="minorHAnsi"/>
          <w:b/>
          <w:color w:val="000000"/>
        </w:rPr>
        <w:t xml:space="preserve"> Education Appropriations:</w:t>
      </w:r>
      <w:r w:rsidR="002624D7">
        <w:rPr>
          <w:rFonts w:cstheme="minorHAnsi"/>
          <w:b/>
          <w:color w:val="000000"/>
        </w:rPr>
        <w:t xml:space="preserve"> </w:t>
      </w:r>
    </w:p>
    <w:p w:rsidR="00853BC8" w:rsidRDefault="00AA59BF" w:rsidP="001F5C85">
      <w:pPr>
        <w:numPr>
          <w:ilvl w:val="0"/>
          <w:numId w:val="3"/>
        </w:numPr>
        <w:tabs>
          <w:tab w:val="num" w:pos="720"/>
        </w:tabs>
        <w:spacing w:line="240" w:lineRule="auto"/>
        <w:rPr>
          <w:rFonts w:cstheme="minorHAnsi"/>
          <w:color w:val="000000"/>
        </w:rPr>
      </w:pPr>
      <w:r w:rsidRPr="006731AE">
        <w:rPr>
          <w:rFonts w:cstheme="minorHAnsi"/>
          <w:b/>
          <w:color w:val="000000"/>
        </w:rPr>
        <w:t>General Fund FY</w:t>
      </w:r>
      <w:r w:rsidR="006731AE" w:rsidRPr="006731AE">
        <w:rPr>
          <w:rFonts w:cstheme="minorHAnsi"/>
          <w:b/>
          <w:color w:val="000000"/>
        </w:rPr>
        <w:t xml:space="preserve"> 20</w:t>
      </w:r>
      <w:r w:rsidRPr="006731AE">
        <w:rPr>
          <w:rFonts w:cstheme="minorHAnsi"/>
          <w:b/>
          <w:color w:val="000000"/>
        </w:rPr>
        <w:t>23:</w:t>
      </w:r>
      <w:r w:rsidRPr="006731AE">
        <w:rPr>
          <w:rFonts w:cstheme="minorHAnsi"/>
          <w:color w:val="000000"/>
        </w:rPr>
        <w:t xml:space="preserve"> Appropriates a total of $1,004.1 million from the GF and 11,769.3 FTE positions to the Department for the Blind, the College Student Aid Commission, the DE, and the Board of Regents. This is an increase of $31.8 million and an increase of 2.0 FTE positions compared to estimated FY22.</w:t>
      </w:r>
    </w:p>
    <w:p w:rsidR="00853BC8" w:rsidRDefault="00853BC8">
      <w:pPr>
        <w:rPr>
          <w:rFonts w:cstheme="minorHAnsi"/>
          <w:color w:val="000000"/>
        </w:rPr>
      </w:pPr>
    </w:p>
    <w:p w:rsidR="00830AC9" w:rsidRPr="006731AE" w:rsidRDefault="00D20C91" w:rsidP="001F5C85">
      <w:pPr>
        <w:numPr>
          <w:ilvl w:val="0"/>
          <w:numId w:val="3"/>
        </w:numPr>
        <w:tabs>
          <w:tab w:val="num" w:pos="720"/>
        </w:tabs>
        <w:spacing w:line="240" w:lineRule="auto"/>
        <w:rPr>
          <w:rFonts w:cstheme="minorHAnsi"/>
          <w:color w:val="000000"/>
        </w:rPr>
      </w:pPr>
      <w:r>
        <w:rPr>
          <w:rFonts w:cstheme="minorHAnsi"/>
          <w:color w:val="000000"/>
        </w:rPr>
        <w:lastRenderedPageBreak/>
        <w:t>The bill includes the following n</w:t>
      </w:r>
      <w:r w:rsidR="00AA59BF" w:rsidRPr="006731AE">
        <w:rPr>
          <w:rFonts w:cstheme="minorHAnsi"/>
          <w:color w:val="000000"/>
        </w:rPr>
        <w:t xml:space="preserve">ew policy language: </w:t>
      </w:r>
    </w:p>
    <w:p w:rsidR="00830AC9" w:rsidRPr="00912985" w:rsidRDefault="00AA59BF" w:rsidP="001F5C85">
      <w:pPr>
        <w:numPr>
          <w:ilvl w:val="1"/>
          <w:numId w:val="6"/>
        </w:numPr>
        <w:tabs>
          <w:tab w:val="num" w:pos="1440"/>
        </w:tabs>
        <w:spacing w:line="240" w:lineRule="auto"/>
        <w:rPr>
          <w:rFonts w:cstheme="minorHAnsi"/>
          <w:color w:val="000000"/>
        </w:rPr>
      </w:pPr>
      <w:r w:rsidRPr="006731AE">
        <w:rPr>
          <w:rFonts w:cstheme="minorHAnsi"/>
          <w:color w:val="000000"/>
        </w:rPr>
        <w:t xml:space="preserve">Provides a new appropriation to the College Student Aid Commission </w:t>
      </w:r>
      <w:r w:rsidR="00E7000A">
        <w:rPr>
          <w:rFonts w:cstheme="minorHAnsi"/>
          <w:color w:val="000000"/>
        </w:rPr>
        <w:t>to</w:t>
      </w:r>
      <w:r w:rsidRPr="006731AE">
        <w:rPr>
          <w:rFonts w:cstheme="minorHAnsi"/>
          <w:color w:val="000000"/>
        </w:rPr>
        <w:t xml:space="preserve"> support the new Mental Health Practitioner Loan Repayment Program (includes </w:t>
      </w:r>
      <w:r w:rsidR="00853BC8">
        <w:rPr>
          <w:rFonts w:cstheme="minorHAnsi"/>
          <w:color w:val="000000"/>
        </w:rPr>
        <w:t xml:space="preserve">a </w:t>
      </w:r>
      <w:r w:rsidRPr="006731AE">
        <w:rPr>
          <w:rFonts w:cstheme="minorHAnsi"/>
          <w:color w:val="000000"/>
        </w:rPr>
        <w:t xml:space="preserve">$1.5 million appropriation). </w:t>
      </w:r>
      <w:r w:rsidRPr="00912985">
        <w:rPr>
          <w:rFonts w:cstheme="minorHAnsi"/>
          <w:color w:val="000000"/>
        </w:rPr>
        <w:t>The funding is contingent on the enactment of HF 2549 (Mental Health Provider Loan Forgiveness Bill) or SF 2195 (Mental Health Loan Repayment Bill).</w:t>
      </w:r>
    </w:p>
    <w:p w:rsidR="00830AC9" w:rsidRPr="00912985" w:rsidRDefault="00AA59BF" w:rsidP="001F5C85">
      <w:pPr>
        <w:numPr>
          <w:ilvl w:val="1"/>
          <w:numId w:val="6"/>
        </w:numPr>
        <w:tabs>
          <w:tab w:val="num" w:pos="1440"/>
        </w:tabs>
        <w:spacing w:line="240" w:lineRule="auto"/>
        <w:rPr>
          <w:rFonts w:cstheme="minorHAnsi"/>
          <w:color w:val="000000"/>
        </w:rPr>
      </w:pPr>
      <w:r w:rsidRPr="00912985">
        <w:rPr>
          <w:rFonts w:cstheme="minorHAnsi"/>
          <w:color w:val="000000"/>
        </w:rPr>
        <w:t xml:space="preserve">Provides a new appropriation to </w:t>
      </w:r>
      <w:r w:rsidR="00FC44E9" w:rsidRPr="00912985">
        <w:rPr>
          <w:rFonts w:cstheme="minorHAnsi"/>
          <w:color w:val="000000"/>
        </w:rPr>
        <w:t>Iowa State University</w:t>
      </w:r>
      <w:r w:rsidRPr="00912985">
        <w:rPr>
          <w:rFonts w:cstheme="minorHAnsi"/>
          <w:color w:val="000000"/>
        </w:rPr>
        <w:t xml:space="preserve"> to support the new cybersecurity simulator on the campus of ISU (includes </w:t>
      </w:r>
      <w:r w:rsidR="00853BC8">
        <w:rPr>
          <w:rFonts w:cstheme="minorHAnsi"/>
          <w:color w:val="000000"/>
        </w:rPr>
        <w:t xml:space="preserve">a </w:t>
      </w:r>
      <w:r w:rsidRPr="00912985">
        <w:rPr>
          <w:rFonts w:cstheme="minorHAnsi"/>
          <w:color w:val="000000"/>
        </w:rPr>
        <w:t>$905,000 appropriation).</w:t>
      </w:r>
    </w:p>
    <w:p w:rsidR="00830AC9" w:rsidRPr="00912985" w:rsidRDefault="00AA59BF" w:rsidP="001F5C85">
      <w:pPr>
        <w:numPr>
          <w:ilvl w:val="1"/>
          <w:numId w:val="6"/>
        </w:numPr>
        <w:tabs>
          <w:tab w:val="num" w:pos="1440"/>
        </w:tabs>
        <w:spacing w:line="240" w:lineRule="auto"/>
        <w:rPr>
          <w:rFonts w:cstheme="minorHAnsi"/>
          <w:color w:val="000000"/>
        </w:rPr>
      </w:pPr>
      <w:r w:rsidRPr="00912985">
        <w:rPr>
          <w:rFonts w:cstheme="minorHAnsi"/>
          <w:color w:val="000000"/>
        </w:rPr>
        <w:t>Provides a new appropriation to the College Student Aid Commission to coordinate with the Iowa College Access Network</w:t>
      </w:r>
      <w:r w:rsidR="00853BC8">
        <w:rPr>
          <w:rFonts w:cstheme="minorHAnsi"/>
          <w:color w:val="000000"/>
        </w:rPr>
        <w:t xml:space="preserve"> (ICAN) to support students in the c</w:t>
      </w:r>
      <w:r w:rsidRPr="00912985">
        <w:rPr>
          <w:rFonts w:cstheme="minorHAnsi"/>
          <w:color w:val="000000"/>
        </w:rPr>
        <w:t xml:space="preserve">ompletion of the Free Application of Federal Student Aid (FAFSA) (includes </w:t>
      </w:r>
      <w:r w:rsidR="00853BC8">
        <w:rPr>
          <w:rFonts w:cstheme="minorHAnsi"/>
          <w:color w:val="000000"/>
        </w:rPr>
        <w:t xml:space="preserve">a </w:t>
      </w:r>
      <w:r w:rsidRPr="00912985">
        <w:rPr>
          <w:rFonts w:cstheme="minorHAnsi"/>
          <w:color w:val="000000"/>
        </w:rPr>
        <w:t>$150,000 appropriation).</w:t>
      </w:r>
    </w:p>
    <w:p w:rsidR="00830AC9" w:rsidRPr="00912985" w:rsidRDefault="00FC44E9" w:rsidP="001F5C85">
      <w:pPr>
        <w:numPr>
          <w:ilvl w:val="1"/>
          <w:numId w:val="6"/>
        </w:numPr>
        <w:tabs>
          <w:tab w:val="num" w:pos="1440"/>
        </w:tabs>
        <w:spacing w:line="240" w:lineRule="auto"/>
        <w:rPr>
          <w:rFonts w:cstheme="minorHAnsi"/>
          <w:color w:val="000000"/>
        </w:rPr>
      </w:pPr>
      <w:r w:rsidRPr="00912985">
        <w:rPr>
          <w:rFonts w:cstheme="minorHAnsi"/>
          <w:color w:val="000000"/>
        </w:rPr>
        <w:t xml:space="preserve">Provisions regarding </w:t>
      </w:r>
      <w:r w:rsidR="00AA59BF" w:rsidRPr="00912985">
        <w:rPr>
          <w:rFonts w:cstheme="minorHAnsi"/>
          <w:color w:val="000000"/>
        </w:rPr>
        <w:t xml:space="preserve">Teacher </w:t>
      </w:r>
      <w:r w:rsidRPr="00912985">
        <w:rPr>
          <w:rFonts w:cstheme="minorHAnsi"/>
          <w:color w:val="000000"/>
        </w:rPr>
        <w:t>B</w:t>
      </w:r>
      <w:r w:rsidR="00AA59BF" w:rsidRPr="00912985">
        <w:rPr>
          <w:rFonts w:cstheme="minorHAnsi"/>
          <w:color w:val="000000"/>
        </w:rPr>
        <w:t xml:space="preserve">onuses: </w:t>
      </w:r>
    </w:p>
    <w:p w:rsidR="00830AC9" w:rsidRPr="00912985" w:rsidRDefault="00AA59BF" w:rsidP="001F5C85">
      <w:pPr>
        <w:numPr>
          <w:ilvl w:val="2"/>
          <w:numId w:val="3"/>
        </w:numPr>
        <w:tabs>
          <w:tab w:val="num" w:pos="2160"/>
        </w:tabs>
        <w:spacing w:line="240" w:lineRule="auto"/>
        <w:rPr>
          <w:rFonts w:cstheme="minorHAnsi"/>
          <w:color w:val="000000"/>
        </w:rPr>
      </w:pPr>
      <w:r w:rsidRPr="00912985">
        <w:rPr>
          <w:rFonts w:cstheme="minorHAnsi"/>
          <w:color w:val="000000"/>
        </w:rPr>
        <w:t>Allows districts to pay a bonus to teachers not receiving the Governor’s ESSER bonus, not to exceed $1,000</w:t>
      </w:r>
      <w:r w:rsidR="00FC44E9" w:rsidRPr="00912985">
        <w:rPr>
          <w:rFonts w:cstheme="minorHAnsi"/>
          <w:color w:val="000000"/>
        </w:rPr>
        <w:t>,</w:t>
      </w:r>
      <w:r w:rsidRPr="00912985">
        <w:rPr>
          <w:rFonts w:cstheme="minorHAnsi"/>
          <w:color w:val="000000"/>
        </w:rPr>
        <w:t xml:space="preserve"> from </w:t>
      </w:r>
      <w:r w:rsidR="00853BC8">
        <w:rPr>
          <w:rFonts w:cstheme="minorHAnsi"/>
          <w:color w:val="000000"/>
        </w:rPr>
        <w:t xml:space="preserve">the </w:t>
      </w:r>
      <w:r w:rsidR="008C5337" w:rsidRPr="00912985">
        <w:rPr>
          <w:rFonts w:cstheme="minorHAnsi"/>
          <w:color w:val="000000"/>
        </w:rPr>
        <w:t>schoo</w:t>
      </w:r>
      <w:r w:rsidR="008C5337">
        <w:rPr>
          <w:rFonts w:cstheme="minorHAnsi"/>
          <w:color w:val="000000"/>
        </w:rPr>
        <w:t>l’</w:t>
      </w:r>
      <w:r w:rsidR="008C5337" w:rsidRPr="00912985">
        <w:rPr>
          <w:rFonts w:cstheme="minorHAnsi"/>
          <w:color w:val="000000"/>
        </w:rPr>
        <w:t>s</w:t>
      </w:r>
      <w:r w:rsidRPr="00912985">
        <w:rPr>
          <w:rFonts w:cstheme="minorHAnsi"/>
          <w:color w:val="000000"/>
        </w:rPr>
        <w:t xml:space="preserve"> general fund in </w:t>
      </w:r>
      <w:r w:rsidR="00853BC8">
        <w:rPr>
          <w:rFonts w:cstheme="minorHAnsi"/>
          <w:color w:val="000000"/>
        </w:rPr>
        <w:t>the 2022 calendar year</w:t>
      </w:r>
      <w:r w:rsidRPr="00912985">
        <w:rPr>
          <w:rFonts w:cstheme="minorHAnsi"/>
          <w:color w:val="000000"/>
        </w:rPr>
        <w:t xml:space="preserve">. </w:t>
      </w:r>
    </w:p>
    <w:p w:rsidR="00830AC9" w:rsidRPr="00912985" w:rsidRDefault="00FC44E9" w:rsidP="001F5C85">
      <w:pPr>
        <w:numPr>
          <w:ilvl w:val="2"/>
          <w:numId w:val="3"/>
        </w:numPr>
        <w:tabs>
          <w:tab w:val="num" w:pos="2160"/>
        </w:tabs>
        <w:spacing w:line="240" w:lineRule="auto"/>
        <w:rPr>
          <w:rFonts w:cstheme="minorHAnsi"/>
          <w:color w:val="000000"/>
        </w:rPr>
      </w:pPr>
      <w:r w:rsidRPr="00912985">
        <w:rPr>
          <w:rFonts w:cstheme="minorHAnsi"/>
          <w:color w:val="000000"/>
        </w:rPr>
        <w:t>Set</w:t>
      </w:r>
      <w:r w:rsidR="00C2355A">
        <w:rPr>
          <w:rFonts w:cstheme="minorHAnsi"/>
          <w:color w:val="000000"/>
        </w:rPr>
        <w:t>s a</w:t>
      </w:r>
      <w:r w:rsidRPr="00912985">
        <w:rPr>
          <w:rFonts w:cstheme="minorHAnsi"/>
          <w:color w:val="000000"/>
        </w:rPr>
        <w:t xml:space="preserve"> </w:t>
      </w:r>
      <w:r w:rsidR="00AA59BF" w:rsidRPr="00912985">
        <w:rPr>
          <w:rFonts w:cstheme="minorHAnsi"/>
          <w:color w:val="000000"/>
        </w:rPr>
        <w:t xml:space="preserve">State Individual Income Tax Exemption for Specified Recruitment or Retention Bonuses: Division XII of the Bill provides for State individual income tax exemptions for </w:t>
      </w:r>
      <w:r w:rsidRPr="00912985">
        <w:rPr>
          <w:rFonts w:cstheme="minorHAnsi"/>
          <w:color w:val="000000"/>
        </w:rPr>
        <w:t>bonuses paid with federal funds or local funds</w:t>
      </w:r>
      <w:r w:rsidR="00AA59BF" w:rsidRPr="00912985">
        <w:rPr>
          <w:rFonts w:cstheme="minorHAnsi"/>
          <w:color w:val="000000"/>
        </w:rPr>
        <w:t xml:space="preserve">. The State </w:t>
      </w:r>
      <w:r w:rsidRPr="00912985">
        <w:rPr>
          <w:rFonts w:cstheme="minorHAnsi"/>
          <w:color w:val="000000"/>
        </w:rPr>
        <w:t>I</w:t>
      </w:r>
      <w:r w:rsidR="00AA59BF" w:rsidRPr="00912985">
        <w:rPr>
          <w:rFonts w:cstheme="minorHAnsi"/>
          <w:color w:val="000000"/>
        </w:rPr>
        <w:t xml:space="preserve">ndividual </w:t>
      </w:r>
      <w:r w:rsidRPr="00912985">
        <w:rPr>
          <w:rFonts w:cstheme="minorHAnsi"/>
          <w:color w:val="000000"/>
        </w:rPr>
        <w:t>I</w:t>
      </w:r>
      <w:r w:rsidR="00AA59BF" w:rsidRPr="00912985">
        <w:rPr>
          <w:rFonts w:cstheme="minorHAnsi"/>
          <w:color w:val="000000"/>
        </w:rPr>
        <w:t xml:space="preserve">ncome </w:t>
      </w:r>
      <w:r w:rsidRPr="00912985">
        <w:rPr>
          <w:rFonts w:cstheme="minorHAnsi"/>
          <w:color w:val="000000"/>
        </w:rPr>
        <w:t>T</w:t>
      </w:r>
      <w:r w:rsidR="00AA59BF" w:rsidRPr="00912985">
        <w:rPr>
          <w:rFonts w:cstheme="minorHAnsi"/>
          <w:color w:val="000000"/>
        </w:rPr>
        <w:t>ax exemption applies retroactively to tax years beginning on or after Jan</w:t>
      </w:r>
      <w:r w:rsidRPr="00912985">
        <w:rPr>
          <w:rFonts w:cstheme="minorHAnsi"/>
          <w:color w:val="000000"/>
        </w:rPr>
        <w:t>.</w:t>
      </w:r>
      <w:r w:rsidR="00AA59BF" w:rsidRPr="00912985">
        <w:rPr>
          <w:rFonts w:cstheme="minorHAnsi"/>
          <w:color w:val="000000"/>
        </w:rPr>
        <w:t xml:space="preserve"> 1, 2022, but before Jan</w:t>
      </w:r>
      <w:r w:rsidRPr="00912985">
        <w:rPr>
          <w:rFonts w:cstheme="minorHAnsi"/>
          <w:color w:val="000000"/>
        </w:rPr>
        <w:t>.</w:t>
      </w:r>
      <w:r w:rsidR="00AA59BF" w:rsidRPr="00912985">
        <w:rPr>
          <w:rFonts w:cstheme="minorHAnsi"/>
          <w:color w:val="000000"/>
        </w:rPr>
        <w:t xml:space="preserve"> 1, 2023. The fiscal impact is estimated to be a General Fund reduction of $2.83 million in FY 2023 compared to what would have been collected if the identified bonuses would have been subject to State individual income tax</w:t>
      </w:r>
      <w:r w:rsidRPr="00912985">
        <w:rPr>
          <w:rFonts w:cstheme="minorHAnsi"/>
          <w:color w:val="000000"/>
        </w:rPr>
        <w:t xml:space="preserve"> (bonuses for teachers and others including emergency workers in law enforcement and corrections)</w:t>
      </w:r>
      <w:r w:rsidR="00AA59BF" w:rsidRPr="00912985">
        <w:rPr>
          <w:rFonts w:cstheme="minorHAnsi"/>
          <w:color w:val="000000"/>
        </w:rPr>
        <w:t xml:space="preserve">. Specifies that the provision allowing school districts to pay a bonus not to exceed $1,000 to each individual employed by the school district who did not receive a $1,000 retention bonus payment in calendar 2022 through the DE is effective upon enactment. </w:t>
      </w:r>
    </w:p>
    <w:p w:rsidR="00830AC9" w:rsidRPr="00912985" w:rsidRDefault="00AA59BF" w:rsidP="001F5C85">
      <w:pPr>
        <w:numPr>
          <w:ilvl w:val="1"/>
          <w:numId w:val="3"/>
        </w:numPr>
        <w:tabs>
          <w:tab w:val="num" w:pos="1440"/>
        </w:tabs>
        <w:spacing w:line="240" w:lineRule="auto"/>
        <w:rPr>
          <w:rFonts w:cstheme="minorHAnsi"/>
          <w:color w:val="000000"/>
        </w:rPr>
      </w:pPr>
      <w:r w:rsidRPr="00912985">
        <w:rPr>
          <w:rFonts w:cstheme="minorHAnsi"/>
          <w:color w:val="000000"/>
        </w:rPr>
        <w:t>Prohibits a school district from paying a superintendent a severance payment that exceeds an amount equal to three times the superintendent's monthly compensation, retroactive to Jan. 1, 2022.</w:t>
      </w:r>
      <w:r w:rsidR="002624D7">
        <w:rPr>
          <w:rFonts w:cstheme="minorHAnsi"/>
          <w:color w:val="000000"/>
        </w:rPr>
        <w:t xml:space="preserve"> </w:t>
      </w:r>
      <w:r w:rsidRPr="00912985">
        <w:rPr>
          <w:rFonts w:cstheme="minorHAnsi"/>
          <w:color w:val="000000"/>
        </w:rPr>
        <w:t>(Sen. Cournoyer stated she has negotiated this provision out of the bill</w:t>
      </w:r>
      <w:r w:rsidR="00FC44E9" w:rsidRPr="00912985">
        <w:rPr>
          <w:rFonts w:cstheme="minorHAnsi"/>
          <w:color w:val="000000"/>
        </w:rPr>
        <w:t xml:space="preserve"> and that action will happen during the floor debate in the Senate</w:t>
      </w:r>
      <w:r w:rsidRPr="00912985">
        <w:rPr>
          <w:rFonts w:cstheme="minorHAnsi"/>
          <w:color w:val="000000"/>
        </w:rPr>
        <w:t>.)</w:t>
      </w:r>
    </w:p>
    <w:p w:rsidR="00FC44E9" w:rsidRPr="00912985" w:rsidRDefault="00FC44E9" w:rsidP="001F5C85">
      <w:pPr>
        <w:numPr>
          <w:ilvl w:val="0"/>
          <w:numId w:val="3"/>
        </w:numPr>
        <w:spacing w:line="240" w:lineRule="auto"/>
        <w:rPr>
          <w:rFonts w:cstheme="minorHAnsi"/>
          <w:color w:val="000000"/>
        </w:rPr>
      </w:pPr>
      <w:r w:rsidRPr="00912985">
        <w:rPr>
          <w:rFonts w:cstheme="minorHAnsi"/>
          <w:color w:val="000000"/>
        </w:rPr>
        <w:t>Appropriations Increases compared to FY 2022</w:t>
      </w:r>
    </w:p>
    <w:p w:rsidR="00830AC9" w:rsidRPr="00912985" w:rsidRDefault="00AA59BF" w:rsidP="001F5C85">
      <w:pPr>
        <w:numPr>
          <w:ilvl w:val="1"/>
          <w:numId w:val="3"/>
        </w:numPr>
        <w:spacing w:after="0" w:line="240" w:lineRule="auto"/>
        <w:rPr>
          <w:rFonts w:cstheme="minorHAnsi"/>
          <w:color w:val="000000"/>
        </w:rPr>
      </w:pPr>
      <w:r w:rsidRPr="00912985">
        <w:rPr>
          <w:rFonts w:cstheme="minorHAnsi"/>
          <w:color w:val="000000"/>
        </w:rPr>
        <w:t>College Student Aid Commission: An increase of $250,000 for the Teach Iowa Scholar Program</w:t>
      </w:r>
    </w:p>
    <w:p w:rsidR="00830AC9" w:rsidRPr="00912985" w:rsidRDefault="00AA59BF" w:rsidP="001F5C85">
      <w:pPr>
        <w:numPr>
          <w:ilvl w:val="1"/>
          <w:numId w:val="3"/>
        </w:numPr>
        <w:spacing w:after="0" w:line="240" w:lineRule="auto"/>
        <w:rPr>
          <w:rFonts w:cstheme="minorHAnsi"/>
          <w:color w:val="000000"/>
        </w:rPr>
      </w:pPr>
      <w:r w:rsidRPr="00912985">
        <w:rPr>
          <w:rFonts w:cstheme="minorHAnsi"/>
          <w:color w:val="000000"/>
        </w:rPr>
        <w:t xml:space="preserve">DE: An increase of $10.6 million from the GF compared to estimated FY 2022. The increases </w:t>
      </w:r>
      <w:r w:rsidR="00FC44E9" w:rsidRPr="00912985">
        <w:rPr>
          <w:rFonts w:cstheme="minorHAnsi"/>
          <w:color w:val="000000"/>
        </w:rPr>
        <w:t xml:space="preserve">to DE </w:t>
      </w:r>
      <w:r w:rsidRPr="00912985">
        <w:rPr>
          <w:rFonts w:cstheme="minorHAnsi"/>
          <w:color w:val="000000"/>
        </w:rPr>
        <w:t xml:space="preserve">include: </w:t>
      </w:r>
    </w:p>
    <w:p w:rsidR="00830AC9" w:rsidRPr="00912985" w:rsidRDefault="00AA59BF" w:rsidP="001F5C85">
      <w:pPr>
        <w:numPr>
          <w:ilvl w:val="2"/>
          <w:numId w:val="3"/>
        </w:numPr>
        <w:spacing w:after="0" w:line="240" w:lineRule="auto"/>
        <w:rPr>
          <w:rFonts w:cstheme="minorHAnsi"/>
          <w:color w:val="000000"/>
        </w:rPr>
      </w:pPr>
      <w:r w:rsidRPr="00912985">
        <w:rPr>
          <w:rFonts w:cstheme="minorHAnsi"/>
          <w:color w:val="000000"/>
        </w:rPr>
        <w:t xml:space="preserve">$200,000 for Early Childhood Iowa (ECI) General Aid (School Ready Grant) </w:t>
      </w:r>
    </w:p>
    <w:p w:rsidR="00830AC9" w:rsidRPr="00912985" w:rsidRDefault="00AA59BF" w:rsidP="001F5C85">
      <w:pPr>
        <w:numPr>
          <w:ilvl w:val="2"/>
          <w:numId w:val="3"/>
        </w:numPr>
        <w:spacing w:after="0" w:line="240" w:lineRule="auto"/>
        <w:rPr>
          <w:rFonts w:cstheme="minorHAnsi"/>
          <w:color w:val="000000"/>
        </w:rPr>
      </w:pPr>
      <w:r w:rsidRPr="00912985">
        <w:rPr>
          <w:rFonts w:cstheme="minorHAnsi"/>
          <w:color w:val="000000"/>
        </w:rPr>
        <w:t xml:space="preserve">$3.5 million for the Iowa Jobs for America's Graduates (iJAG) Program </w:t>
      </w:r>
    </w:p>
    <w:p w:rsidR="00830AC9" w:rsidRPr="00912985" w:rsidRDefault="00AA59BF" w:rsidP="001F5C85">
      <w:pPr>
        <w:numPr>
          <w:ilvl w:val="2"/>
          <w:numId w:val="3"/>
        </w:numPr>
        <w:spacing w:after="0" w:line="240" w:lineRule="auto"/>
        <w:rPr>
          <w:rFonts w:cstheme="minorHAnsi"/>
          <w:color w:val="000000"/>
        </w:rPr>
      </w:pPr>
      <w:r w:rsidRPr="00912985">
        <w:rPr>
          <w:rFonts w:cstheme="minorHAnsi"/>
          <w:color w:val="000000"/>
        </w:rPr>
        <w:t xml:space="preserve">$200,000 for Children's Mental Health Training </w:t>
      </w:r>
    </w:p>
    <w:p w:rsidR="00830AC9" w:rsidRPr="00912985" w:rsidRDefault="00AA59BF" w:rsidP="001F5C85">
      <w:pPr>
        <w:numPr>
          <w:ilvl w:val="2"/>
          <w:numId w:val="3"/>
        </w:numPr>
        <w:spacing w:after="0" w:line="240" w:lineRule="auto"/>
        <w:rPr>
          <w:rFonts w:cstheme="minorHAnsi"/>
          <w:color w:val="000000"/>
        </w:rPr>
      </w:pPr>
      <w:r w:rsidRPr="00912985">
        <w:rPr>
          <w:rFonts w:cstheme="minorHAnsi"/>
          <w:color w:val="000000"/>
        </w:rPr>
        <w:t xml:space="preserve">$10,000 for Best Buddies Iowa </w:t>
      </w:r>
    </w:p>
    <w:p w:rsidR="00830AC9" w:rsidRPr="00912985" w:rsidRDefault="00AA59BF" w:rsidP="001F5C85">
      <w:pPr>
        <w:numPr>
          <w:ilvl w:val="2"/>
          <w:numId w:val="3"/>
        </w:numPr>
        <w:spacing w:after="0" w:line="240" w:lineRule="auto"/>
        <w:rPr>
          <w:rFonts w:cstheme="minorHAnsi"/>
          <w:color w:val="000000"/>
        </w:rPr>
      </w:pPr>
      <w:r w:rsidRPr="00912985">
        <w:rPr>
          <w:rFonts w:cstheme="minorHAnsi"/>
          <w:color w:val="000000"/>
        </w:rPr>
        <w:t xml:space="preserve">$6.5 million for General Aid for Community Colleges </w:t>
      </w:r>
    </w:p>
    <w:p w:rsidR="00830AC9" w:rsidRPr="00912985" w:rsidRDefault="00AA59BF" w:rsidP="001F5C85">
      <w:pPr>
        <w:numPr>
          <w:ilvl w:val="2"/>
          <w:numId w:val="3"/>
        </w:numPr>
        <w:spacing w:after="0" w:line="240" w:lineRule="auto"/>
        <w:rPr>
          <w:rFonts w:cstheme="minorHAnsi"/>
          <w:color w:val="000000"/>
        </w:rPr>
      </w:pPr>
      <w:r w:rsidRPr="00912985">
        <w:rPr>
          <w:rFonts w:cstheme="minorHAnsi"/>
          <w:color w:val="000000"/>
        </w:rPr>
        <w:t>$41,850 for the Therapeutic Classroom Incentive Fund (applies SSA per pupil increase to serve 150 students)</w:t>
      </w:r>
      <w:r w:rsidR="002624D7">
        <w:rPr>
          <w:rFonts w:cstheme="minorHAnsi"/>
          <w:color w:val="000000"/>
        </w:rPr>
        <w:t xml:space="preserve"> </w:t>
      </w:r>
    </w:p>
    <w:p w:rsidR="00830AC9" w:rsidRPr="00912985" w:rsidRDefault="00AA59BF" w:rsidP="001F5C85">
      <w:pPr>
        <w:numPr>
          <w:ilvl w:val="2"/>
          <w:numId w:val="3"/>
        </w:numPr>
        <w:spacing w:after="0" w:line="240" w:lineRule="auto"/>
        <w:rPr>
          <w:rFonts w:cstheme="minorHAnsi"/>
          <w:color w:val="000000"/>
        </w:rPr>
      </w:pPr>
      <w:r w:rsidRPr="00912985">
        <w:rPr>
          <w:rFonts w:cstheme="minorHAnsi"/>
          <w:color w:val="000000"/>
        </w:rPr>
        <w:t xml:space="preserve">$120,000 for Iowa Vocational Rehabilitation Services </w:t>
      </w:r>
    </w:p>
    <w:p w:rsidR="00FF3ECD" w:rsidRDefault="00FF3ECD">
      <w:pPr>
        <w:rPr>
          <w:rFonts w:cstheme="minorHAnsi"/>
          <w:color w:val="000000"/>
        </w:rPr>
      </w:pPr>
      <w:r>
        <w:rPr>
          <w:rFonts w:cstheme="minorHAnsi"/>
          <w:color w:val="000000"/>
        </w:rPr>
        <w:br w:type="page"/>
      </w:r>
    </w:p>
    <w:p w:rsidR="00FC44E9" w:rsidRPr="00912985" w:rsidRDefault="009033DF" w:rsidP="001F5C85">
      <w:pPr>
        <w:numPr>
          <w:ilvl w:val="0"/>
          <w:numId w:val="3"/>
        </w:numPr>
        <w:spacing w:after="0" w:line="240" w:lineRule="auto"/>
        <w:rPr>
          <w:rFonts w:cstheme="minorHAnsi"/>
          <w:color w:val="000000"/>
        </w:rPr>
      </w:pPr>
      <w:r w:rsidRPr="00912985">
        <w:rPr>
          <w:rFonts w:cstheme="minorHAnsi"/>
          <w:color w:val="000000"/>
        </w:rPr>
        <w:lastRenderedPageBreak/>
        <w:t xml:space="preserve">Line Item </w:t>
      </w:r>
      <w:r w:rsidR="00FC44E9" w:rsidRPr="00912985">
        <w:rPr>
          <w:rFonts w:cstheme="minorHAnsi"/>
          <w:color w:val="000000"/>
        </w:rPr>
        <w:t xml:space="preserve">Appropriations </w:t>
      </w:r>
      <w:r w:rsidRPr="00912985">
        <w:rPr>
          <w:rFonts w:cstheme="minorHAnsi"/>
          <w:color w:val="000000"/>
        </w:rPr>
        <w:t>Detail</w:t>
      </w:r>
      <w:r w:rsidR="00FC44E9" w:rsidRPr="00912985">
        <w:rPr>
          <w:rFonts w:cstheme="minorHAnsi"/>
          <w:color w:val="000000"/>
        </w:rPr>
        <w:t xml:space="preserve"> (</w:t>
      </w:r>
      <w:r w:rsidRPr="00912985">
        <w:rPr>
          <w:rFonts w:cstheme="minorHAnsi"/>
          <w:color w:val="000000"/>
        </w:rPr>
        <w:t xml:space="preserve">SQ = Status Quo, or </w:t>
      </w:r>
      <w:r w:rsidR="00FC44E9" w:rsidRPr="00912985">
        <w:rPr>
          <w:rFonts w:cstheme="minorHAnsi"/>
          <w:color w:val="000000"/>
        </w:rPr>
        <w:t>same level of funding as FY 2022)</w:t>
      </w:r>
    </w:p>
    <w:p w:rsidR="00830AC9" w:rsidRPr="00912985" w:rsidRDefault="00AA59BF" w:rsidP="001F5C85">
      <w:pPr>
        <w:pStyle w:val="ListParagraph"/>
        <w:numPr>
          <w:ilvl w:val="1"/>
          <w:numId w:val="3"/>
        </w:numPr>
        <w:spacing w:after="0" w:line="240" w:lineRule="auto"/>
        <w:rPr>
          <w:rFonts w:cstheme="minorHAnsi"/>
          <w:color w:val="000000"/>
        </w:rPr>
      </w:pPr>
      <w:r w:rsidRPr="00912985">
        <w:rPr>
          <w:rFonts w:cstheme="minorHAnsi"/>
          <w:color w:val="000000"/>
        </w:rPr>
        <w:t xml:space="preserve">$598,197 (SQ funding and FTE positions) for part of the overall MOE requirement to receive federal Perkins funding. </w:t>
      </w:r>
    </w:p>
    <w:p w:rsidR="00830AC9" w:rsidRPr="00912985" w:rsidRDefault="00AA59BF" w:rsidP="001F5C85">
      <w:pPr>
        <w:pStyle w:val="ListParagraph"/>
        <w:numPr>
          <w:ilvl w:val="1"/>
          <w:numId w:val="3"/>
        </w:numPr>
        <w:spacing w:after="0" w:line="240" w:lineRule="auto"/>
        <w:rPr>
          <w:rFonts w:cstheme="minorHAnsi"/>
          <w:color w:val="000000"/>
        </w:rPr>
      </w:pPr>
      <w:r w:rsidRPr="00912985">
        <w:rPr>
          <w:rFonts w:cstheme="minorHAnsi"/>
          <w:color w:val="000000"/>
        </w:rPr>
        <w:t xml:space="preserve">$2,952,459 (SQ funding) for part of the overall </w:t>
      </w:r>
      <w:r w:rsidR="009033DF" w:rsidRPr="00912985">
        <w:rPr>
          <w:rFonts w:cstheme="minorHAnsi"/>
          <w:color w:val="000000"/>
        </w:rPr>
        <w:t>Maintenance of Effort (</w:t>
      </w:r>
      <w:r w:rsidRPr="00912985">
        <w:rPr>
          <w:rFonts w:cstheme="minorHAnsi"/>
          <w:color w:val="000000"/>
        </w:rPr>
        <w:t>MOE</w:t>
      </w:r>
      <w:r w:rsidR="009033DF" w:rsidRPr="00912985">
        <w:rPr>
          <w:rFonts w:cstheme="minorHAnsi"/>
          <w:color w:val="000000"/>
        </w:rPr>
        <w:t>)</w:t>
      </w:r>
      <w:r w:rsidRPr="00912985">
        <w:rPr>
          <w:rFonts w:cstheme="minorHAnsi"/>
          <w:color w:val="000000"/>
        </w:rPr>
        <w:t xml:space="preserve"> requirement to receive federal Perkins funding. </w:t>
      </w:r>
    </w:p>
    <w:p w:rsidR="00830AC9" w:rsidRPr="00912985" w:rsidRDefault="00AA59BF" w:rsidP="001F5C85">
      <w:pPr>
        <w:pStyle w:val="ListParagraph"/>
        <w:numPr>
          <w:ilvl w:val="1"/>
          <w:numId w:val="3"/>
        </w:numPr>
        <w:spacing w:after="0" w:line="240" w:lineRule="auto"/>
        <w:rPr>
          <w:rFonts w:cstheme="minorHAnsi"/>
          <w:color w:val="000000"/>
        </w:rPr>
      </w:pPr>
      <w:r w:rsidRPr="00912985">
        <w:rPr>
          <w:rFonts w:cstheme="minorHAnsi"/>
          <w:color w:val="000000"/>
        </w:rPr>
        <w:t>$2,176,797 (SQ funding) for part of the overall MOE requirement to receive federal school lunch funding.</w:t>
      </w:r>
    </w:p>
    <w:p w:rsidR="00830AC9" w:rsidRPr="00912985" w:rsidRDefault="00AA59BF" w:rsidP="001F5C85">
      <w:pPr>
        <w:pStyle w:val="ListParagraph"/>
        <w:numPr>
          <w:ilvl w:val="1"/>
          <w:numId w:val="3"/>
        </w:numPr>
        <w:spacing w:after="0" w:line="240" w:lineRule="auto"/>
        <w:rPr>
          <w:rFonts w:cstheme="minorHAnsi"/>
          <w:color w:val="000000"/>
        </w:rPr>
      </w:pPr>
      <w:r w:rsidRPr="00912985">
        <w:rPr>
          <w:rFonts w:cstheme="minorHAnsi"/>
          <w:color w:val="000000"/>
        </w:rPr>
        <w:t>$23,406,799 (increase of $200,000) for Early Childhood Iowa General Aid.</w:t>
      </w:r>
      <w:r w:rsidR="002624D7">
        <w:rPr>
          <w:rFonts w:cstheme="minorHAnsi"/>
          <w:color w:val="000000"/>
        </w:rPr>
        <w:t xml:space="preserve"> </w:t>
      </w:r>
      <w:r w:rsidRPr="00912985">
        <w:rPr>
          <w:rFonts w:cstheme="minorHAnsi"/>
          <w:color w:val="000000"/>
        </w:rPr>
        <w:t xml:space="preserve">The increase is for a new data system to inform and improve results. </w:t>
      </w:r>
    </w:p>
    <w:p w:rsidR="00830AC9" w:rsidRPr="00912985" w:rsidRDefault="00AA59BF" w:rsidP="001F5C85">
      <w:pPr>
        <w:pStyle w:val="ListParagraph"/>
        <w:numPr>
          <w:ilvl w:val="1"/>
          <w:numId w:val="3"/>
        </w:numPr>
        <w:spacing w:after="0" w:line="240" w:lineRule="auto"/>
        <w:rPr>
          <w:rFonts w:cstheme="minorHAnsi"/>
          <w:color w:val="000000"/>
        </w:rPr>
      </w:pPr>
      <w:r w:rsidRPr="00912985">
        <w:rPr>
          <w:rFonts w:cstheme="minorHAnsi"/>
          <w:color w:val="000000"/>
        </w:rPr>
        <w:t>$852,000 (SQ funding) for nonpublic school textbook reimbursement (still limited to $30 per private school student and prohibited from exceeding comparable services for public school students)</w:t>
      </w:r>
      <w:r w:rsidR="00FF3ECD">
        <w:rPr>
          <w:rFonts w:cstheme="minorHAnsi"/>
          <w:color w:val="000000"/>
        </w:rPr>
        <w:t>.</w:t>
      </w:r>
    </w:p>
    <w:p w:rsidR="00830AC9" w:rsidRPr="00912985" w:rsidRDefault="00AA59BF" w:rsidP="001F5C85">
      <w:pPr>
        <w:pStyle w:val="ListParagraph"/>
        <w:numPr>
          <w:ilvl w:val="1"/>
          <w:numId w:val="3"/>
        </w:numPr>
        <w:spacing w:after="0" w:line="240" w:lineRule="auto"/>
        <w:rPr>
          <w:rFonts w:cstheme="minorHAnsi"/>
          <w:color w:val="000000"/>
        </w:rPr>
      </w:pPr>
      <w:r w:rsidRPr="00912985">
        <w:rPr>
          <w:rFonts w:cstheme="minorHAnsi"/>
          <w:color w:val="000000"/>
        </w:rPr>
        <w:t xml:space="preserve">$2,965,467 (SQ funding) for SATQ for support </w:t>
      </w:r>
      <w:r w:rsidR="00FF3ECD">
        <w:rPr>
          <w:rFonts w:cstheme="minorHAnsi"/>
          <w:color w:val="000000"/>
        </w:rPr>
        <w:t>of six</w:t>
      </w:r>
      <w:r w:rsidRPr="00912985">
        <w:rPr>
          <w:rFonts w:cstheme="minorHAnsi"/>
          <w:color w:val="000000"/>
        </w:rPr>
        <w:t xml:space="preserve"> programs (National Board Certification, Teacher of the Year, Career Development and Evaluator Training, Teacher Development Academies, TLC technical </w:t>
      </w:r>
      <w:r w:rsidR="00FF3ECD">
        <w:rPr>
          <w:rFonts w:cstheme="minorHAnsi"/>
          <w:color w:val="000000"/>
        </w:rPr>
        <w:t>assistance, Fine Arts mentoring</w:t>
      </w:r>
      <w:r w:rsidRPr="00912985">
        <w:rPr>
          <w:rFonts w:cstheme="minorHAnsi"/>
          <w:color w:val="000000"/>
        </w:rPr>
        <w:t>)</w:t>
      </w:r>
      <w:r w:rsidR="00FF3ECD">
        <w:rPr>
          <w:rFonts w:cstheme="minorHAnsi"/>
          <w:color w:val="000000"/>
        </w:rPr>
        <w:t>.</w:t>
      </w:r>
    </w:p>
    <w:p w:rsidR="00830AC9" w:rsidRPr="00912985" w:rsidRDefault="00AA59BF" w:rsidP="001F5C85">
      <w:pPr>
        <w:pStyle w:val="ListParagraph"/>
        <w:numPr>
          <w:ilvl w:val="1"/>
          <w:numId w:val="3"/>
        </w:numPr>
        <w:spacing w:after="0" w:line="240" w:lineRule="auto"/>
        <w:rPr>
          <w:rFonts w:cstheme="minorHAnsi"/>
          <w:color w:val="000000"/>
        </w:rPr>
      </w:pPr>
      <w:r w:rsidRPr="00912985">
        <w:rPr>
          <w:rFonts w:cstheme="minorHAnsi"/>
          <w:color w:val="000000"/>
        </w:rPr>
        <w:t xml:space="preserve">$3,000,000 (SQ funding) to Iowa Testing Programs to offset </w:t>
      </w:r>
      <w:r w:rsidR="00FF3ECD">
        <w:rPr>
          <w:rFonts w:cstheme="minorHAnsi"/>
          <w:color w:val="000000"/>
        </w:rPr>
        <w:t xml:space="preserve">the </w:t>
      </w:r>
      <w:r w:rsidRPr="00912985">
        <w:rPr>
          <w:rFonts w:cstheme="minorHAnsi"/>
          <w:color w:val="000000"/>
        </w:rPr>
        <w:t xml:space="preserve">costs of administering Iowa Tests at private schools. </w:t>
      </w:r>
    </w:p>
    <w:p w:rsidR="00830AC9" w:rsidRPr="00912985" w:rsidRDefault="00AA59BF" w:rsidP="001F5C85">
      <w:pPr>
        <w:pStyle w:val="ListParagraph"/>
        <w:numPr>
          <w:ilvl w:val="1"/>
          <w:numId w:val="3"/>
        </w:numPr>
        <w:spacing w:after="0" w:line="240" w:lineRule="auto"/>
        <w:rPr>
          <w:rFonts w:cstheme="minorHAnsi"/>
          <w:color w:val="000000"/>
        </w:rPr>
      </w:pPr>
      <w:r w:rsidRPr="00912985">
        <w:rPr>
          <w:rFonts w:cstheme="minorHAnsi"/>
          <w:color w:val="000000"/>
        </w:rPr>
        <w:t>$300,000 (SQ funding) for the statewide clearinghouse of work-based learning opportunities.</w:t>
      </w:r>
    </w:p>
    <w:p w:rsidR="00830AC9" w:rsidRPr="00912985" w:rsidRDefault="00AA59BF" w:rsidP="001F5C85">
      <w:pPr>
        <w:pStyle w:val="ListParagraph"/>
        <w:numPr>
          <w:ilvl w:val="1"/>
          <w:numId w:val="3"/>
        </w:numPr>
        <w:spacing w:after="0" w:line="240" w:lineRule="auto"/>
        <w:rPr>
          <w:rFonts w:cstheme="minorHAnsi"/>
          <w:color w:val="000000"/>
        </w:rPr>
      </w:pPr>
      <w:r w:rsidRPr="00912985">
        <w:rPr>
          <w:rFonts w:cstheme="minorHAnsi"/>
          <w:color w:val="000000"/>
        </w:rPr>
        <w:t>$600,000 (SQ funding) for the Summer Joint Enrollment Program to provide concurrent enrollment in the Summer, which isn’t fund</w:t>
      </w:r>
      <w:r w:rsidR="00FF3ECD">
        <w:rPr>
          <w:rFonts w:cstheme="minorHAnsi"/>
          <w:color w:val="000000"/>
        </w:rPr>
        <w:t>ed</w:t>
      </w:r>
      <w:r w:rsidRPr="00912985">
        <w:rPr>
          <w:rFonts w:cstheme="minorHAnsi"/>
          <w:color w:val="000000"/>
        </w:rPr>
        <w:t xml:space="preserve"> by school aid weighting. </w:t>
      </w:r>
    </w:p>
    <w:p w:rsidR="00830AC9" w:rsidRPr="00912985" w:rsidRDefault="00AA59BF" w:rsidP="001F5C85">
      <w:pPr>
        <w:pStyle w:val="ListParagraph"/>
        <w:numPr>
          <w:ilvl w:val="1"/>
          <w:numId w:val="3"/>
        </w:numPr>
        <w:spacing w:after="0" w:line="240" w:lineRule="auto"/>
        <w:rPr>
          <w:rFonts w:cstheme="minorHAnsi"/>
          <w:color w:val="000000"/>
        </w:rPr>
      </w:pPr>
      <w:r w:rsidRPr="00912985">
        <w:rPr>
          <w:rFonts w:cstheme="minorHAnsi"/>
          <w:color w:val="000000"/>
        </w:rPr>
        <w:t xml:space="preserve">$8,146,450 to iJAG (Iowa Jobs for American’s Graduates), an increase of $3,480,262, estimated to start 151 additional iJAG programs across Iowa. </w:t>
      </w:r>
    </w:p>
    <w:p w:rsidR="00830AC9" w:rsidRPr="00912985" w:rsidRDefault="00AA59BF" w:rsidP="001F5C85">
      <w:pPr>
        <w:pStyle w:val="ListParagraph"/>
        <w:numPr>
          <w:ilvl w:val="1"/>
          <w:numId w:val="3"/>
        </w:numPr>
        <w:spacing w:after="0" w:line="240" w:lineRule="auto"/>
        <w:rPr>
          <w:rFonts w:cstheme="minorHAnsi"/>
          <w:color w:val="000000"/>
        </w:rPr>
      </w:pPr>
      <w:r w:rsidRPr="00912985">
        <w:rPr>
          <w:rFonts w:cstheme="minorHAnsi"/>
          <w:color w:val="000000"/>
        </w:rPr>
        <w:t>$250,000 (SQ funding) for attendance center performance/general Internet site and data system support (provides for the Iowa Report Card by district and attendance center).</w:t>
      </w:r>
    </w:p>
    <w:p w:rsidR="00FC44E9" w:rsidRPr="00912985" w:rsidRDefault="00FC44E9" w:rsidP="001F5C85">
      <w:pPr>
        <w:pStyle w:val="ListParagraph"/>
        <w:numPr>
          <w:ilvl w:val="1"/>
          <w:numId w:val="3"/>
        </w:numPr>
        <w:spacing w:after="0" w:line="240" w:lineRule="auto"/>
        <w:rPr>
          <w:rFonts w:cstheme="minorHAnsi"/>
          <w:color w:val="000000"/>
        </w:rPr>
      </w:pPr>
      <w:r w:rsidRPr="00912985">
        <w:rPr>
          <w:rFonts w:cstheme="minorHAnsi"/>
          <w:color w:val="000000"/>
        </w:rPr>
        <w:t>$230,000 (SQ funding) for online state job posting system.</w:t>
      </w:r>
    </w:p>
    <w:p w:rsidR="00830AC9" w:rsidRPr="00912985" w:rsidRDefault="00AA59BF" w:rsidP="001F5C85">
      <w:pPr>
        <w:pStyle w:val="ListParagraph"/>
        <w:numPr>
          <w:ilvl w:val="1"/>
          <w:numId w:val="3"/>
        </w:numPr>
        <w:spacing w:line="240" w:lineRule="auto"/>
        <w:rPr>
          <w:rFonts w:cstheme="minorHAnsi"/>
          <w:color w:val="000000"/>
        </w:rPr>
      </w:pPr>
      <w:r w:rsidRPr="00912985">
        <w:rPr>
          <w:rFonts w:cstheme="minorHAnsi"/>
          <w:color w:val="000000"/>
        </w:rPr>
        <w:t>$7,824,782 (SQ funding) Successful Progression for Early Readers Program</w:t>
      </w:r>
      <w:r w:rsidR="00FF3ECD">
        <w:rPr>
          <w:rFonts w:cstheme="minorHAnsi"/>
          <w:color w:val="000000"/>
        </w:rPr>
        <w:t>.</w:t>
      </w:r>
    </w:p>
    <w:p w:rsidR="00830AC9" w:rsidRPr="00912985" w:rsidRDefault="00AA59BF" w:rsidP="001F5C85">
      <w:pPr>
        <w:pStyle w:val="ListParagraph"/>
        <w:numPr>
          <w:ilvl w:val="1"/>
          <w:numId w:val="3"/>
        </w:numPr>
        <w:spacing w:line="240" w:lineRule="auto"/>
        <w:rPr>
          <w:rFonts w:cstheme="minorHAnsi"/>
          <w:color w:val="000000"/>
        </w:rPr>
      </w:pPr>
      <w:r w:rsidRPr="00912985">
        <w:rPr>
          <w:rFonts w:cstheme="minorHAnsi"/>
          <w:color w:val="000000"/>
        </w:rPr>
        <w:t>$1,915,000 (SQ funding) for the Early Warning System for Literacy (FAST assessment) for PK-6th grade. Allows DE to charge districts and allows district</w:t>
      </w:r>
      <w:r w:rsidR="00FF3ECD">
        <w:rPr>
          <w:rFonts w:cstheme="minorHAnsi"/>
          <w:color w:val="000000"/>
        </w:rPr>
        <w:t>s</w:t>
      </w:r>
      <w:r w:rsidRPr="00912985">
        <w:rPr>
          <w:rFonts w:cstheme="minorHAnsi"/>
          <w:color w:val="000000"/>
        </w:rPr>
        <w:t xml:space="preserve"> to pay out of Early Intervention funds. Currently, DE provides the assessments at no cost to schools. Local school districts use universal screening and progress monitoring assessments and store student performance data on a statewide database.</w:t>
      </w:r>
    </w:p>
    <w:p w:rsidR="00830AC9" w:rsidRPr="00912985" w:rsidRDefault="00AA59BF" w:rsidP="001F5C85">
      <w:pPr>
        <w:pStyle w:val="ListParagraph"/>
        <w:numPr>
          <w:ilvl w:val="1"/>
          <w:numId w:val="3"/>
        </w:numPr>
        <w:spacing w:line="240" w:lineRule="auto"/>
        <w:rPr>
          <w:rFonts w:cstheme="minorHAnsi"/>
          <w:color w:val="000000"/>
        </w:rPr>
      </w:pPr>
      <w:r w:rsidRPr="00912985">
        <w:rPr>
          <w:rFonts w:cstheme="minorHAnsi"/>
          <w:color w:val="000000"/>
        </w:rPr>
        <w:t xml:space="preserve">$1,550,176 (SQ funding) for the Iowa Reading Research Center. </w:t>
      </w:r>
    </w:p>
    <w:p w:rsidR="00830AC9" w:rsidRPr="00912985" w:rsidRDefault="00AA59BF" w:rsidP="001F5C85">
      <w:pPr>
        <w:pStyle w:val="ListParagraph"/>
        <w:numPr>
          <w:ilvl w:val="1"/>
          <w:numId w:val="3"/>
        </w:numPr>
        <w:spacing w:line="240" w:lineRule="auto"/>
        <w:rPr>
          <w:rFonts w:cstheme="minorHAnsi"/>
          <w:color w:val="000000"/>
        </w:rPr>
      </w:pPr>
      <w:r w:rsidRPr="00912985">
        <w:rPr>
          <w:rFonts w:cstheme="minorHAnsi"/>
          <w:color w:val="000000"/>
        </w:rPr>
        <w:t>$500,000 (SQ funding) for the Computer Science PD Incentive Fund.</w:t>
      </w:r>
    </w:p>
    <w:p w:rsidR="00830AC9" w:rsidRPr="00912985" w:rsidRDefault="00AA59BF" w:rsidP="001F5C85">
      <w:pPr>
        <w:pStyle w:val="ListParagraph"/>
        <w:numPr>
          <w:ilvl w:val="1"/>
          <w:numId w:val="3"/>
        </w:numPr>
        <w:spacing w:line="240" w:lineRule="auto"/>
        <w:rPr>
          <w:rFonts w:cstheme="minorHAnsi"/>
          <w:color w:val="000000"/>
        </w:rPr>
      </w:pPr>
      <w:r w:rsidRPr="00912985">
        <w:rPr>
          <w:rFonts w:cstheme="minorHAnsi"/>
          <w:color w:val="000000"/>
        </w:rPr>
        <w:t xml:space="preserve">$3,383,936, an increase of $200,000, for Children’s </w:t>
      </w:r>
      <w:r w:rsidR="009033DF" w:rsidRPr="00912985">
        <w:rPr>
          <w:rFonts w:cstheme="minorHAnsi"/>
          <w:color w:val="000000"/>
        </w:rPr>
        <w:t>Mental Health</w:t>
      </w:r>
      <w:r w:rsidRPr="00912985">
        <w:rPr>
          <w:rFonts w:cstheme="minorHAnsi"/>
          <w:color w:val="000000"/>
        </w:rPr>
        <w:t xml:space="preserve"> school-based training</w:t>
      </w:r>
      <w:r w:rsidR="009033DF" w:rsidRPr="00912985">
        <w:rPr>
          <w:rFonts w:cstheme="minorHAnsi"/>
          <w:color w:val="000000"/>
        </w:rPr>
        <w:t>,</w:t>
      </w:r>
      <w:r w:rsidRPr="00912985">
        <w:rPr>
          <w:rFonts w:cstheme="minorHAnsi"/>
          <w:color w:val="000000"/>
        </w:rPr>
        <w:t xml:space="preserve"> support and services provided by AEAs. Requires $200,000 to implement a children’s grief and loss rural pilot program to serve students in rural districts or private schools. </w:t>
      </w:r>
    </w:p>
    <w:p w:rsidR="00830AC9" w:rsidRPr="00912985" w:rsidRDefault="00AA59BF" w:rsidP="001F5C85">
      <w:pPr>
        <w:pStyle w:val="ListParagraph"/>
        <w:numPr>
          <w:ilvl w:val="1"/>
          <w:numId w:val="3"/>
        </w:numPr>
        <w:spacing w:line="240" w:lineRule="auto"/>
        <w:rPr>
          <w:rFonts w:cstheme="minorHAnsi"/>
          <w:color w:val="000000"/>
        </w:rPr>
      </w:pPr>
      <w:r w:rsidRPr="00912985">
        <w:rPr>
          <w:rFonts w:cstheme="minorHAnsi"/>
          <w:color w:val="000000"/>
        </w:rPr>
        <w:t xml:space="preserve">$35,000 (an increase of $10,000) for Best Buddies Iowa. </w:t>
      </w:r>
    </w:p>
    <w:p w:rsidR="00830AC9" w:rsidRPr="00912985" w:rsidRDefault="00AA59BF" w:rsidP="001F5C85">
      <w:pPr>
        <w:pStyle w:val="ListParagraph"/>
        <w:numPr>
          <w:ilvl w:val="1"/>
          <w:numId w:val="3"/>
        </w:numPr>
        <w:spacing w:line="240" w:lineRule="auto"/>
        <w:rPr>
          <w:rFonts w:cstheme="minorHAnsi"/>
          <w:color w:val="000000"/>
        </w:rPr>
      </w:pPr>
      <w:r w:rsidRPr="00912985">
        <w:rPr>
          <w:rFonts w:cstheme="minorHAnsi"/>
          <w:color w:val="000000"/>
        </w:rPr>
        <w:t xml:space="preserve">$1,000,000 (SQ funding) for nonpublic school concurrent enrollment payments to community colleges. Allows unused funds to carry forward. </w:t>
      </w:r>
    </w:p>
    <w:p w:rsidR="00830AC9" w:rsidRPr="00912985" w:rsidRDefault="00AA59BF" w:rsidP="001F5C85">
      <w:pPr>
        <w:pStyle w:val="ListParagraph"/>
        <w:numPr>
          <w:ilvl w:val="1"/>
          <w:numId w:val="3"/>
        </w:numPr>
        <w:spacing w:line="240" w:lineRule="auto"/>
        <w:rPr>
          <w:rFonts w:cstheme="minorHAnsi"/>
          <w:color w:val="000000"/>
        </w:rPr>
      </w:pPr>
      <w:r w:rsidRPr="00912985">
        <w:rPr>
          <w:rFonts w:cstheme="minorHAnsi"/>
          <w:color w:val="000000"/>
        </w:rPr>
        <w:t>Limits the Standing Appropriation for At-Risk Children to $10,524,389 (SQ funding).</w:t>
      </w:r>
    </w:p>
    <w:p w:rsidR="00830AC9" w:rsidRPr="00912985" w:rsidRDefault="00AA59BF" w:rsidP="001F5C85">
      <w:pPr>
        <w:pStyle w:val="ListParagraph"/>
        <w:numPr>
          <w:ilvl w:val="1"/>
          <w:numId w:val="3"/>
        </w:numPr>
        <w:spacing w:line="240" w:lineRule="auto"/>
        <w:rPr>
          <w:rFonts w:cstheme="minorHAnsi"/>
          <w:color w:val="000000"/>
        </w:rPr>
      </w:pPr>
      <w:r w:rsidRPr="00912985">
        <w:rPr>
          <w:rFonts w:cstheme="minorHAnsi"/>
          <w:color w:val="000000"/>
        </w:rPr>
        <w:t xml:space="preserve">$1,667,925 (increase of $41,850) for therapeutic classroom incentive fund and $500,000 (SQ funding) to reimburse districts for transportation associated with Therapeutic Classrooms. Allow for carry forward of any unexpended funds. </w:t>
      </w:r>
    </w:p>
    <w:p w:rsidR="00830AC9" w:rsidRPr="00912985" w:rsidRDefault="00AA59BF" w:rsidP="001F5C85">
      <w:pPr>
        <w:pStyle w:val="ListParagraph"/>
        <w:numPr>
          <w:ilvl w:val="1"/>
          <w:numId w:val="3"/>
        </w:numPr>
        <w:spacing w:line="240" w:lineRule="auto"/>
        <w:rPr>
          <w:rFonts w:cstheme="minorHAnsi"/>
          <w:color w:val="000000"/>
        </w:rPr>
      </w:pPr>
      <w:r w:rsidRPr="00912985">
        <w:rPr>
          <w:rFonts w:cstheme="minorHAnsi"/>
          <w:color w:val="000000"/>
        </w:rPr>
        <w:t>Postpones the allocation of $10,000,000 for high-needs schools until the year beginning July 1, 2023.</w:t>
      </w:r>
      <w:r w:rsidR="009033DF" w:rsidRPr="00912985">
        <w:rPr>
          <w:rFonts w:cstheme="minorHAnsi"/>
          <w:color w:val="000000"/>
        </w:rPr>
        <w:t xml:space="preserve"> (This appropriation was originally set for FY 2015 during the 2013 Legislative Session as part of Gov. Branstad’s Education Reform plan, but has been postponed</w:t>
      </w:r>
      <w:r w:rsidR="00FF3ECD">
        <w:rPr>
          <w:rFonts w:cstheme="minorHAnsi"/>
          <w:color w:val="000000"/>
        </w:rPr>
        <w:t>.)</w:t>
      </w:r>
    </w:p>
    <w:p w:rsidR="00830AC9" w:rsidRPr="00912985" w:rsidRDefault="00AA59BF" w:rsidP="001F5C85">
      <w:pPr>
        <w:pStyle w:val="ListParagraph"/>
        <w:numPr>
          <w:ilvl w:val="1"/>
          <w:numId w:val="3"/>
        </w:numPr>
        <w:spacing w:line="240" w:lineRule="auto"/>
        <w:rPr>
          <w:rFonts w:cstheme="minorHAnsi"/>
          <w:color w:val="000000"/>
        </w:rPr>
      </w:pPr>
      <w:r w:rsidRPr="00912985">
        <w:rPr>
          <w:rFonts w:cstheme="minorHAnsi"/>
          <w:color w:val="000000"/>
        </w:rPr>
        <w:lastRenderedPageBreak/>
        <w:t xml:space="preserve">Requires DE to submit a written report by Jan. 15, 2023, to the General Assembly describing their antibullying programming and current and projected expenditures for antibullying programming for FY 2023. </w:t>
      </w:r>
    </w:p>
    <w:p w:rsidR="009033DF" w:rsidRPr="00912985" w:rsidRDefault="00704EE5" w:rsidP="00D310DF">
      <w:pPr>
        <w:spacing w:line="240" w:lineRule="auto"/>
        <w:rPr>
          <w:rFonts w:cstheme="minorHAnsi"/>
          <w:color w:val="000000"/>
        </w:rPr>
      </w:pPr>
      <w:hyperlink r:id="rId10" w:history="1">
        <w:r w:rsidR="009033DF" w:rsidRPr="00912985">
          <w:rPr>
            <w:rStyle w:val="Hyperlink"/>
            <w:rFonts w:cstheme="minorHAnsi"/>
            <w:b/>
          </w:rPr>
          <w:t>SF 2384</w:t>
        </w:r>
      </w:hyperlink>
      <w:r w:rsidR="009033DF" w:rsidRPr="00912985">
        <w:rPr>
          <w:rFonts w:cstheme="minorHAnsi"/>
          <w:b/>
          <w:color w:val="000000"/>
        </w:rPr>
        <w:t xml:space="preserve"> Standing Appropriations:</w:t>
      </w:r>
      <w:r w:rsidR="002624D7">
        <w:rPr>
          <w:rFonts w:cstheme="minorHAnsi"/>
          <w:b/>
          <w:color w:val="000000"/>
        </w:rPr>
        <w:t xml:space="preserve"> </w:t>
      </w:r>
      <w:r w:rsidR="009033DF" w:rsidRPr="00912985">
        <w:rPr>
          <w:rFonts w:cstheme="minorHAnsi"/>
          <w:color w:val="000000"/>
        </w:rPr>
        <w:t xml:space="preserve">de-appropriates a total of $33.7 million compared to what would be otherwise appropriated, which leaves a total of $4.183 billion after the reductions. </w:t>
      </w:r>
      <w:r w:rsidR="00D310DF">
        <w:rPr>
          <w:rFonts w:cstheme="minorHAnsi"/>
          <w:color w:val="000000"/>
        </w:rPr>
        <w:t>Of this amount, an estimated $3,654.6 million is state foundation aid for schools.</w:t>
      </w:r>
      <w:r w:rsidR="002624D7">
        <w:rPr>
          <w:rFonts w:cstheme="minorHAnsi"/>
          <w:color w:val="000000"/>
        </w:rPr>
        <w:t xml:space="preserve"> </w:t>
      </w:r>
      <w:r w:rsidR="009033DF" w:rsidRPr="00912985">
        <w:rPr>
          <w:rFonts w:cstheme="minorHAnsi"/>
          <w:color w:val="000000"/>
        </w:rPr>
        <w:t xml:space="preserve">Actions impacting </w:t>
      </w:r>
      <w:r w:rsidR="00D310DF">
        <w:rPr>
          <w:rFonts w:cstheme="minorHAnsi"/>
          <w:color w:val="000000"/>
        </w:rPr>
        <w:t>education include</w:t>
      </w:r>
      <w:r w:rsidR="009033DF" w:rsidRPr="00912985">
        <w:rPr>
          <w:rFonts w:cstheme="minorHAnsi"/>
          <w:color w:val="000000"/>
        </w:rPr>
        <w:t xml:space="preserve">: </w:t>
      </w:r>
    </w:p>
    <w:p w:rsidR="00830AC9" w:rsidRPr="00912985" w:rsidRDefault="00AA59BF" w:rsidP="001F5C85">
      <w:pPr>
        <w:numPr>
          <w:ilvl w:val="0"/>
          <w:numId w:val="4"/>
        </w:numPr>
        <w:spacing w:after="0" w:line="240" w:lineRule="auto"/>
        <w:rPr>
          <w:rFonts w:cstheme="minorHAnsi"/>
          <w:color w:val="000000"/>
        </w:rPr>
      </w:pPr>
      <w:r w:rsidRPr="00912985">
        <w:rPr>
          <w:rFonts w:cstheme="minorHAnsi"/>
          <w:color w:val="000000"/>
        </w:rPr>
        <w:t xml:space="preserve">Reduces </w:t>
      </w:r>
      <w:r w:rsidR="009033DF" w:rsidRPr="00912985">
        <w:rPr>
          <w:rFonts w:cstheme="minorHAnsi"/>
          <w:color w:val="000000"/>
        </w:rPr>
        <w:t xml:space="preserve">the </w:t>
      </w:r>
      <w:r w:rsidRPr="00912985">
        <w:rPr>
          <w:rFonts w:cstheme="minorHAnsi"/>
          <w:color w:val="000000"/>
        </w:rPr>
        <w:t xml:space="preserve">nonpublic school transportation reimbursement </w:t>
      </w:r>
      <w:r w:rsidR="002970BD">
        <w:rPr>
          <w:rFonts w:cstheme="minorHAnsi"/>
          <w:color w:val="000000"/>
        </w:rPr>
        <w:t>to</w:t>
      </w:r>
      <w:r w:rsidRPr="00912985">
        <w:rPr>
          <w:rFonts w:cstheme="minorHAnsi"/>
          <w:color w:val="000000"/>
        </w:rPr>
        <w:t xml:space="preserve"> $8,997,091 (</w:t>
      </w:r>
      <w:r w:rsidR="00D310DF">
        <w:rPr>
          <w:rFonts w:cstheme="minorHAnsi"/>
          <w:color w:val="000000"/>
        </w:rPr>
        <w:t>SQ funding</w:t>
      </w:r>
      <w:r w:rsidR="00CD772A">
        <w:rPr>
          <w:rFonts w:cstheme="minorHAnsi"/>
          <w:color w:val="000000"/>
        </w:rPr>
        <w:t>).</w:t>
      </w:r>
    </w:p>
    <w:p w:rsidR="00830AC9" w:rsidRPr="00912985" w:rsidRDefault="00AA59BF" w:rsidP="001F5C85">
      <w:pPr>
        <w:numPr>
          <w:ilvl w:val="0"/>
          <w:numId w:val="4"/>
        </w:numPr>
        <w:spacing w:after="0" w:line="240" w:lineRule="auto"/>
        <w:rPr>
          <w:rFonts w:cstheme="minorHAnsi"/>
          <w:color w:val="000000"/>
        </w:rPr>
      </w:pPr>
      <w:r w:rsidRPr="00912985">
        <w:rPr>
          <w:rFonts w:cstheme="minorHAnsi"/>
          <w:color w:val="000000"/>
        </w:rPr>
        <w:t xml:space="preserve">Sets </w:t>
      </w:r>
      <w:r w:rsidR="009033DF" w:rsidRPr="00912985">
        <w:rPr>
          <w:rFonts w:cstheme="minorHAnsi"/>
          <w:color w:val="000000"/>
        </w:rPr>
        <w:t>the Instructional Support Levy</w:t>
      </w:r>
      <w:r w:rsidRPr="00912985">
        <w:rPr>
          <w:rFonts w:cstheme="minorHAnsi"/>
          <w:color w:val="000000"/>
        </w:rPr>
        <w:t xml:space="preserve"> state share at zero (</w:t>
      </w:r>
      <w:r w:rsidR="00D310DF">
        <w:rPr>
          <w:rFonts w:cstheme="minorHAnsi"/>
          <w:color w:val="000000"/>
        </w:rPr>
        <w:t>SQ funding.</w:t>
      </w:r>
      <w:r w:rsidR="002624D7">
        <w:rPr>
          <w:rFonts w:cstheme="minorHAnsi"/>
          <w:color w:val="000000"/>
        </w:rPr>
        <w:t xml:space="preserve"> </w:t>
      </w:r>
      <w:r w:rsidR="00D310DF">
        <w:rPr>
          <w:rFonts w:cstheme="minorHAnsi"/>
          <w:color w:val="000000"/>
        </w:rPr>
        <w:t>L</w:t>
      </w:r>
      <w:r w:rsidRPr="00912985">
        <w:rPr>
          <w:rFonts w:cstheme="minorHAnsi"/>
          <w:color w:val="000000"/>
        </w:rPr>
        <w:t>egislatures have been de</w:t>
      </w:r>
      <w:r w:rsidR="009033DF" w:rsidRPr="00912985">
        <w:rPr>
          <w:rFonts w:cstheme="minorHAnsi"/>
          <w:color w:val="000000"/>
        </w:rPr>
        <w:t>-</w:t>
      </w:r>
      <w:r w:rsidRPr="00912985">
        <w:rPr>
          <w:rFonts w:cstheme="minorHAnsi"/>
          <w:color w:val="000000"/>
        </w:rPr>
        <w:t xml:space="preserve">appropriating this </w:t>
      </w:r>
      <w:r w:rsidR="00CD772A">
        <w:rPr>
          <w:rFonts w:cstheme="minorHAnsi"/>
          <w:color w:val="000000"/>
        </w:rPr>
        <w:t>mandated state share since 2011</w:t>
      </w:r>
      <w:r w:rsidR="00D310DF">
        <w:rPr>
          <w:rFonts w:cstheme="minorHAnsi"/>
          <w:color w:val="000000"/>
        </w:rPr>
        <w:t>)</w:t>
      </w:r>
      <w:r w:rsidR="00CD772A">
        <w:rPr>
          <w:rFonts w:cstheme="minorHAnsi"/>
          <w:color w:val="000000"/>
        </w:rPr>
        <w:t>.</w:t>
      </w:r>
    </w:p>
    <w:p w:rsidR="00830AC9" w:rsidRPr="00912985" w:rsidRDefault="00AA59BF" w:rsidP="001F5C85">
      <w:pPr>
        <w:numPr>
          <w:ilvl w:val="0"/>
          <w:numId w:val="4"/>
        </w:numPr>
        <w:spacing w:after="0" w:line="240" w:lineRule="auto"/>
        <w:rPr>
          <w:rFonts w:cstheme="minorHAnsi"/>
          <w:color w:val="000000"/>
        </w:rPr>
      </w:pPr>
      <w:r w:rsidRPr="00912985">
        <w:rPr>
          <w:rFonts w:cstheme="minorHAnsi"/>
          <w:color w:val="000000"/>
        </w:rPr>
        <w:t xml:space="preserve">Cuts </w:t>
      </w:r>
      <w:r w:rsidR="009033DF" w:rsidRPr="00912985">
        <w:rPr>
          <w:rFonts w:cstheme="minorHAnsi"/>
          <w:color w:val="000000"/>
        </w:rPr>
        <w:t xml:space="preserve">the </w:t>
      </w:r>
      <w:r w:rsidRPr="00912985">
        <w:rPr>
          <w:rFonts w:cstheme="minorHAnsi"/>
          <w:color w:val="000000"/>
        </w:rPr>
        <w:t xml:space="preserve">AEAs </w:t>
      </w:r>
      <w:r w:rsidR="009033DF" w:rsidRPr="00912985">
        <w:rPr>
          <w:rFonts w:cstheme="minorHAnsi"/>
          <w:color w:val="000000"/>
        </w:rPr>
        <w:t xml:space="preserve">by </w:t>
      </w:r>
      <w:r w:rsidRPr="00912985">
        <w:rPr>
          <w:rFonts w:cstheme="minorHAnsi"/>
          <w:color w:val="000000"/>
        </w:rPr>
        <w:t>$17 million, which is a reduction of an additional $2 million</w:t>
      </w:r>
      <w:r w:rsidR="00D310DF">
        <w:rPr>
          <w:rFonts w:cstheme="minorHAnsi"/>
          <w:color w:val="000000"/>
        </w:rPr>
        <w:t>,</w:t>
      </w:r>
      <w:r w:rsidRPr="00912985">
        <w:rPr>
          <w:rFonts w:cstheme="minorHAnsi"/>
          <w:color w:val="000000"/>
        </w:rPr>
        <w:t xml:space="preserve"> and specifies that $2 million must come out of </w:t>
      </w:r>
      <w:r w:rsidR="00C7539D" w:rsidRPr="00912985">
        <w:rPr>
          <w:rFonts w:cstheme="minorHAnsi"/>
          <w:color w:val="000000"/>
        </w:rPr>
        <w:t xml:space="preserve">professional development. </w:t>
      </w:r>
    </w:p>
    <w:p w:rsidR="00830AC9" w:rsidRPr="00912985" w:rsidRDefault="00C7539D" w:rsidP="001F5C85">
      <w:pPr>
        <w:numPr>
          <w:ilvl w:val="0"/>
          <w:numId w:val="4"/>
        </w:numPr>
        <w:spacing w:after="0" w:line="240" w:lineRule="auto"/>
        <w:rPr>
          <w:rFonts w:cstheme="minorHAnsi"/>
          <w:color w:val="000000"/>
        </w:rPr>
      </w:pPr>
      <w:r w:rsidRPr="00912985">
        <w:rPr>
          <w:rFonts w:cstheme="minorHAnsi"/>
          <w:color w:val="000000"/>
        </w:rPr>
        <w:t>Includes other c</w:t>
      </w:r>
      <w:r w:rsidR="00AA59BF" w:rsidRPr="00912985">
        <w:rPr>
          <w:rFonts w:cstheme="minorHAnsi"/>
          <w:color w:val="000000"/>
        </w:rPr>
        <w:t>orrective provisions and changes to bills passed this year with errors or inconsistencies</w:t>
      </w:r>
      <w:r w:rsidRPr="00912985">
        <w:rPr>
          <w:rFonts w:cstheme="minorHAnsi"/>
          <w:color w:val="000000"/>
        </w:rPr>
        <w:t xml:space="preserve"> unrelated to education</w:t>
      </w:r>
      <w:r w:rsidR="00AA59BF" w:rsidRPr="00912985">
        <w:rPr>
          <w:rFonts w:cstheme="minorHAnsi"/>
          <w:color w:val="000000"/>
        </w:rPr>
        <w:t>.</w:t>
      </w:r>
      <w:r w:rsidR="002624D7">
        <w:rPr>
          <w:rFonts w:cstheme="minorHAnsi"/>
          <w:color w:val="000000"/>
        </w:rPr>
        <w:t xml:space="preserve"> </w:t>
      </w:r>
    </w:p>
    <w:p w:rsidR="006D48F6" w:rsidRDefault="006D48F6" w:rsidP="00D310DF">
      <w:pPr>
        <w:spacing w:before="240" w:line="240" w:lineRule="auto"/>
      </w:pPr>
      <w:r w:rsidRPr="00912985">
        <w:rPr>
          <w:rFonts w:cstheme="minorHAnsi"/>
          <w:b/>
          <w:color w:val="000000"/>
        </w:rPr>
        <w:t xml:space="preserve">Governor’s School Choice/Voucher Omnibus Bill: </w:t>
      </w:r>
      <w:hyperlink r:id="rId11" w:history="1">
        <w:r w:rsidRPr="00912985">
          <w:rPr>
            <w:rStyle w:val="Hyperlink"/>
          </w:rPr>
          <w:t>SF 2369</w:t>
        </w:r>
      </w:hyperlink>
      <w:r w:rsidRPr="00912985">
        <w:t xml:space="preserve"> Governor’s School Choice/Voucher Omnibus is still in the House Appropriations Committee</w:t>
      </w:r>
      <w:r w:rsidR="002970BD">
        <w:t xml:space="preserve">. </w:t>
      </w:r>
      <w:r w:rsidRPr="00912985">
        <w:t xml:space="preserve">The March 31 weekly report provided all of the details, including the Parents’ Rights Provisions and Policies to Address Teacher Shortages amended onto the bill. </w:t>
      </w:r>
      <w:r w:rsidR="00C7539D" w:rsidRPr="00912985">
        <w:t>We are still hearing that there are insufficient votes in the House to pass the voucher provisions.</w:t>
      </w:r>
      <w:r w:rsidR="002624D7">
        <w:t xml:space="preserve"> </w:t>
      </w:r>
      <w:r w:rsidR="00C7539D" w:rsidRPr="00912985">
        <w:t xml:space="preserve">Several other policies may receive consideration in the closing weeks of the Session. </w:t>
      </w:r>
      <w:r w:rsidR="0071389B">
        <w:t>RSAI</w:t>
      </w:r>
      <w:r w:rsidR="008A2AAA" w:rsidRPr="00912985">
        <w:t xml:space="preserve"> is opposed to this bill, although we support several of the </w:t>
      </w:r>
      <w:r w:rsidR="002970BD">
        <w:t>other</w:t>
      </w:r>
      <w:r w:rsidR="008A2AAA" w:rsidRPr="00912985">
        <w:t xml:space="preserve"> policies amended onto the bill in the Senate. </w:t>
      </w:r>
    </w:p>
    <w:p w:rsidR="007B0326" w:rsidRDefault="007B0326" w:rsidP="00D310DF">
      <w:pPr>
        <w:spacing w:before="240" w:line="240" w:lineRule="auto"/>
      </w:pPr>
      <w:r w:rsidRPr="007B0326">
        <w:rPr>
          <w:b/>
        </w:rPr>
        <w:t>Other Education Policies Pending:</w:t>
      </w:r>
      <w:r w:rsidR="002624D7">
        <w:t xml:space="preserve"> </w:t>
      </w:r>
      <w:r>
        <w:t>In addition to education savings accounts (ESAs) or vouchers , SF 2369 was amended in the Senate to include policies related many of the House priorities regarding teacher recruitment, retention</w:t>
      </w:r>
      <w:r w:rsidR="002970BD">
        <w:t>,</w:t>
      </w:r>
      <w:r>
        <w:t xml:space="preserve"> licensure, mandatory reporter/teacher misconduct and parent rights/transparency. As a result, those bills sent to the Senate from the House are still on the Senate Calendar in the Senate Education Committee. The following bills are priorities of either chamber and could still see some action:</w:t>
      </w:r>
    </w:p>
    <w:tbl>
      <w:tblPr>
        <w:tblStyle w:val="TableGrid"/>
        <w:tblW w:w="0" w:type="auto"/>
        <w:tblLook w:val="04A0" w:firstRow="1" w:lastRow="0" w:firstColumn="1" w:lastColumn="0" w:noHBand="0" w:noVBand="1"/>
      </w:tblPr>
      <w:tblGrid>
        <w:gridCol w:w="4675"/>
        <w:gridCol w:w="4675"/>
      </w:tblGrid>
      <w:tr w:rsidR="007B0326" w:rsidTr="007B0326">
        <w:tc>
          <w:tcPr>
            <w:tcW w:w="4675" w:type="dxa"/>
          </w:tcPr>
          <w:p w:rsidR="007B0326" w:rsidRPr="002970BD" w:rsidRDefault="007B0326" w:rsidP="002970BD">
            <w:pPr>
              <w:spacing w:before="240"/>
              <w:jc w:val="center"/>
              <w:rPr>
                <w:b/>
                <w:sz w:val="24"/>
              </w:rPr>
            </w:pPr>
            <w:r w:rsidRPr="002970BD">
              <w:rPr>
                <w:b/>
                <w:sz w:val="24"/>
              </w:rPr>
              <w:t>Bills Pending in the Senate</w:t>
            </w:r>
          </w:p>
        </w:tc>
        <w:tc>
          <w:tcPr>
            <w:tcW w:w="4675" w:type="dxa"/>
          </w:tcPr>
          <w:p w:rsidR="007B0326" w:rsidRPr="002970BD" w:rsidRDefault="007B0326" w:rsidP="002970BD">
            <w:pPr>
              <w:spacing w:before="240"/>
              <w:jc w:val="center"/>
              <w:rPr>
                <w:b/>
                <w:sz w:val="24"/>
              </w:rPr>
            </w:pPr>
            <w:r w:rsidRPr="002970BD">
              <w:rPr>
                <w:b/>
                <w:sz w:val="24"/>
              </w:rPr>
              <w:t>Bills Pending in the House</w:t>
            </w:r>
          </w:p>
        </w:tc>
      </w:tr>
      <w:tr w:rsidR="002970BD" w:rsidTr="007B0326">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HF 2080 Operational Sharing (increase superintendent weighting from 8-9 and allow one person to fulfill multiple sharing roles) on Senate Calendar</w:t>
            </w:r>
          </w:p>
        </w:tc>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HF 2498 Gov.’s Ed Omnibus I (open enrollment, teacher librarians, special ed for home school students) o</w:t>
            </w:r>
            <w:r w:rsidR="00DD4B91">
              <w:rPr>
                <w:rFonts w:eastAsiaTheme="minorEastAsia" w:hAnsi="Calibri"/>
                <w:color w:val="000000" w:themeColor="text1"/>
                <w:kern w:val="24"/>
                <w:sz w:val="21"/>
                <w:szCs w:val="21"/>
              </w:rPr>
              <w:t>n House Calendar and in SF 2369</w:t>
            </w:r>
            <w:r w:rsidR="008C5337">
              <w:rPr>
                <w:rFonts w:eastAsiaTheme="minorEastAsia" w:hAnsi="Calibri"/>
                <w:color w:val="000000" w:themeColor="text1"/>
                <w:kern w:val="24"/>
                <w:sz w:val="21"/>
                <w:szCs w:val="21"/>
              </w:rPr>
              <w:t xml:space="preserve"> (except for the teacher librarian provisions)</w:t>
            </w:r>
          </w:p>
        </w:tc>
      </w:tr>
      <w:tr w:rsidR="002970BD" w:rsidTr="007B0326">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HF 2081 Praxis and Field Experience for teacher degree on Senate Calendar (in SF 2369)</w:t>
            </w:r>
          </w:p>
        </w:tc>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HF 2553 CSAC Help with FAFSA on House Calendar (this language is also contained in the Education Appropriations bill HF 2575)</w:t>
            </w:r>
          </w:p>
        </w:tc>
      </w:tr>
      <w:tr w:rsidR="002970BD" w:rsidTr="007B0326">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HF 2083 Teach Iowa Scholar Program eligibility on Senate Calendar (in SF 2369)</w:t>
            </w:r>
          </w:p>
        </w:tc>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SF 2081 Disbursement from Computer Science Fund</w:t>
            </w:r>
            <w:r w:rsidR="002624D7">
              <w:rPr>
                <w:rFonts w:eastAsiaTheme="minorEastAsia" w:hAnsi="Calibri"/>
                <w:color w:val="000000" w:themeColor="text1"/>
                <w:kern w:val="24"/>
                <w:sz w:val="21"/>
                <w:szCs w:val="21"/>
              </w:rPr>
              <w:t xml:space="preserve"> </w:t>
            </w:r>
            <w:r w:rsidRPr="00681B7B">
              <w:rPr>
                <w:rFonts w:eastAsiaTheme="minorEastAsia" w:hAnsi="Calibri"/>
                <w:color w:val="000000" w:themeColor="text1"/>
                <w:kern w:val="24"/>
                <w:sz w:val="21"/>
                <w:szCs w:val="21"/>
              </w:rPr>
              <w:t>House Calendar</w:t>
            </w:r>
          </w:p>
        </w:tc>
      </w:tr>
      <w:tr w:rsidR="002970BD" w:rsidTr="007B0326">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 xml:space="preserve">HF 2398 Permanent Licensure for higher-degreed teachers without CEU’s on Senate Calendar (in SF 2369) </w:t>
            </w:r>
          </w:p>
        </w:tc>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SF 2356 Volunteer Substitute Teachers on House Calendar</w:t>
            </w:r>
          </w:p>
        </w:tc>
      </w:tr>
      <w:tr w:rsidR="002970BD" w:rsidTr="007B0326">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HF 2567 Mandatory Reporters/Teacher Misconduct in Senate Education Committee (in SF 2369)</w:t>
            </w:r>
          </w:p>
        </w:tc>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SF 2362 Electronic Posting, E-Signatures, and other provisions on House Calendar</w:t>
            </w:r>
          </w:p>
        </w:tc>
      </w:tr>
      <w:tr w:rsidR="002970BD" w:rsidTr="007B0326">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SF 2129 Last Dollar Scholars Eligibility</w:t>
            </w:r>
            <w:r w:rsidR="002624D7">
              <w:rPr>
                <w:rFonts w:eastAsiaTheme="minorEastAsia" w:hAnsi="Calibri"/>
                <w:color w:val="000000" w:themeColor="text1"/>
                <w:kern w:val="24"/>
                <w:sz w:val="21"/>
                <w:szCs w:val="21"/>
              </w:rPr>
              <w:t xml:space="preserve"> </w:t>
            </w:r>
            <w:r w:rsidRPr="00681B7B">
              <w:rPr>
                <w:rFonts w:eastAsiaTheme="minorEastAsia" w:hAnsi="Calibri"/>
                <w:color w:val="000000" w:themeColor="text1"/>
                <w:kern w:val="24"/>
                <w:sz w:val="21"/>
                <w:szCs w:val="21"/>
              </w:rPr>
              <w:t>(attached to HF 2165)</w:t>
            </w:r>
            <w:r w:rsidR="002624D7">
              <w:rPr>
                <w:rFonts w:eastAsiaTheme="minorEastAsia" w:hAnsi="Calibri"/>
                <w:color w:val="000000" w:themeColor="text1"/>
                <w:kern w:val="24"/>
                <w:sz w:val="21"/>
                <w:szCs w:val="21"/>
              </w:rPr>
              <w:t xml:space="preserve"> </w:t>
            </w:r>
            <w:r w:rsidRPr="00681B7B">
              <w:rPr>
                <w:rFonts w:eastAsiaTheme="minorEastAsia" w:hAnsi="Calibri"/>
                <w:color w:val="000000" w:themeColor="text1"/>
                <w:kern w:val="24"/>
                <w:sz w:val="21"/>
                <w:szCs w:val="21"/>
              </w:rPr>
              <w:t>on Senate Calendar</w:t>
            </w:r>
          </w:p>
        </w:tc>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SF 2377 Teach Iowa Scholar Grant Eligibility, Intern Teaching License and use of Management Fund for Teacher Recruitment Incentives on House Calendar</w:t>
            </w:r>
          </w:p>
        </w:tc>
      </w:tr>
      <w:tr w:rsidR="002970BD" w:rsidTr="007B0326">
        <w:tc>
          <w:tcPr>
            <w:tcW w:w="4675" w:type="dxa"/>
          </w:tcPr>
          <w:p w:rsidR="002970BD" w:rsidRPr="00681B7B" w:rsidRDefault="002970BD" w:rsidP="00681B7B">
            <w:pPr>
              <w:ind w:left="360"/>
              <w:rPr>
                <w:sz w:val="21"/>
                <w:szCs w:val="21"/>
              </w:rPr>
            </w:pPr>
          </w:p>
        </w:tc>
        <w:tc>
          <w:tcPr>
            <w:tcW w:w="4675" w:type="dxa"/>
          </w:tcPr>
          <w:p w:rsidR="002970BD" w:rsidRPr="00681B7B" w:rsidRDefault="002970BD" w:rsidP="00681B7B">
            <w:pPr>
              <w:ind w:left="360"/>
              <w:rPr>
                <w:sz w:val="21"/>
                <w:szCs w:val="21"/>
              </w:rPr>
            </w:pPr>
            <w:r w:rsidRPr="00681B7B">
              <w:rPr>
                <w:rFonts w:eastAsiaTheme="minorEastAsia" w:hAnsi="Calibri"/>
                <w:color w:val="000000" w:themeColor="text1"/>
                <w:kern w:val="24"/>
                <w:sz w:val="21"/>
                <w:szCs w:val="21"/>
              </w:rPr>
              <w:t>SF 2380 George Washington Carver Day</w:t>
            </w:r>
            <w:r w:rsidR="00681B7B">
              <w:rPr>
                <w:rFonts w:eastAsiaTheme="minorEastAsia" w:hAnsi="Calibri"/>
                <w:color w:val="000000" w:themeColor="text1"/>
                <w:kern w:val="24"/>
                <w:sz w:val="21"/>
                <w:szCs w:val="21"/>
              </w:rPr>
              <w:t xml:space="preserve"> (Feb. 1 annually) </w:t>
            </w:r>
            <w:r w:rsidRPr="00681B7B">
              <w:rPr>
                <w:rFonts w:eastAsiaTheme="minorEastAsia" w:hAnsi="Calibri"/>
                <w:color w:val="000000" w:themeColor="text1"/>
                <w:kern w:val="24"/>
                <w:sz w:val="21"/>
                <w:szCs w:val="21"/>
              </w:rPr>
              <w:t>on House Calendar</w:t>
            </w:r>
          </w:p>
        </w:tc>
      </w:tr>
    </w:tbl>
    <w:p w:rsidR="00681B7B" w:rsidRDefault="00681B7B" w:rsidP="00D310DF">
      <w:pPr>
        <w:spacing w:line="240" w:lineRule="auto"/>
        <w:rPr>
          <w:rFonts w:cstheme="minorHAnsi"/>
          <w:b/>
        </w:rPr>
      </w:pPr>
    </w:p>
    <w:p w:rsidR="00C7539D" w:rsidRPr="00912985" w:rsidRDefault="00C7539D" w:rsidP="00D310DF">
      <w:pPr>
        <w:spacing w:line="240" w:lineRule="auto"/>
        <w:rPr>
          <w:rFonts w:cstheme="minorHAnsi"/>
        </w:rPr>
      </w:pPr>
      <w:r w:rsidRPr="00912985">
        <w:rPr>
          <w:rFonts w:cstheme="minorHAnsi"/>
          <w:b/>
        </w:rPr>
        <w:t>Politics of School Choice in the Primary on June 7:</w:t>
      </w:r>
      <w:r w:rsidR="002624D7">
        <w:rPr>
          <w:rFonts w:cstheme="minorHAnsi"/>
          <w:b/>
        </w:rPr>
        <w:t xml:space="preserve"> </w:t>
      </w:r>
      <w:r w:rsidRPr="00912985">
        <w:rPr>
          <w:rFonts w:cstheme="minorHAnsi"/>
        </w:rPr>
        <w:t>Media reported that Gov. Reynolds has endorsed Barb Kniff McCulla, a pro-voucher conservative challenger to an incumbent Republican House member, Rep. Thorup, who has been a critic of the voucher proposal.</w:t>
      </w:r>
      <w:r w:rsidR="002624D7">
        <w:rPr>
          <w:rFonts w:cstheme="minorHAnsi"/>
        </w:rPr>
        <w:t xml:space="preserve"> </w:t>
      </w:r>
      <w:r w:rsidRPr="00912985">
        <w:rPr>
          <w:rFonts w:cstheme="minorHAnsi"/>
        </w:rPr>
        <w:t xml:space="preserve">The Des Moines Register reported on the endorsement on May 18 in the article, </w:t>
      </w:r>
      <w:r w:rsidR="00912985" w:rsidRPr="00912985">
        <w:rPr>
          <w:rFonts w:cstheme="minorHAnsi"/>
        </w:rPr>
        <w:t>“</w:t>
      </w:r>
      <w:r w:rsidRPr="00912985">
        <w:rPr>
          <w:rFonts w:cstheme="minorHAnsi"/>
        </w:rPr>
        <w:t>In unusual move, Gov. Kim Reynolds endorses an Iowa Republican lawmaker’s primary opponent</w:t>
      </w:r>
      <w:r w:rsidR="00912985" w:rsidRPr="00912985">
        <w:rPr>
          <w:rFonts w:cstheme="minorHAnsi"/>
        </w:rPr>
        <w:t xml:space="preserve">”, found </w:t>
      </w:r>
      <w:hyperlink r:id="rId12" w:history="1">
        <w:r w:rsidR="00912985" w:rsidRPr="00912985">
          <w:rPr>
            <w:rStyle w:val="Hyperlink"/>
            <w:rFonts w:cstheme="minorHAnsi"/>
          </w:rPr>
          <w:t>here</w:t>
        </w:r>
      </w:hyperlink>
      <w:r w:rsidR="00912985" w:rsidRPr="00912985">
        <w:rPr>
          <w:rFonts w:cstheme="minorHAnsi"/>
        </w:rPr>
        <w:t>.</w:t>
      </w:r>
      <w:r w:rsidR="002624D7">
        <w:rPr>
          <w:rFonts w:cstheme="minorHAnsi"/>
        </w:rPr>
        <w:t xml:space="preserve"> </w:t>
      </w:r>
    </w:p>
    <w:p w:rsidR="00912985" w:rsidRPr="00912985" w:rsidRDefault="00912985" w:rsidP="00D310DF">
      <w:pPr>
        <w:spacing w:line="240" w:lineRule="auto"/>
        <w:rPr>
          <w:rFonts w:cstheme="minorHAnsi"/>
        </w:rPr>
      </w:pPr>
      <w:r w:rsidRPr="00912985">
        <w:rPr>
          <w:rFonts w:cstheme="minorHAnsi"/>
        </w:rPr>
        <w:t>There are several House Districts with Republican Primary contests, including districts 3, 37, 43, 53, 60, 66, 87, and 88.</w:t>
      </w:r>
      <w:r w:rsidR="002624D7">
        <w:rPr>
          <w:rFonts w:cstheme="minorHAnsi"/>
        </w:rPr>
        <w:t xml:space="preserve"> </w:t>
      </w:r>
      <w:r w:rsidRPr="00912985">
        <w:rPr>
          <w:rFonts w:cstheme="minorHAnsi"/>
        </w:rPr>
        <w:t xml:space="preserve">Due to redistricting following the Census, you may have a different district number </w:t>
      </w:r>
      <w:r w:rsidR="002970BD">
        <w:rPr>
          <w:rFonts w:cstheme="minorHAnsi"/>
        </w:rPr>
        <w:t xml:space="preserve">and/or Representative and Senator </w:t>
      </w:r>
      <w:r w:rsidR="00681B7B">
        <w:rPr>
          <w:rFonts w:cstheme="minorHAnsi"/>
        </w:rPr>
        <w:t xml:space="preserve">for the November 2022 election </w:t>
      </w:r>
      <w:r w:rsidRPr="00912985">
        <w:rPr>
          <w:rFonts w:cstheme="minorHAnsi"/>
        </w:rPr>
        <w:t xml:space="preserve">than </w:t>
      </w:r>
      <w:r w:rsidR="00681B7B">
        <w:rPr>
          <w:rFonts w:cstheme="minorHAnsi"/>
        </w:rPr>
        <w:t>you have this year</w:t>
      </w:r>
      <w:r w:rsidRPr="00912985">
        <w:rPr>
          <w:rFonts w:cstheme="minorHAnsi"/>
        </w:rPr>
        <w:t>.</w:t>
      </w:r>
      <w:r w:rsidR="002624D7">
        <w:rPr>
          <w:rFonts w:cstheme="minorHAnsi"/>
        </w:rPr>
        <w:t xml:space="preserve"> </w:t>
      </w:r>
      <w:r w:rsidRPr="00912985">
        <w:rPr>
          <w:rFonts w:cstheme="minorHAnsi"/>
        </w:rPr>
        <w:t>Check for your new legislative district number by entering your address in the search bar on the redistricting page</w:t>
      </w:r>
      <w:r w:rsidR="00681B7B">
        <w:rPr>
          <w:rFonts w:cstheme="minorHAnsi"/>
        </w:rPr>
        <w:t xml:space="preserve">: </w:t>
      </w:r>
      <w:hyperlink w:history="1">
        <w:r w:rsidR="00681B7B" w:rsidRPr="00B209D7">
          <w:rPr>
            <w:rStyle w:val="Hyperlink"/>
            <w:rFonts w:cstheme="minorHAnsi"/>
            <w:sz w:val="20"/>
          </w:rPr>
          <w:t>https://iowa- legis.maps.arcgis.com/apps/instant/lookup/index.html?appid=d32118cf09ed47beacd12742c1cf3fb3</w:t>
        </w:r>
      </w:hyperlink>
    </w:p>
    <w:p w:rsidR="00C7539D" w:rsidRPr="00912985" w:rsidRDefault="00912985" w:rsidP="00D310DF">
      <w:pPr>
        <w:spacing w:line="240" w:lineRule="auto"/>
      </w:pPr>
      <w:r w:rsidRPr="00912985">
        <w:rPr>
          <w:rFonts w:cstheme="minorHAnsi"/>
        </w:rPr>
        <w:t xml:space="preserve">Then check out the </w:t>
      </w:r>
      <w:r w:rsidR="00AA59BF" w:rsidRPr="00912985">
        <w:rPr>
          <w:rFonts w:cstheme="minorHAnsi"/>
        </w:rPr>
        <w:t>Iowa Secretary of State list of Primary Candidates</w:t>
      </w:r>
      <w:r w:rsidRPr="00912985">
        <w:rPr>
          <w:rFonts w:cstheme="minorHAnsi"/>
        </w:rPr>
        <w:t xml:space="preserve"> to confirm if there is a primary in your district. See the spreadsheet of primary candidates here</w:t>
      </w:r>
      <w:r w:rsidR="00AA59BF" w:rsidRPr="00912985">
        <w:rPr>
          <w:rFonts w:cstheme="minorHAnsi"/>
        </w:rPr>
        <w:t>:</w:t>
      </w:r>
      <w:r w:rsidR="002624D7">
        <w:rPr>
          <w:rFonts w:cstheme="minorHAnsi"/>
        </w:rPr>
        <w:t xml:space="preserve"> </w:t>
      </w:r>
      <w:hyperlink r:id="rId13" w:history="1">
        <w:r w:rsidR="00AA59BF" w:rsidRPr="00912985">
          <w:rPr>
            <w:rStyle w:val="Hyperlink"/>
            <w:rFonts w:cstheme="minorHAnsi"/>
          </w:rPr>
          <w:t>https://sos.iowa.gov/elections/pdf/Candidates/primarycandidatelist.pdf</w:t>
        </w:r>
      </w:hyperlink>
    </w:p>
    <w:p w:rsidR="00EC47F1" w:rsidRDefault="00EC47F1" w:rsidP="00D310DF">
      <w:pPr>
        <w:tabs>
          <w:tab w:val="num" w:pos="720"/>
        </w:tabs>
        <w:spacing w:line="240" w:lineRule="auto"/>
        <w:rPr>
          <w:rFonts w:cstheme="minorHAnsi"/>
          <w:b/>
        </w:rPr>
      </w:pPr>
      <w:r>
        <w:rPr>
          <w:rFonts w:cstheme="minorHAnsi"/>
          <w:b/>
          <w:color w:val="000000"/>
        </w:rPr>
        <w:t>Advoc</w:t>
      </w:r>
      <w:r w:rsidRPr="00425C6B">
        <w:rPr>
          <w:rFonts w:cstheme="minorHAnsi"/>
          <w:b/>
          <w:color w:val="000000"/>
        </w:rPr>
        <w:t>acy Actions This Week:</w:t>
      </w:r>
      <w:r>
        <w:rPr>
          <w:rFonts w:cstheme="minorHAnsi"/>
          <w:b/>
          <w:color w:val="000000"/>
        </w:rPr>
        <w:t xml:space="preserve"> </w:t>
      </w:r>
      <w:r w:rsidR="00912985">
        <w:rPr>
          <w:rFonts w:cstheme="minorHAnsi"/>
          <w:b/>
        </w:rPr>
        <w:t>Pay Attention</w:t>
      </w:r>
    </w:p>
    <w:p w:rsidR="00EC47F1" w:rsidRDefault="00912985" w:rsidP="00D310DF">
      <w:pPr>
        <w:tabs>
          <w:tab w:val="num" w:pos="720"/>
        </w:tabs>
        <w:spacing w:line="240" w:lineRule="auto"/>
        <w:rPr>
          <w:rFonts w:cstheme="minorHAnsi"/>
        </w:rPr>
      </w:pPr>
      <w:r>
        <w:rPr>
          <w:rFonts w:cstheme="minorHAnsi"/>
        </w:rPr>
        <w:t xml:space="preserve">As the legislature works through </w:t>
      </w:r>
      <w:r w:rsidR="00184BF8">
        <w:rPr>
          <w:rFonts w:cstheme="minorHAnsi"/>
        </w:rPr>
        <w:t xml:space="preserve">the </w:t>
      </w:r>
      <w:r>
        <w:rPr>
          <w:rFonts w:cstheme="minorHAnsi"/>
        </w:rPr>
        <w:t>remaining education policies and the budget, stay tuned to your email address in case last</w:t>
      </w:r>
      <w:r w:rsidR="00184BF8">
        <w:rPr>
          <w:rFonts w:cstheme="minorHAnsi"/>
        </w:rPr>
        <w:t>-</w:t>
      </w:r>
      <w:r>
        <w:rPr>
          <w:rFonts w:cstheme="minorHAnsi"/>
        </w:rPr>
        <w:t xml:space="preserve">minute </w:t>
      </w:r>
      <w:r w:rsidR="00184BF8">
        <w:rPr>
          <w:rFonts w:cstheme="minorHAnsi"/>
        </w:rPr>
        <w:t>C</w:t>
      </w:r>
      <w:r>
        <w:rPr>
          <w:rFonts w:cstheme="minorHAnsi"/>
        </w:rPr>
        <w:t>all</w:t>
      </w:r>
      <w:r w:rsidR="00184BF8">
        <w:rPr>
          <w:rFonts w:cstheme="minorHAnsi"/>
        </w:rPr>
        <w:t>s</w:t>
      </w:r>
      <w:r>
        <w:rPr>
          <w:rFonts w:cstheme="minorHAnsi"/>
        </w:rPr>
        <w:t xml:space="preserve"> to </w:t>
      </w:r>
      <w:r w:rsidR="00184BF8">
        <w:rPr>
          <w:rFonts w:cstheme="minorHAnsi"/>
        </w:rPr>
        <w:t>A</w:t>
      </w:r>
      <w:r>
        <w:rPr>
          <w:rFonts w:cstheme="minorHAnsi"/>
        </w:rPr>
        <w:t>ction arise.</w:t>
      </w:r>
      <w:r w:rsidR="002624D7">
        <w:rPr>
          <w:rFonts w:cstheme="minorHAnsi"/>
        </w:rPr>
        <w:t xml:space="preserve"> </w:t>
      </w:r>
      <w:r>
        <w:rPr>
          <w:rFonts w:cstheme="minorHAnsi"/>
        </w:rPr>
        <w:t>If any action on vouchers surfaces, the t</w:t>
      </w:r>
      <w:r w:rsidR="009F489A">
        <w:rPr>
          <w:rFonts w:cstheme="minorHAnsi"/>
        </w:rPr>
        <w:t xml:space="preserve">alking points in the </w:t>
      </w:r>
      <w:hyperlink r:id="rId14" w:history="1">
        <w:r w:rsidR="003A5C87" w:rsidRPr="007D4959">
          <w:rPr>
            <w:rStyle w:val="Hyperlink"/>
            <w:rFonts w:cstheme="minorHAnsi"/>
          </w:rPr>
          <w:t xml:space="preserve">March 31 </w:t>
        </w:r>
        <w:r w:rsidR="003A5C87">
          <w:rPr>
            <w:rStyle w:val="Hyperlink"/>
            <w:rFonts w:cstheme="minorHAnsi"/>
          </w:rPr>
          <w:t xml:space="preserve">RSAI </w:t>
        </w:r>
        <w:r w:rsidR="003A5C87" w:rsidRPr="007D4959">
          <w:rPr>
            <w:rStyle w:val="Hyperlink"/>
            <w:rFonts w:cstheme="minorHAnsi"/>
          </w:rPr>
          <w:t>School Choic</w:t>
        </w:r>
        <w:r w:rsidR="003A5C87">
          <w:rPr>
            <w:rStyle w:val="Hyperlink"/>
            <w:rFonts w:cstheme="minorHAnsi"/>
          </w:rPr>
          <w:t>e Call to Action</w:t>
        </w:r>
      </w:hyperlink>
      <w:r w:rsidR="003A5C87">
        <w:rPr>
          <w:rStyle w:val="Hyperlink"/>
          <w:rFonts w:cstheme="minorHAnsi"/>
        </w:rPr>
        <w:t xml:space="preserve"> </w:t>
      </w:r>
      <w:r>
        <w:rPr>
          <w:rFonts w:cstheme="minorHAnsi"/>
        </w:rPr>
        <w:t>will likely</w:t>
      </w:r>
      <w:r w:rsidR="009F489A">
        <w:rPr>
          <w:rFonts w:cstheme="minorHAnsi"/>
        </w:rPr>
        <w:t xml:space="preserve"> still </w:t>
      </w:r>
      <w:r>
        <w:rPr>
          <w:rFonts w:cstheme="minorHAnsi"/>
        </w:rPr>
        <w:t xml:space="preserve">be </w:t>
      </w:r>
      <w:r w:rsidR="009F489A">
        <w:rPr>
          <w:rFonts w:cstheme="minorHAnsi"/>
        </w:rPr>
        <w:t xml:space="preserve">relevant. </w:t>
      </w:r>
    </w:p>
    <w:p w:rsidR="00912985" w:rsidRPr="00912985" w:rsidRDefault="00912985" w:rsidP="001F5C85">
      <w:pPr>
        <w:pStyle w:val="ListParagraph"/>
        <w:numPr>
          <w:ilvl w:val="0"/>
          <w:numId w:val="5"/>
        </w:numPr>
        <w:tabs>
          <w:tab w:val="num" w:pos="720"/>
        </w:tabs>
        <w:spacing w:line="240" w:lineRule="auto"/>
        <w:rPr>
          <w:rFonts w:cstheme="minorHAnsi"/>
        </w:rPr>
      </w:pPr>
      <w:r w:rsidRPr="00912985">
        <w:rPr>
          <w:rFonts w:cstheme="minorHAnsi"/>
          <w:b/>
        </w:rPr>
        <w:t>Primary battles:</w:t>
      </w:r>
      <w:r w:rsidR="002624D7">
        <w:rPr>
          <w:rFonts w:cstheme="minorHAnsi"/>
        </w:rPr>
        <w:t xml:space="preserve"> </w:t>
      </w:r>
      <w:r w:rsidRPr="00912985">
        <w:rPr>
          <w:rFonts w:cstheme="minorHAnsi"/>
        </w:rPr>
        <w:t>See if there</w:t>
      </w:r>
      <w:r w:rsidR="008E73D5">
        <w:rPr>
          <w:rFonts w:cstheme="minorHAnsi"/>
        </w:rPr>
        <w:t xml:space="preserve"> i</w:t>
      </w:r>
      <w:r w:rsidRPr="00912985">
        <w:rPr>
          <w:rFonts w:cstheme="minorHAnsi"/>
        </w:rPr>
        <w:t xml:space="preserve">s a primary and confirm if your legislator who </w:t>
      </w:r>
      <w:r w:rsidR="008E73D5">
        <w:rPr>
          <w:rFonts w:cstheme="minorHAnsi"/>
        </w:rPr>
        <w:t>has</w:t>
      </w:r>
      <w:r w:rsidRPr="00912985">
        <w:rPr>
          <w:rFonts w:cstheme="minorHAnsi"/>
        </w:rPr>
        <w:t xml:space="preserve"> expressed opposition to vouchers has a primary fight.</w:t>
      </w:r>
      <w:r w:rsidR="002624D7">
        <w:rPr>
          <w:rFonts w:cstheme="minorHAnsi"/>
        </w:rPr>
        <w:t xml:space="preserve"> </w:t>
      </w:r>
      <w:r w:rsidRPr="00912985">
        <w:rPr>
          <w:rFonts w:cstheme="minorHAnsi"/>
        </w:rPr>
        <w:t xml:space="preserve">Contact us for ideas on how you can advocate for public schools during the remaining three weeks before the primary. </w:t>
      </w:r>
    </w:p>
    <w:p w:rsidR="0063699D" w:rsidRPr="0063699D" w:rsidRDefault="00D87242" w:rsidP="001F5C85">
      <w:pPr>
        <w:pStyle w:val="ListParagraph"/>
        <w:numPr>
          <w:ilvl w:val="0"/>
          <w:numId w:val="2"/>
        </w:numPr>
        <w:shd w:val="clear" w:color="auto" w:fill="FFFFFF"/>
        <w:spacing w:after="120" w:line="240" w:lineRule="auto"/>
        <w:ind w:left="360"/>
        <w:contextualSpacing w:val="0"/>
        <w:rPr>
          <w:rFonts w:eastAsia="Times New Roman" w:cstheme="minorHAnsi"/>
          <w:color w:val="666666"/>
        </w:rPr>
      </w:pPr>
      <w:r w:rsidRPr="0063699D">
        <w:rPr>
          <w:rFonts w:cstheme="minorHAnsi"/>
          <w:b/>
        </w:rPr>
        <w:t>Send a note to your legislators</w:t>
      </w:r>
      <w:r w:rsidR="005A06F5" w:rsidRPr="0063699D">
        <w:rPr>
          <w:rFonts w:cstheme="minorHAnsi"/>
          <w:b/>
        </w:rPr>
        <w:t>:</w:t>
      </w:r>
      <w:r w:rsidR="009824D7" w:rsidRPr="0063699D">
        <w:rPr>
          <w:rFonts w:cstheme="minorHAnsi"/>
          <w:b/>
        </w:rPr>
        <w:t xml:space="preserve"> </w:t>
      </w:r>
      <w:bookmarkStart w:id="1" w:name="_Hlk99623432"/>
      <w:r w:rsidRPr="0063699D">
        <w:rPr>
          <w:rFonts w:cstheme="minorHAnsi"/>
        </w:rPr>
        <w:t xml:space="preserve">As most are home awaiting </w:t>
      </w:r>
      <w:r w:rsidR="009560CA">
        <w:rPr>
          <w:rFonts w:cstheme="minorHAnsi"/>
        </w:rPr>
        <w:t xml:space="preserve">the </w:t>
      </w:r>
      <w:r w:rsidRPr="0063699D">
        <w:rPr>
          <w:rFonts w:cstheme="minorHAnsi"/>
        </w:rPr>
        <w:t>announcement of leadership compromises, this is a good time to circle back and reinforce your local connections. Thank them for working on teacher shortage policies, improving the transparency requirements to what’s workable, and for being there to represent you and your district.</w:t>
      </w:r>
      <w:r w:rsidR="00397E9F">
        <w:rPr>
          <w:rFonts w:cstheme="minorHAnsi"/>
        </w:rPr>
        <w:t xml:space="preserve"> </w:t>
      </w:r>
      <w:bookmarkEnd w:id="1"/>
      <w:r w:rsidR="0063699D" w:rsidRPr="0063699D">
        <w:rPr>
          <w:rFonts w:cstheme="minorHAnsi"/>
        </w:rPr>
        <w:t>If they had committed to you their opposition to vouchers, you c</w:t>
      </w:r>
      <w:r w:rsidR="009560CA">
        <w:rPr>
          <w:rFonts w:cstheme="minorHAnsi"/>
        </w:rPr>
        <w:t>ould</w:t>
      </w:r>
      <w:r w:rsidR="0063699D" w:rsidRPr="0063699D">
        <w:rPr>
          <w:rFonts w:cstheme="minorHAnsi"/>
        </w:rPr>
        <w:t xml:space="preserve"> thank them for that as well. </w:t>
      </w:r>
    </w:p>
    <w:p w:rsidR="0063699D" w:rsidRDefault="0063699D" w:rsidP="00D310DF">
      <w:pPr>
        <w:spacing w:after="0" w:line="240" w:lineRule="auto"/>
        <w:ind w:left="720"/>
        <w:rPr>
          <w:rStyle w:val="Hyperlink"/>
        </w:rPr>
      </w:pPr>
      <w:r w:rsidRPr="0063699D">
        <w:rPr>
          <w:rFonts w:cstheme="minorHAnsi"/>
        </w:rPr>
        <w:t>F</w:t>
      </w:r>
      <w:r w:rsidRPr="007D517E">
        <w:t xml:space="preserve">ind Representatives here: </w:t>
      </w:r>
      <w:hyperlink r:id="rId15" w:history="1">
        <w:r w:rsidRPr="007D517E">
          <w:rPr>
            <w:rStyle w:val="Hyperlink"/>
          </w:rPr>
          <w:t>https://www.legis.iowa.gov/legislators/house</w:t>
        </w:r>
      </w:hyperlink>
    </w:p>
    <w:p w:rsidR="0063699D" w:rsidRPr="007D517E" w:rsidRDefault="0063699D" w:rsidP="00D310DF">
      <w:pPr>
        <w:spacing w:line="240" w:lineRule="auto"/>
        <w:ind w:left="720"/>
      </w:pPr>
      <w:r>
        <w:t xml:space="preserve">Find Senators here: </w:t>
      </w:r>
      <w:hyperlink r:id="rId16" w:history="1">
        <w:r w:rsidRPr="00DC39A1">
          <w:rPr>
            <w:rStyle w:val="Hyperlink"/>
          </w:rPr>
          <w:t>https://www.legis.iowa.gov/legislators/senate</w:t>
        </w:r>
      </w:hyperlink>
      <w:r>
        <w:t xml:space="preserve"> </w:t>
      </w:r>
    </w:p>
    <w:p w:rsidR="005A06F5" w:rsidRDefault="0063699D" w:rsidP="00D310DF">
      <w:pPr>
        <w:spacing w:line="240" w:lineRule="auto"/>
        <w:rPr>
          <w:rFonts w:cstheme="minorHAnsi"/>
        </w:rPr>
      </w:pPr>
      <w:r>
        <w:rPr>
          <w:rFonts w:cstheme="minorHAnsi"/>
          <w:b/>
        </w:rPr>
        <w:t>C</w:t>
      </w:r>
      <w:r w:rsidR="00DA3DC1" w:rsidRPr="00E63F05">
        <w:rPr>
          <w:rFonts w:cstheme="minorHAnsi"/>
          <w:b/>
        </w:rPr>
        <w:t>onnecting with Legislators</w:t>
      </w:r>
      <w:r>
        <w:rPr>
          <w:rFonts w:cstheme="minorHAnsi"/>
          <w:b/>
        </w:rPr>
        <w:t xml:space="preserve"> at the Statehouse</w:t>
      </w:r>
      <w:r w:rsidR="00DA3DC1" w:rsidRPr="00E63F05">
        <w:rPr>
          <w:rFonts w:cstheme="minorHAnsi"/>
          <w:b/>
        </w:rPr>
        <w:t xml:space="preserve">: </w:t>
      </w:r>
      <w:r w:rsidR="005A06F5" w:rsidRPr="00E63F05">
        <w:rPr>
          <w:rFonts w:cstheme="minorHAnsi"/>
        </w:rPr>
        <w:t xml:space="preserve">To call and leave a message </w:t>
      </w:r>
      <w:r w:rsidR="007527A7">
        <w:rPr>
          <w:rFonts w:cstheme="minorHAnsi"/>
        </w:rPr>
        <w:t xml:space="preserve">for a Senator, call the </w:t>
      </w:r>
      <w:r w:rsidR="005A06F5" w:rsidRPr="00E63F05">
        <w:rPr>
          <w:rFonts w:cstheme="minorHAnsi"/>
        </w:rPr>
        <w:t xml:space="preserve">Senate switchboard operator number is 515.281.3371. </w:t>
      </w:r>
      <w:r w:rsidR="00091848" w:rsidRPr="007D517E">
        <w:rPr>
          <w:rFonts w:ascii="Calibri" w:hAnsi="Calibri" w:cs="Calibri"/>
        </w:rPr>
        <w:t xml:space="preserve">To call and leave a message </w:t>
      </w:r>
      <w:r w:rsidR="00091848">
        <w:rPr>
          <w:rFonts w:ascii="Calibri" w:hAnsi="Calibri" w:cs="Calibri"/>
        </w:rPr>
        <w:t>for a representative</w:t>
      </w:r>
      <w:r w:rsidR="00091848" w:rsidRPr="007D517E">
        <w:rPr>
          <w:rFonts w:ascii="Calibri" w:hAnsi="Calibri" w:cs="Calibri"/>
        </w:rPr>
        <w:t xml:space="preserve">, the House switchboard operator number is 515.281-3221. </w:t>
      </w:r>
      <w:r w:rsidR="005A06F5" w:rsidRPr="00E63F05">
        <w:rPr>
          <w:rFonts w:cstheme="minorHAnsi"/>
        </w:rPr>
        <w:t>You can ask if they are available or leave a message for them to call you back. You can also ask them</w:t>
      </w:r>
      <w:r w:rsidR="00763A72" w:rsidRPr="00E63F05">
        <w:rPr>
          <w:rFonts w:cstheme="minorHAnsi"/>
        </w:rPr>
        <w:t xml:space="preserve"> what’s the best way to contact them during </w:t>
      </w:r>
      <w:r w:rsidR="00B82D6B">
        <w:rPr>
          <w:rFonts w:cstheme="minorHAnsi"/>
        </w:rPr>
        <w:t>S</w:t>
      </w:r>
      <w:r w:rsidR="00763A72" w:rsidRPr="00E63F05">
        <w:rPr>
          <w:rFonts w:cstheme="minorHAnsi"/>
        </w:rPr>
        <w:t xml:space="preserve">ession. They may </w:t>
      </w:r>
      <w:r w:rsidR="005A487F">
        <w:rPr>
          <w:rFonts w:cstheme="minorHAnsi"/>
        </w:rPr>
        <w:t xml:space="preserve">tell you </w:t>
      </w:r>
      <w:r w:rsidR="00763A72" w:rsidRPr="00E63F05">
        <w:rPr>
          <w:rFonts w:cstheme="minorHAnsi"/>
        </w:rPr>
        <w:t>email</w:t>
      </w:r>
      <w:r w:rsidR="005A487F">
        <w:rPr>
          <w:rFonts w:cstheme="minorHAnsi"/>
        </w:rPr>
        <w:t>,</w:t>
      </w:r>
      <w:r w:rsidR="00763A72" w:rsidRPr="00E63F05">
        <w:rPr>
          <w:rFonts w:cstheme="minorHAnsi"/>
        </w:rPr>
        <w:t xml:space="preserve"> text message or phone call </w:t>
      </w:r>
      <w:r w:rsidR="005A487F">
        <w:rPr>
          <w:rFonts w:cstheme="minorHAnsi"/>
        </w:rPr>
        <w:t xml:space="preserve">is the best way to connect with them during the Session, </w:t>
      </w:r>
      <w:r w:rsidR="00763A72" w:rsidRPr="00E63F05">
        <w:rPr>
          <w:rFonts w:cstheme="minorHAnsi"/>
        </w:rPr>
        <w:t>based on their personal preferences.</w:t>
      </w:r>
      <w:r w:rsidR="009824D7" w:rsidRPr="00E63F05">
        <w:rPr>
          <w:rFonts w:cstheme="minorHAnsi"/>
        </w:rPr>
        <w:t xml:space="preserve"> </w:t>
      </w:r>
    </w:p>
    <w:p w:rsidR="0071389B" w:rsidRPr="00B109DA" w:rsidRDefault="0071389B" w:rsidP="0071389B">
      <w:pPr>
        <w:spacing w:line="240" w:lineRule="auto"/>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17"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18"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71389B" w:rsidRDefault="0071389B" w:rsidP="0071389B">
      <w:pPr>
        <w:spacing w:line="240" w:lineRule="auto"/>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19" w:history="1">
        <w:r>
          <w:rPr>
            <w:rStyle w:val="Hyperlink"/>
          </w:rPr>
          <w:t>margaret@iowaschoolfinance.com</w:t>
        </w:r>
      </w:hyperlink>
      <w:r>
        <w:t xml:space="preserve"> , 515.201.3755 Cell</w:t>
      </w:r>
      <w:r>
        <w:br/>
        <w:t xml:space="preserve">*Dave Daughton, RSAI Grassroots Advocate, </w:t>
      </w:r>
      <w:hyperlink r:id="rId20" w:history="1">
        <w:r w:rsidRPr="00D25062">
          <w:rPr>
            <w:rStyle w:val="Hyperlink"/>
          </w:rPr>
          <w:t>dave.daughton@rsaia.org</w:t>
        </w:r>
      </w:hyperlink>
      <w:r>
        <w:t>, 641-344-5205 Cell</w:t>
      </w:r>
    </w:p>
    <w:p w:rsidR="0071389B" w:rsidRPr="00E63F05" w:rsidRDefault="0071389B" w:rsidP="0071389B">
      <w:pPr>
        <w:spacing w:line="240" w:lineRule="auto"/>
        <w:ind w:left="-360"/>
        <w:rPr>
          <w:rFonts w:cstheme="minorHAnsi"/>
        </w:rPr>
        <w:sectPr w:rsidR="0071389B" w:rsidRPr="00E63F05" w:rsidSect="004D4322">
          <w:footerReference w:type="default" r:id="rId21"/>
          <w:headerReference w:type="first" r:id="rId22"/>
          <w:footerReference w:type="first" r:id="rId23"/>
          <w:type w:val="continuous"/>
          <w:pgSz w:w="12240" w:h="15840"/>
          <w:pgMar w:top="1440" w:right="1440" w:bottom="720" w:left="1440" w:header="720" w:footer="504" w:gutter="0"/>
          <w:cols w:space="720"/>
          <w:titlePg/>
          <w:docGrid w:linePitch="360"/>
        </w:sectPr>
      </w:pPr>
    </w:p>
    <w:p w:rsidR="0071389B" w:rsidRPr="0055627B" w:rsidRDefault="0071389B" w:rsidP="0071389B">
      <w:pPr>
        <w:rPr>
          <w:b/>
          <w:sz w:val="24"/>
        </w:rPr>
      </w:pPr>
      <w:r w:rsidRPr="0055627B">
        <w:rPr>
          <w:b/>
          <w:sz w:val="24"/>
        </w:rPr>
        <w:lastRenderedPageBreak/>
        <w:t xml:space="preserve">Thanks to our RSAI Corporate Sponsors: </w:t>
      </w:r>
    </w:p>
    <w:p w:rsidR="0071389B" w:rsidRPr="00CB2F26" w:rsidRDefault="0071389B" w:rsidP="0071389B">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24"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71389B" w:rsidTr="008007A5">
        <w:trPr>
          <w:trHeight w:val="1394"/>
          <w:jc w:val="center"/>
        </w:trPr>
        <w:tc>
          <w:tcPr>
            <w:tcW w:w="5035" w:type="dxa"/>
            <w:vAlign w:val="center"/>
          </w:tcPr>
          <w:p w:rsidR="0071389B" w:rsidRDefault="0071389B" w:rsidP="008007A5">
            <w:pPr>
              <w:jc w:val="center"/>
              <w:rPr>
                <w:rFonts w:ascii="Calibri" w:hAnsi="Calibri" w:cs="Calibri"/>
                <w:noProof/>
              </w:rPr>
            </w:pPr>
            <w:r>
              <w:rPr>
                <w:rFonts w:ascii="Calibri" w:hAnsi="Calibri" w:cs="Calibri"/>
                <w:noProof/>
              </w:rPr>
              <w:drawing>
                <wp:inline distT="0" distB="0" distL="0" distR="0" wp14:anchorId="5AFFC6A2" wp14:editId="21741403">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5035" w:type="dxa"/>
            <w:vAlign w:val="center"/>
          </w:tcPr>
          <w:p w:rsidR="0071389B" w:rsidRDefault="00704EE5" w:rsidP="008007A5">
            <w:pPr>
              <w:jc w:val="center"/>
            </w:pPr>
            <w:hyperlink r:id="rId26" w:history="1">
              <w:r w:rsidR="0071389B" w:rsidRPr="004A5B27">
                <w:rPr>
                  <w:rStyle w:val="Hyperlink"/>
                </w:rPr>
                <w:t>www.apptegy.com</w:t>
              </w:r>
            </w:hyperlink>
          </w:p>
        </w:tc>
      </w:tr>
      <w:tr w:rsidR="0071389B" w:rsidTr="008007A5">
        <w:trPr>
          <w:jc w:val="center"/>
        </w:trPr>
        <w:tc>
          <w:tcPr>
            <w:tcW w:w="5035" w:type="dxa"/>
            <w:vAlign w:val="center"/>
          </w:tcPr>
          <w:p w:rsidR="0071389B" w:rsidRDefault="0071389B" w:rsidP="008007A5">
            <w:pPr>
              <w:jc w:val="center"/>
              <w:rPr>
                <w:rFonts w:ascii="Calibri" w:hAnsi="Calibri" w:cs="Calibri"/>
              </w:rPr>
            </w:pPr>
            <w:r>
              <w:rPr>
                <w:rFonts w:ascii="Calibri" w:hAnsi="Calibri" w:cs="Calibri"/>
                <w:noProof/>
              </w:rPr>
              <w:drawing>
                <wp:inline distT="0" distB="0" distL="0" distR="0" wp14:anchorId="7D3084C9" wp14:editId="49632115">
                  <wp:extent cx="2545080" cy="76503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5035" w:type="dxa"/>
            <w:vAlign w:val="center"/>
          </w:tcPr>
          <w:p w:rsidR="0071389B" w:rsidRDefault="00704EE5" w:rsidP="008007A5">
            <w:pPr>
              <w:jc w:val="center"/>
              <w:rPr>
                <w:rFonts w:ascii="Calibri" w:hAnsi="Calibri" w:cs="Calibri"/>
              </w:rPr>
            </w:pPr>
            <w:hyperlink r:id="rId28" w:history="1">
              <w:r w:rsidR="0071389B" w:rsidRPr="00CB2F26">
                <w:rPr>
                  <w:rStyle w:val="Hyperlink"/>
                  <w:rFonts w:ascii="Calibri" w:hAnsi="Calibri" w:cs="Calibri"/>
                </w:rPr>
                <w:t>www.boardworkseducation.com</w:t>
              </w:r>
            </w:hyperlink>
          </w:p>
        </w:tc>
      </w:tr>
      <w:tr w:rsidR="0071389B" w:rsidTr="008007A5">
        <w:trPr>
          <w:jc w:val="center"/>
        </w:trPr>
        <w:tc>
          <w:tcPr>
            <w:tcW w:w="5035" w:type="dxa"/>
            <w:vAlign w:val="center"/>
          </w:tcPr>
          <w:p w:rsidR="0071389B" w:rsidRPr="00306DBD" w:rsidRDefault="0071389B" w:rsidP="008007A5">
            <w:pPr>
              <w:rPr>
                <w:rFonts w:ascii="Calibri" w:hAnsi="Calibri" w:cs="Calibri"/>
                <w:noProof/>
                <w:sz w:val="12"/>
                <w:szCs w:val="12"/>
              </w:rPr>
            </w:pPr>
          </w:p>
          <w:p w:rsidR="0071389B" w:rsidRDefault="0071389B" w:rsidP="008007A5">
            <w:pPr>
              <w:jc w:val="center"/>
              <w:rPr>
                <w:rFonts w:ascii="Calibri" w:hAnsi="Calibri" w:cs="Calibri"/>
                <w:noProof/>
              </w:rPr>
            </w:pPr>
            <w:r>
              <w:rPr>
                <w:rFonts w:ascii="Calibri" w:hAnsi="Calibri" w:cs="Calibri"/>
                <w:noProof/>
              </w:rPr>
              <w:drawing>
                <wp:inline distT="0" distB="0" distL="0" distR="0" wp14:anchorId="7AF90B73" wp14:editId="3F393F67">
                  <wp:extent cx="2754630" cy="625448"/>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851957" cy="647546"/>
                          </a:xfrm>
                          <a:prstGeom prst="rect">
                            <a:avLst/>
                          </a:prstGeom>
                        </pic:spPr>
                      </pic:pic>
                    </a:graphicData>
                  </a:graphic>
                </wp:inline>
              </w:drawing>
            </w:r>
          </w:p>
          <w:p w:rsidR="0071389B" w:rsidRDefault="0071389B" w:rsidP="008007A5">
            <w:pPr>
              <w:rPr>
                <w:rFonts w:ascii="Calibri" w:hAnsi="Calibri" w:cs="Calibri"/>
                <w:noProof/>
              </w:rPr>
            </w:pPr>
          </w:p>
        </w:tc>
        <w:tc>
          <w:tcPr>
            <w:tcW w:w="5035" w:type="dxa"/>
            <w:vAlign w:val="center"/>
          </w:tcPr>
          <w:p w:rsidR="0071389B" w:rsidRDefault="00704EE5" w:rsidP="008007A5">
            <w:pPr>
              <w:jc w:val="center"/>
            </w:pPr>
            <w:hyperlink r:id="rId30" w:history="1">
              <w:r w:rsidR="0071389B" w:rsidRPr="008E17A9">
                <w:rPr>
                  <w:rStyle w:val="Hyperlink"/>
                </w:rPr>
                <w:t>www.carlanelsonco.com</w:t>
              </w:r>
            </w:hyperlink>
          </w:p>
        </w:tc>
      </w:tr>
      <w:tr w:rsidR="0071389B" w:rsidTr="008007A5">
        <w:trPr>
          <w:jc w:val="center"/>
        </w:trPr>
        <w:tc>
          <w:tcPr>
            <w:tcW w:w="5035" w:type="dxa"/>
            <w:vAlign w:val="center"/>
          </w:tcPr>
          <w:p w:rsidR="0071389B" w:rsidRPr="00306DBD" w:rsidRDefault="0071389B" w:rsidP="008007A5">
            <w:pPr>
              <w:jc w:val="center"/>
              <w:rPr>
                <w:rFonts w:ascii="Calibri" w:hAnsi="Calibri" w:cs="Calibri"/>
                <w:noProof/>
                <w:sz w:val="12"/>
                <w:szCs w:val="12"/>
              </w:rPr>
            </w:pPr>
            <w:r>
              <w:rPr>
                <w:noProof/>
              </w:rPr>
              <w:drawing>
                <wp:inline distT="0" distB="0" distL="0" distR="0" wp14:anchorId="12421961" wp14:editId="0CD4523E">
                  <wp:extent cx="1714500" cy="79601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725550" cy="801148"/>
                          </a:xfrm>
                          <a:prstGeom prst="rect">
                            <a:avLst/>
                          </a:prstGeom>
                        </pic:spPr>
                      </pic:pic>
                    </a:graphicData>
                  </a:graphic>
                </wp:inline>
              </w:drawing>
            </w:r>
          </w:p>
        </w:tc>
        <w:tc>
          <w:tcPr>
            <w:tcW w:w="5035" w:type="dxa"/>
            <w:vAlign w:val="center"/>
          </w:tcPr>
          <w:p w:rsidR="0071389B" w:rsidRDefault="00704EE5" w:rsidP="008007A5">
            <w:pPr>
              <w:jc w:val="center"/>
            </w:pPr>
            <w:hyperlink r:id="rId32" w:tgtFrame="_blank" w:history="1">
              <w:r w:rsidR="0071389B">
                <w:rPr>
                  <w:rStyle w:val="Hyperlink"/>
                </w:rPr>
                <w:t>www.classroomclinic.com</w:t>
              </w:r>
            </w:hyperlink>
          </w:p>
        </w:tc>
      </w:tr>
      <w:tr w:rsidR="0071389B" w:rsidTr="008007A5">
        <w:trPr>
          <w:jc w:val="center"/>
        </w:trPr>
        <w:tc>
          <w:tcPr>
            <w:tcW w:w="5035" w:type="dxa"/>
            <w:vAlign w:val="center"/>
          </w:tcPr>
          <w:p w:rsidR="0071389B" w:rsidRDefault="0071389B" w:rsidP="008007A5">
            <w:pPr>
              <w:jc w:val="center"/>
              <w:rPr>
                <w:noProof/>
              </w:rPr>
            </w:pPr>
            <w:r>
              <w:rPr>
                <w:noProof/>
              </w:rPr>
              <w:drawing>
                <wp:inline distT="0" distB="0" distL="0" distR="0" wp14:anchorId="4863CA3F" wp14:editId="3752B5CB">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5035" w:type="dxa"/>
            <w:vAlign w:val="center"/>
          </w:tcPr>
          <w:p w:rsidR="0071389B" w:rsidRDefault="00704EE5" w:rsidP="008007A5">
            <w:pPr>
              <w:jc w:val="center"/>
            </w:pPr>
            <w:hyperlink r:id="rId34" w:tgtFrame="_blank" w:history="1">
              <w:r w:rsidR="0071389B">
                <w:rPr>
                  <w:rStyle w:val="Hyperlink"/>
                </w:rPr>
                <w:t>www.teamdenovo.com</w:t>
              </w:r>
            </w:hyperlink>
          </w:p>
        </w:tc>
      </w:tr>
      <w:tr w:rsidR="0071389B" w:rsidTr="008007A5">
        <w:trPr>
          <w:jc w:val="center"/>
        </w:trPr>
        <w:tc>
          <w:tcPr>
            <w:tcW w:w="5035" w:type="dxa"/>
            <w:vAlign w:val="center"/>
          </w:tcPr>
          <w:p w:rsidR="0071389B" w:rsidRDefault="0071389B" w:rsidP="008007A5">
            <w:pPr>
              <w:jc w:val="center"/>
              <w:rPr>
                <w:noProof/>
              </w:rPr>
            </w:pPr>
            <w:r>
              <w:rPr>
                <w:noProof/>
              </w:rPr>
              <w:drawing>
                <wp:inline distT="0" distB="0" distL="0" distR="0" wp14:anchorId="7B14FD97" wp14:editId="6F5189AE">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5035" w:type="dxa"/>
            <w:vAlign w:val="center"/>
          </w:tcPr>
          <w:p w:rsidR="0071389B" w:rsidRDefault="00704EE5" w:rsidP="008007A5">
            <w:pPr>
              <w:jc w:val="center"/>
            </w:pPr>
            <w:hyperlink r:id="rId36" w:tgtFrame="_blank" w:history="1">
              <w:r w:rsidR="0071389B">
                <w:rPr>
                  <w:rStyle w:val="Hyperlink"/>
                </w:rPr>
                <w:t>www.friedman-group.com</w:t>
              </w:r>
            </w:hyperlink>
          </w:p>
        </w:tc>
      </w:tr>
      <w:tr w:rsidR="0071389B" w:rsidTr="008007A5">
        <w:trPr>
          <w:jc w:val="center"/>
        </w:trPr>
        <w:tc>
          <w:tcPr>
            <w:tcW w:w="5035" w:type="dxa"/>
            <w:vAlign w:val="center"/>
          </w:tcPr>
          <w:p w:rsidR="0071389B" w:rsidRDefault="0071389B" w:rsidP="008007A5">
            <w:pPr>
              <w:jc w:val="center"/>
              <w:rPr>
                <w:noProof/>
              </w:rPr>
            </w:pPr>
            <w:r>
              <w:rPr>
                <w:noProof/>
              </w:rPr>
              <w:drawing>
                <wp:inline distT="0" distB="0" distL="0" distR="0" wp14:anchorId="261BD3EB" wp14:editId="149DB404">
                  <wp:extent cx="2198370" cy="894465"/>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37">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71389B" w:rsidRDefault="00704EE5" w:rsidP="008007A5">
            <w:pPr>
              <w:jc w:val="center"/>
            </w:pPr>
            <w:hyperlink r:id="rId38" w:tgtFrame="_blank" w:history="1">
              <w:r w:rsidR="0071389B">
                <w:rPr>
                  <w:rStyle w:val="Hyperlink"/>
                </w:rPr>
                <w:t>www.misiciowa.org</w:t>
              </w:r>
            </w:hyperlink>
          </w:p>
        </w:tc>
      </w:tr>
      <w:tr w:rsidR="0071389B" w:rsidTr="008007A5">
        <w:trPr>
          <w:jc w:val="center"/>
        </w:trPr>
        <w:tc>
          <w:tcPr>
            <w:tcW w:w="5035" w:type="dxa"/>
            <w:vAlign w:val="center"/>
          </w:tcPr>
          <w:p w:rsidR="0071389B" w:rsidRDefault="0071389B" w:rsidP="008007A5">
            <w:pPr>
              <w:jc w:val="center"/>
              <w:rPr>
                <w:noProof/>
              </w:rPr>
            </w:pPr>
            <w:r>
              <w:rPr>
                <w:noProof/>
              </w:rPr>
              <w:drawing>
                <wp:inline distT="0" distB="0" distL="0" distR="0" wp14:anchorId="010FC889" wp14:editId="558CE365">
                  <wp:extent cx="2590800" cy="783507"/>
                  <wp:effectExtent l="0" t="0" r="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5035" w:type="dxa"/>
            <w:vAlign w:val="center"/>
          </w:tcPr>
          <w:p w:rsidR="0071389B" w:rsidRDefault="00704EE5" w:rsidP="008007A5">
            <w:pPr>
              <w:jc w:val="center"/>
            </w:pPr>
            <w:hyperlink r:id="rId40" w:tgtFrame="_blank" w:history="1">
              <w:r w:rsidR="0071389B">
                <w:rPr>
                  <w:rStyle w:val="Hyperlink"/>
                </w:rPr>
                <w:t>www.sitelogiq.com</w:t>
              </w:r>
            </w:hyperlink>
          </w:p>
        </w:tc>
      </w:tr>
      <w:tr w:rsidR="0071389B" w:rsidTr="008007A5">
        <w:trPr>
          <w:trHeight w:val="1187"/>
          <w:jc w:val="center"/>
        </w:trPr>
        <w:tc>
          <w:tcPr>
            <w:tcW w:w="5035" w:type="dxa"/>
            <w:vAlign w:val="center"/>
          </w:tcPr>
          <w:p w:rsidR="0071389B" w:rsidRDefault="0071389B" w:rsidP="008007A5">
            <w:pPr>
              <w:jc w:val="center"/>
              <w:rPr>
                <w:noProof/>
              </w:rPr>
            </w:pPr>
            <w:r>
              <w:rPr>
                <w:noProof/>
              </w:rPr>
              <w:lastRenderedPageBreak/>
              <w:drawing>
                <wp:inline distT="0" distB="0" distL="0" distR="0" wp14:anchorId="18FC794E" wp14:editId="28C65B96">
                  <wp:extent cx="2369820" cy="52769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5035" w:type="dxa"/>
            <w:vAlign w:val="center"/>
          </w:tcPr>
          <w:p w:rsidR="0071389B" w:rsidRDefault="00704EE5" w:rsidP="008007A5">
            <w:pPr>
              <w:jc w:val="center"/>
            </w:pPr>
            <w:hyperlink r:id="rId42" w:history="1">
              <w:r w:rsidR="0071389B" w:rsidRPr="003E2F94">
                <w:rPr>
                  <w:rStyle w:val="Hyperlink"/>
                </w:rPr>
                <w:t>www.wgu.edu</w:t>
              </w:r>
            </w:hyperlink>
          </w:p>
        </w:tc>
      </w:tr>
    </w:tbl>
    <w:p w:rsidR="00A20F0A" w:rsidRPr="00E63F05" w:rsidRDefault="00A20F0A" w:rsidP="0071389B">
      <w:pPr>
        <w:spacing w:line="240" w:lineRule="auto"/>
        <w:rPr>
          <w:rFonts w:cstheme="minorHAnsi"/>
        </w:rPr>
      </w:pPr>
    </w:p>
    <w:sectPr w:rsidR="00A20F0A" w:rsidRPr="00E63F05" w:rsidSect="0071389B">
      <w:footerReference w:type="default" r:id="rId43"/>
      <w:headerReference w:type="first" r:id="rId44"/>
      <w:footerReference w:type="first" r:id="rId45"/>
      <w:type w:val="continuous"/>
      <w:pgSz w:w="12240" w:h="15840"/>
      <w:pgMar w:top="1440" w:right="1440" w:bottom="72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EE5" w:rsidRDefault="00704EE5">
      <w:pPr>
        <w:spacing w:after="0" w:line="240" w:lineRule="auto"/>
      </w:pPr>
      <w:r>
        <w:separator/>
      </w:r>
    </w:p>
  </w:endnote>
  <w:endnote w:type="continuationSeparator" w:id="0">
    <w:p w:rsidR="00704EE5" w:rsidRDefault="0070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9B" w:rsidRPr="00B013BB" w:rsidRDefault="00704EE5" w:rsidP="007257EC">
    <w:pPr>
      <w:pStyle w:val="Footer"/>
      <w:jc w:val="center"/>
      <w:rPr>
        <w:sz w:val="20"/>
        <w:szCs w:val="20"/>
      </w:rPr>
    </w:pPr>
    <w:sdt>
      <w:sdtPr>
        <w:id w:val="543335561"/>
        <w:docPartObj>
          <w:docPartGallery w:val="Page Numbers (Bottom of Page)"/>
          <w:docPartUnique/>
        </w:docPartObj>
      </w:sdtPr>
      <w:sdtEndPr>
        <w:rPr>
          <w:noProof/>
        </w:rPr>
      </w:sdtEndPr>
      <w:sdtContent>
        <w:sdt>
          <w:sdtPr>
            <w:rPr>
              <w:sz w:val="20"/>
              <w:szCs w:val="20"/>
            </w:rPr>
            <w:id w:val="2068833597"/>
            <w:docPartObj>
              <w:docPartGallery w:val="Page Numbers (Bottom of Page)"/>
              <w:docPartUnique/>
            </w:docPartObj>
          </w:sdtPr>
          <w:sdtEndPr>
            <w:rPr>
              <w:noProof/>
            </w:rPr>
          </w:sdtEndPr>
          <w:sdtContent>
            <w:r w:rsidR="0071389B">
              <w:rPr>
                <w:sz w:val="20"/>
                <w:szCs w:val="20"/>
              </w:rPr>
              <w:t>RSAI</w:t>
            </w:r>
            <w:r w:rsidR="0071389B" w:rsidRPr="00414BD6">
              <w:rPr>
                <w:sz w:val="20"/>
                <w:szCs w:val="20"/>
              </w:rPr>
              <w:t xml:space="preserve"> | 1201 63</w:t>
            </w:r>
            <w:r w:rsidR="0071389B" w:rsidRPr="00414BD6">
              <w:rPr>
                <w:sz w:val="20"/>
                <w:szCs w:val="20"/>
                <w:vertAlign w:val="superscript"/>
              </w:rPr>
              <w:t>rd</w:t>
            </w:r>
            <w:r w:rsidR="0071389B" w:rsidRPr="00414BD6">
              <w:rPr>
                <w:sz w:val="20"/>
                <w:szCs w:val="20"/>
              </w:rPr>
              <w:t xml:space="preserve"> Street, Des Moines, IA 50311 | (515) 251-5970 | </w:t>
            </w:r>
            <w:hyperlink r:id="rId1" w:history="1">
              <w:r w:rsidR="0071389B" w:rsidRPr="00AC1982">
                <w:rPr>
                  <w:rStyle w:val="Hyperlink"/>
                </w:rPr>
                <w:t>www.rsaia.org</w:t>
              </w:r>
            </w:hyperlink>
          </w:sdtContent>
        </w:sdt>
      </w:sdtContent>
    </w:sdt>
  </w:p>
  <w:sdt>
    <w:sdtPr>
      <w:id w:val="1848281834"/>
      <w:docPartObj>
        <w:docPartGallery w:val="Page Numbers (Bottom of Page)"/>
        <w:docPartUnique/>
      </w:docPartObj>
    </w:sdtPr>
    <w:sdtEndPr>
      <w:rPr>
        <w:noProof/>
      </w:rPr>
    </w:sdtEndPr>
    <w:sdtContent>
      <w:p w:rsidR="0071389B" w:rsidRPr="007257EC" w:rsidRDefault="0071389B" w:rsidP="007257EC">
        <w:pPr>
          <w:pStyle w:val="Footer"/>
          <w:jc w:val="right"/>
        </w:pPr>
        <w:r>
          <w:t xml:space="preserve"> </w:t>
        </w:r>
        <w:r>
          <w:fldChar w:fldCharType="begin"/>
        </w:r>
        <w:r>
          <w:instrText xml:space="preserve"> PAGE   \* MERGEFORMAT </w:instrText>
        </w:r>
        <w:r>
          <w:fldChar w:fldCharType="separate"/>
        </w:r>
        <w:r w:rsidR="00F65210">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9B" w:rsidRPr="00B013BB" w:rsidRDefault="00704EE5" w:rsidP="007257EC">
    <w:pPr>
      <w:pStyle w:val="Footer"/>
      <w:jc w:val="center"/>
      <w:rPr>
        <w:sz w:val="20"/>
        <w:szCs w:val="20"/>
      </w:rPr>
    </w:pPr>
    <w:sdt>
      <w:sdtPr>
        <w:id w:val="1593893630"/>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71389B">
              <w:rPr>
                <w:sz w:val="20"/>
                <w:szCs w:val="20"/>
              </w:rPr>
              <w:t>RSAI</w:t>
            </w:r>
            <w:r w:rsidR="0071389B" w:rsidRPr="00414BD6">
              <w:rPr>
                <w:sz w:val="20"/>
                <w:szCs w:val="20"/>
              </w:rPr>
              <w:t xml:space="preserve"> | 1201 63</w:t>
            </w:r>
            <w:r w:rsidR="0071389B" w:rsidRPr="00414BD6">
              <w:rPr>
                <w:sz w:val="20"/>
                <w:szCs w:val="20"/>
                <w:vertAlign w:val="superscript"/>
              </w:rPr>
              <w:t>rd</w:t>
            </w:r>
            <w:r w:rsidR="0071389B" w:rsidRPr="00414BD6">
              <w:rPr>
                <w:sz w:val="20"/>
                <w:szCs w:val="20"/>
              </w:rPr>
              <w:t xml:space="preserve"> Street, Des Moines, IA 50311 | (515) 251-5970 | </w:t>
            </w:r>
            <w:hyperlink r:id="rId1" w:history="1">
              <w:r w:rsidR="0071389B" w:rsidRPr="00AC1982">
                <w:rPr>
                  <w:rStyle w:val="Hyperlink"/>
                </w:rPr>
                <w:t>www.rsaia.org</w:t>
              </w:r>
            </w:hyperlink>
          </w:sdtContent>
        </w:sdt>
      </w:sdtContent>
    </w:sdt>
  </w:p>
  <w:sdt>
    <w:sdtPr>
      <w:id w:val="-1540344702"/>
      <w:docPartObj>
        <w:docPartGallery w:val="Page Numbers (Bottom of Page)"/>
        <w:docPartUnique/>
      </w:docPartObj>
    </w:sdtPr>
    <w:sdtEndPr>
      <w:rPr>
        <w:noProof/>
      </w:rPr>
    </w:sdtEndPr>
    <w:sdtContent>
      <w:p w:rsidR="0071389B" w:rsidRPr="004D4322" w:rsidRDefault="0071389B" w:rsidP="007257EC">
        <w:pPr>
          <w:pStyle w:val="Footer"/>
          <w:jc w:val="right"/>
        </w:pPr>
        <w:r>
          <w:t xml:space="preserve"> </w:t>
        </w:r>
        <w:r>
          <w:fldChar w:fldCharType="begin"/>
        </w:r>
        <w:r>
          <w:instrText xml:space="preserve"> PAGE   \* MERGEFORMAT </w:instrText>
        </w:r>
        <w:r>
          <w:fldChar w:fldCharType="separate"/>
        </w:r>
        <w:r w:rsidR="00F6521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0A" w:rsidRPr="00B013BB" w:rsidRDefault="00704EE5" w:rsidP="00A20F0A">
    <w:pPr>
      <w:pStyle w:val="Footer"/>
      <w:jc w:val="center"/>
      <w:rPr>
        <w:sz w:val="20"/>
        <w:szCs w:val="20"/>
      </w:rPr>
    </w:pPr>
    <w:sdt>
      <w:sdtPr>
        <w:id w:val="65084331"/>
        <w:docPartObj>
          <w:docPartGallery w:val="Page Numbers (Bottom of Page)"/>
          <w:docPartUnique/>
        </w:docPartObj>
      </w:sdtPr>
      <w:sdtEndPr>
        <w:rPr>
          <w:noProof/>
        </w:rPr>
      </w:sdtEndPr>
      <w:sdtContent>
        <w:sdt>
          <w:sdtPr>
            <w:rPr>
              <w:sz w:val="20"/>
              <w:szCs w:val="20"/>
            </w:rPr>
            <w:id w:val="-1305531530"/>
            <w:docPartObj>
              <w:docPartGallery w:val="Page Numbers (Bottom of Page)"/>
              <w:docPartUnique/>
            </w:docPartObj>
          </w:sdtPr>
          <w:sdtEndPr>
            <w:rPr>
              <w:noProof/>
            </w:rPr>
          </w:sdtEndPr>
          <w:sdtContent>
            <w:sdt>
              <w:sdtPr>
                <w:id w:val="-1499179894"/>
                <w:docPartObj>
                  <w:docPartGallery w:val="Page Numbers (Bottom of Page)"/>
                  <w:docPartUnique/>
                </w:docPartObj>
              </w:sdtPr>
              <w:sdtEndPr>
                <w:rPr>
                  <w:noProof/>
                </w:rPr>
              </w:sdtEndPr>
              <w:sdtContent>
                <w:sdt>
                  <w:sdtPr>
                    <w:rPr>
                      <w:sz w:val="20"/>
                      <w:szCs w:val="20"/>
                    </w:rPr>
                    <w:id w:val="-2103175159"/>
                    <w:docPartObj>
                      <w:docPartGallery w:val="Page Numbers (Bottom of Page)"/>
                      <w:docPartUnique/>
                    </w:docPartObj>
                  </w:sdtPr>
                  <w:sdtEndPr>
                    <w:rPr>
                      <w:noProof/>
                    </w:rPr>
                  </w:sdtEndPr>
                  <w:sdtContent>
                    <w:r w:rsidR="0071389B">
                      <w:rPr>
                        <w:sz w:val="20"/>
                        <w:szCs w:val="20"/>
                      </w:rPr>
                      <w:t>RSAI</w:t>
                    </w:r>
                    <w:r w:rsidR="0071389B" w:rsidRPr="00414BD6">
                      <w:rPr>
                        <w:sz w:val="20"/>
                        <w:szCs w:val="20"/>
                      </w:rPr>
                      <w:t xml:space="preserve"> | 1201 63</w:t>
                    </w:r>
                    <w:r w:rsidR="0071389B" w:rsidRPr="00414BD6">
                      <w:rPr>
                        <w:sz w:val="20"/>
                        <w:szCs w:val="20"/>
                        <w:vertAlign w:val="superscript"/>
                      </w:rPr>
                      <w:t>rd</w:t>
                    </w:r>
                    <w:r w:rsidR="0071389B" w:rsidRPr="00414BD6">
                      <w:rPr>
                        <w:sz w:val="20"/>
                        <w:szCs w:val="20"/>
                      </w:rPr>
                      <w:t xml:space="preserve"> Street, Des Moines, IA 50311 | (515) 251-5970 | </w:t>
                    </w:r>
                    <w:hyperlink r:id="rId1" w:history="1">
                      <w:r w:rsidR="0071389B" w:rsidRPr="00AC1982">
                        <w:rPr>
                          <w:rStyle w:val="Hyperlink"/>
                        </w:rPr>
                        <w:t>www.rsaia.org</w:t>
                      </w:r>
                    </w:hyperlink>
                  </w:sdtContent>
                </w:sdt>
              </w:sdtContent>
            </w:sdt>
          </w:sdtContent>
        </w:sdt>
      </w:sdtContent>
    </w:sdt>
  </w:p>
  <w:p w:rsidR="007B2E78" w:rsidRPr="007257EC" w:rsidRDefault="00A20F0A" w:rsidP="00A20F0A">
    <w:pPr>
      <w:pStyle w:val="Footer"/>
      <w:jc w:val="right"/>
    </w:pPr>
    <w:r>
      <w:t xml:space="preserve"> </w:t>
    </w:r>
    <w:sdt>
      <w:sdtPr>
        <w:id w:val="-1152138375"/>
        <w:docPartObj>
          <w:docPartGallery w:val="Page Numbers (Bottom of Page)"/>
          <w:docPartUnique/>
        </w:docPartObj>
      </w:sdtPr>
      <w:sdtEndPr>
        <w:rPr>
          <w:noProof/>
        </w:rPr>
      </w:sdtEndPr>
      <w:sdtContent>
        <w:r w:rsidR="007B2E78">
          <w:t xml:space="preserve"> </w:t>
        </w:r>
        <w:r w:rsidR="007B2E78">
          <w:fldChar w:fldCharType="begin"/>
        </w:r>
        <w:r w:rsidR="007B2E78">
          <w:instrText xml:space="preserve"> PAGE   \* MERGEFORMAT </w:instrText>
        </w:r>
        <w:r w:rsidR="007B2E78">
          <w:fldChar w:fldCharType="separate"/>
        </w:r>
        <w:r w:rsidR="00F65210">
          <w:rPr>
            <w:noProof/>
          </w:rPr>
          <w:t>7</w:t>
        </w:r>
        <w:r w:rsidR="007B2E78">
          <w:rPr>
            <w:noProof/>
          </w:rPr>
          <w:fldChar w:fldCharType="end"/>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0A" w:rsidRPr="00B013BB" w:rsidRDefault="00704EE5" w:rsidP="00A20F0A">
    <w:pPr>
      <w:pStyle w:val="Footer"/>
      <w:jc w:val="center"/>
      <w:rPr>
        <w:sz w:val="20"/>
        <w:szCs w:val="20"/>
      </w:rPr>
    </w:pPr>
    <w:sdt>
      <w:sdtPr>
        <w:id w:val="879447143"/>
        <w:docPartObj>
          <w:docPartGallery w:val="Page Numbers (Bottom of Page)"/>
          <w:docPartUnique/>
        </w:docPartObj>
      </w:sdtPr>
      <w:sdtEndPr>
        <w:rPr>
          <w:noProof/>
        </w:rPr>
      </w:sdtEndPr>
      <w:sdtContent>
        <w:sdt>
          <w:sdtPr>
            <w:rPr>
              <w:sz w:val="20"/>
              <w:szCs w:val="20"/>
            </w:rPr>
            <w:id w:val="1619560391"/>
            <w:docPartObj>
              <w:docPartGallery w:val="Page Numbers (Bottom of Page)"/>
              <w:docPartUnique/>
            </w:docPartObj>
          </w:sdtPr>
          <w:sdtEndPr>
            <w:rPr>
              <w:noProof/>
            </w:rPr>
          </w:sdtEndPr>
          <w:sdtContent>
            <w:r w:rsidR="00A20F0A">
              <w:rPr>
                <w:sz w:val="20"/>
                <w:szCs w:val="20"/>
              </w:rPr>
              <w:t>UEN</w:t>
            </w:r>
            <w:r w:rsidR="00A20F0A" w:rsidRPr="00414BD6">
              <w:rPr>
                <w:sz w:val="20"/>
                <w:szCs w:val="20"/>
              </w:rPr>
              <w:t xml:space="preserve"> | 1201 63</w:t>
            </w:r>
            <w:r w:rsidR="00A20F0A" w:rsidRPr="00414BD6">
              <w:rPr>
                <w:sz w:val="20"/>
                <w:szCs w:val="20"/>
                <w:vertAlign w:val="superscript"/>
              </w:rPr>
              <w:t>rd</w:t>
            </w:r>
            <w:r w:rsidR="00A20F0A" w:rsidRPr="00414BD6">
              <w:rPr>
                <w:sz w:val="20"/>
                <w:szCs w:val="20"/>
              </w:rPr>
              <w:t xml:space="preserve"> Street, Des Moines, IA 50311 | (515) 251-5970 | </w:t>
            </w:r>
            <w:hyperlink r:id="rId1" w:history="1">
              <w:r w:rsidR="00A20F0A" w:rsidRPr="00185817">
                <w:rPr>
                  <w:rStyle w:val="Hyperlink"/>
                  <w:sz w:val="20"/>
                  <w:szCs w:val="20"/>
                </w:rPr>
                <w:t>www.uen-ia.org</w:t>
              </w:r>
            </w:hyperlink>
          </w:sdtContent>
        </w:sdt>
      </w:sdtContent>
    </w:sdt>
  </w:p>
  <w:p w:rsidR="007B2E78" w:rsidRPr="004D4322" w:rsidRDefault="00A20F0A" w:rsidP="00A20F0A">
    <w:pPr>
      <w:pStyle w:val="Footer"/>
      <w:jc w:val="right"/>
    </w:pPr>
    <w:r>
      <w:t xml:space="preserve"> </w:t>
    </w:r>
    <w:sdt>
      <w:sdtPr>
        <w:id w:val="448442241"/>
        <w:docPartObj>
          <w:docPartGallery w:val="Page Numbers (Bottom of Page)"/>
          <w:docPartUnique/>
        </w:docPartObj>
      </w:sdtPr>
      <w:sdtEndPr>
        <w:rPr>
          <w:noProof/>
        </w:rPr>
      </w:sdtEndPr>
      <w:sdtContent>
        <w:r w:rsidR="007B2E78">
          <w:t xml:space="preserve"> </w:t>
        </w:r>
        <w:r w:rsidR="007B2E78">
          <w:fldChar w:fldCharType="begin"/>
        </w:r>
        <w:r w:rsidR="007B2E78">
          <w:instrText xml:space="preserve"> PAGE   \* MERGEFORMAT </w:instrText>
        </w:r>
        <w:r w:rsidR="007B2E78">
          <w:fldChar w:fldCharType="separate"/>
        </w:r>
        <w:r>
          <w:rPr>
            <w:noProof/>
          </w:rPr>
          <w:t>1</w:t>
        </w:r>
        <w:r w:rsidR="007B2E78">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EE5" w:rsidRDefault="00704EE5">
      <w:pPr>
        <w:spacing w:after="0" w:line="240" w:lineRule="auto"/>
      </w:pPr>
      <w:r>
        <w:separator/>
      </w:r>
    </w:p>
  </w:footnote>
  <w:footnote w:type="continuationSeparator" w:id="0">
    <w:p w:rsidR="00704EE5" w:rsidRDefault="0070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9B" w:rsidRPr="00A93916" w:rsidRDefault="0071389B" w:rsidP="007257EC">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1312" behindDoc="1" locked="0" layoutInCell="1" allowOverlap="1" wp14:anchorId="2CDE7CE5" wp14:editId="6E6A366E">
              <wp:simplePos x="0" y="0"/>
              <wp:positionH relativeFrom="margin">
                <wp:align>center</wp:align>
              </wp:positionH>
              <wp:positionV relativeFrom="page">
                <wp:posOffset>255270</wp:posOffset>
              </wp:positionV>
              <wp:extent cx="5821680" cy="1005840"/>
              <wp:effectExtent l="0" t="0" r="7620" b="3810"/>
              <wp:wrapNone/>
              <wp:docPr id="14" name="Group 1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1389B" w:rsidRDefault="0071389B" w:rsidP="007B2E78">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1389B" w:rsidRDefault="0071389B" w:rsidP="007B2E7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DE7CE5" id="Group 14" o:spid="_x0000_s1026" style="position:absolute;margin-left:0;margin-top:20.1pt;width:458.4pt;height:79.2pt;z-index:-251655168;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doyik&#10;9AQAAHA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">
                <v:imagedata r:id="rId2" o:title=""/>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71389B" w:rsidRDefault="0071389B" w:rsidP="007B2E78">
                      <w:pPr>
                        <w:jc w:val="center"/>
                        <w:rPr>
                          <w:rFonts w:ascii="Arial" w:hAnsi="Arial" w:cs="Arial"/>
                          <w:sz w:val="28"/>
                          <w:szCs w:val="30"/>
                        </w:rP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71389B" w:rsidRDefault="0071389B" w:rsidP="007B2E78">
                      <w:pPr>
                        <w:jc w:val="center"/>
                      </w:pPr>
                    </w:p>
                  </w:txbxContent>
                </v:textbox>
              </v:rect>
              <w10:wrap anchorx="margin" anchory="page"/>
            </v:group>
          </w:pict>
        </mc:Fallback>
      </mc:AlternateContent>
    </w:r>
  </w:p>
  <w:p w:rsidR="0071389B" w:rsidRPr="007257EC" w:rsidRDefault="0071389B" w:rsidP="007257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0A" w:rsidRDefault="00A20F0A" w:rsidP="00A20F0A">
    <w:pPr>
      <w:pStyle w:val="Header"/>
    </w:pPr>
    <w:r>
      <w:rPr>
        <w:noProof/>
      </w:rPr>
      <mc:AlternateContent>
        <mc:Choice Requires="wpg">
          <w:drawing>
            <wp:anchor distT="0" distB="0" distL="114300" distR="114300" simplePos="0" relativeHeight="251659264" behindDoc="0" locked="0" layoutInCell="1" allowOverlap="1" wp14:anchorId="6BB5EA37" wp14:editId="3CE725CF">
              <wp:simplePos x="0" y="0"/>
              <wp:positionH relativeFrom="margin">
                <wp:align>left</wp:align>
              </wp:positionH>
              <wp:positionV relativeFrom="paragraph">
                <wp:posOffset>-152400</wp:posOffset>
              </wp:positionV>
              <wp:extent cx="5853430" cy="1032510"/>
              <wp:effectExtent l="0" t="0" r="13970" b="0"/>
              <wp:wrapNone/>
              <wp:docPr id="1" name="Group 1"/>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9" name="Group 9"/>
                      <wpg:cNvGrpSpPr>
                        <a:grpSpLocks/>
                      </wpg:cNvGrpSpPr>
                      <wpg:grpSpPr bwMode="auto">
                        <a:xfrm>
                          <a:off x="2890" y="1220"/>
                          <a:ext cx="9360" cy="280"/>
                          <a:chOff x="2890" y="1220"/>
                          <a:chExt cx="9360" cy="280"/>
                        </a:xfrm>
                      </wpg:grpSpPr>
                      <wps:wsp>
                        <wps:cNvPr id="10" name="Freeform 10"/>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2890" y="1500"/>
                          <a:ext cx="9360" cy="2"/>
                          <a:chOff x="2890" y="1500"/>
                          <a:chExt cx="9360" cy="2"/>
                        </a:xfrm>
                      </wpg:grpSpPr>
                      <wps:wsp>
                        <wps:cNvPr id="12" name="Freeform 12"/>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2890" y="1220"/>
                          <a:ext cx="9360" cy="280"/>
                          <a:chOff x="2890" y="1220"/>
                          <a:chExt cx="9360" cy="280"/>
                        </a:xfrm>
                      </wpg:grpSpPr>
                      <wps:wsp>
                        <wps:cNvPr id="20" name="Freeform 20"/>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5"/>
                      <wpg:cNvGrpSpPr>
                        <a:grpSpLocks/>
                      </wpg:cNvGrpSpPr>
                      <wpg:grpSpPr bwMode="auto">
                        <a:xfrm>
                          <a:off x="10" y="1220"/>
                          <a:ext cx="540" cy="280"/>
                          <a:chOff x="10" y="1220"/>
                          <a:chExt cx="540" cy="280"/>
                        </a:xfrm>
                      </wpg:grpSpPr>
                      <wps:wsp>
                        <wps:cNvPr id="22" name="Freeform 22"/>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6"/>
                      <wpg:cNvGrpSpPr>
                        <a:grpSpLocks/>
                      </wpg:cNvGrpSpPr>
                      <wpg:grpSpPr bwMode="auto">
                        <a:xfrm>
                          <a:off x="10" y="0"/>
                          <a:ext cx="3000" cy="2640"/>
                          <a:chOff x="10" y="0"/>
                          <a:chExt cx="3000" cy="2640"/>
                        </a:xfrm>
                      </wpg:grpSpPr>
                      <wps:wsp>
                        <wps:cNvPr id="24" name="Freeform 7"/>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AE8F86" id="Group 1" o:spid="_x0000_s1026" style="position:absolute;margin-left:0;margin-top:-12pt;width:460.9pt;height:81.3pt;z-index:251659264;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POX7+NuCAAACj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9"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" path="m,280r9360,l9360,,,,,280xe" fillcolor="#fde400" stroked="f">
                  <v:path arrowok="t" o:connecttype="custom" o:connectlocs="0,1860;9360,1860;9360,1580;0,1580;0,1860" o:connectangles="0,0,0,0,0"/>
                </v:shape>
              </v:group>
              <v:group id="Group 11"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" path="m,l9360,e" filled="f" strokecolor="#fde400" strokeweight="1pt">
                  <v:path arrowok="t" o:connecttype="custom" o:connectlocs="0,0;9360,0" o:connectangles="0,0"/>
                </v:shape>
              </v:group>
              <v:group id="Group 13"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0"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" path="m,280r540,l540,,,,,280xe" fillcolor="#fde400" stroked="f">
                  <v:path arrowok="t" o:connecttype="custom" o:connectlocs="0,1860;540,1860;540,1580;0,1580;0,1860" o:connectangles="0,0,0,0,0"/>
                </v:shape>
              </v:group>
              <v:group id="Group 6"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">
                  <v:imagedata r:id="rId2" o:title=""/>
                </v:shape>
              </v:group>
              <w10:wrap anchorx="margin"/>
            </v:group>
          </w:pict>
        </mc:Fallback>
      </mc:AlternateContent>
    </w:r>
  </w:p>
  <w:p w:rsidR="007B2E78" w:rsidRPr="007257EC" w:rsidRDefault="007B2E78" w:rsidP="00725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45E4A"/>
    <w:multiLevelType w:val="hybridMultilevel"/>
    <w:tmpl w:val="24AE7D66"/>
    <w:lvl w:ilvl="0" w:tplc="562A1D5E">
      <w:start w:val="1"/>
      <w:numFmt w:val="bullet"/>
      <w:lvlText w:val="•"/>
      <w:lvlJc w:val="left"/>
      <w:pPr>
        <w:tabs>
          <w:tab w:val="num" w:pos="720"/>
        </w:tabs>
        <w:ind w:left="720" w:hanging="360"/>
      </w:pPr>
      <w:rPr>
        <w:rFonts w:ascii="Arial" w:hAnsi="Arial" w:hint="default"/>
      </w:rPr>
    </w:lvl>
    <w:lvl w:ilvl="1" w:tplc="DF74E68A" w:tentative="1">
      <w:start w:val="1"/>
      <w:numFmt w:val="bullet"/>
      <w:lvlText w:val="•"/>
      <w:lvlJc w:val="left"/>
      <w:pPr>
        <w:tabs>
          <w:tab w:val="num" w:pos="1440"/>
        </w:tabs>
        <w:ind w:left="1440" w:hanging="360"/>
      </w:pPr>
      <w:rPr>
        <w:rFonts w:ascii="Arial" w:hAnsi="Arial" w:hint="default"/>
      </w:rPr>
    </w:lvl>
    <w:lvl w:ilvl="2" w:tplc="038A1DE0" w:tentative="1">
      <w:start w:val="1"/>
      <w:numFmt w:val="bullet"/>
      <w:lvlText w:val="•"/>
      <w:lvlJc w:val="left"/>
      <w:pPr>
        <w:tabs>
          <w:tab w:val="num" w:pos="2160"/>
        </w:tabs>
        <w:ind w:left="2160" w:hanging="360"/>
      </w:pPr>
      <w:rPr>
        <w:rFonts w:ascii="Arial" w:hAnsi="Arial" w:hint="default"/>
      </w:rPr>
    </w:lvl>
    <w:lvl w:ilvl="3" w:tplc="8D9C3D0A" w:tentative="1">
      <w:start w:val="1"/>
      <w:numFmt w:val="bullet"/>
      <w:lvlText w:val="•"/>
      <w:lvlJc w:val="left"/>
      <w:pPr>
        <w:tabs>
          <w:tab w:val="num" w:pos="2880"/>
        </w:tabs>
        <w:ind w:left="2880" w:hanging="360"/>
      </w:pPr>
      <w:rPr>
        <w:rFonts w:ascii="Arial" w:hAnsi="Arial" w:hint="default"/>
      </w:rPr>
    </w:lvl>
    <w:lvl w:ilvl="4" w:tplc="3B488CD4" w:tentative="1">
      <w:start w:val="1"/>
      <w:numFmt w:val="bullet"/>
      <w:lvlText w:val="•"/>
      <w:lvlJc w:val="left"/>
      <w:pPr>
        <w:tabs>
          <w:tab w:val="num" w:pos="3600"/>
        </w:tabs>
        <w:ind w:left="3600" w:hanging="360"/>
      </w:pPr>
      <w:rPr>
        <w:rFonts w:ascii="Arial" w:hAnsi="Arial" w:hint="default"/>
      </w:rPr>
    </w:lvl>
    <w:lvl w:ilvl="5" w:tplc="01DC954E" w:tentative="1">
      <w:start w:val="1"/>
      <w:numFmt w:val="bullet"/>
      <w:lvlText w:val="•"/>
      <w:lvlJc w:val="left"/>
      <w:pPr>
        <w:tabs>
          <w:tab w:val="num" w:pos="4320"/>
        </w:tabs>
        <w:ind w:left="4320" w:hanging="360"/>
      </w:pPr>
      <w:rPr>
        <w:rFonts w:ascii="Arial" w:hAnsi="Arial" w:hint="default"/>
      </w:rPr>
    </w:lvl>
    <w:lvl w:ilvl="6" w:tplc="512C6E6E" w:tentative="1">
      <w:start w:val="1"/>
      <w:numFmt w:val="bullet"/>
      <w:lvlText w:val="•"/>
      <w:lvlJc w:val="left"/>
      <w:pPr>
        <w:tabs>
          <w:tab w:val="num" w:pos="5040"/>
        </w:tabs>
        <w:ind w:left="5040" w:hanging="360"/>
      </w:pPr>
      <w:rPr>
        <w:rFonts w:ascii="Arial" w:hAnsi="Arial" w:hint="default"/>
      </w:rPr>
    </w:lvl>
    <w:lvl w:ilvl="7" w:tplc="E61A2DF4" w:tentative="1">
      <w:start w:val="1"/>
      <w:numFmt w:val="bullet"/>
      <w:lvlText w:val="•"/>
      <w:lvlJc w:val="left"/>
      <w:pPr>
        <w:tabs>
          <w:tab w:val="num" w:pos="5760"/>
        </w:tabs>
        <w:ind w:left="5760" w:hanging="360"/>
      </w:pPr>
      <w:rPr>
        <w:rFonts w:ascii="Arial" w:hAnsi="Arial" w:hint="default"/>
      </w:rPr>
    </w:lvl>
    <w:lvl w:ilvl="8" w:tplc="634A64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6B168F6"/>
    <w:multiLevelType w:val="hybridMultilevel"/>
    <w:tmpl w:val="73447784"/>
    <w:lvl w:ilvl="0" w:tplc="E3108A74">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C27C907A">
      <w:numFmt w:val="bullet"/>
      <w:lvlText w:val="•"/>
      <w:lvlJc w:val="left"/>
      <w:pPr>
        <w:tabs>
          <w:tab w:val="num" w:pos="1800"/>
        </w:tabs>
        <w:ind w:left="1800" w:hanging="360"/>
      </w:pPr>
      <w:rPr>
        <w:rFonts w:ascii="Arial" w:hAnsi="Arial" w:hint="default"/>
      </w:rPr>
    </w:lvl>
    <w:lvl w:ilvl="3" w:tplc="FC6E96BE" w:tentative="1">
      <w:start w:val="1"/>
      <w:numFmt w:val="bullet"/>
      <w:lvlText w:val="•"/>
      <w:lvlJc w:val="left"/>
      <w:pPr>
        <w:tabs>
          <w:tab w:val="num" w:pos="2520"/>
        </w:tabs>
        <w:ind w:left="2520" w:hanging="360"/>
      </w:pPr>
      <w:rPr>
        <w:rFonts w:ascii="Arial" w:hAnsi="Arial" w:hint="default"/>
      </w:rPr>
    </w:lvl>
    <w:lvl w:ilvl="4" w:tplc="786C2550" w:tentative="1">
      <w:start w:val="1"/>
      <w:numFmt w:val="bullet"/>
      <w:lvlText w:val="•"/>
      <w:lvlJc w:val="left"/>
      <w:pPr>
        <w:tabs>
          <w:tab w:val="num" w:pos="3240"/>
        </w:tabs>
        <w:ind w:left="3240" w:hanging="360"/>
      </w:pPr>
      <w:rPr>
        <w:rFonts w:ascii="Arial" w:hAnsi="Arial" w:hint="default"/>
      </w:rPr>
    </w:lvl>
    <w:lvl w:ilvl="5" w:tplc="F64C424A" w:tentative="1">
      <w:start w:val="1"/>
      <w:numFmt w:val="bullet"/>
      <w:lvlText w:val="•"/>
      <w:lvlJc w:val="left"/>
      <w:pPr>
        <w:tabs>
          <w:tab w:val="num" w:pos="3960"/>
        </w:tabs>
        <w:ind w:left="3960" w:hanging="360"/>
      </w:pPr>
      <w:rPr>
        <w:rFonts w:ascii="Arial" w:hAnsi="Arial" w:hint="default"/>
      </w:rPr>
    </w:lvl>
    <w:lvl w:ilvl="6" w:tplc="841463D6" w:tentative="1">
      <w:start w:val="1"/>
      <w:numFmt w:val="bullet"/>
      <w:lvlText w:val="•"/>
      <w:lvlJc w:val="left"/>
      <w:pPr>
        <w:tabs>
          <w:tab w:val="num" w:pos="4680"/>
        </w:tabs>
        <w:ind w:left="4680" w:hanging="360"/>
      </w:pPr>
      <w:rPr>
        <w:rFonts w:ascii="Arial" w:hAnsi="Arial" w:hint="default"/>
      </w:rPr>
    </w:lvl>
    <w:lvl w:ilvl="7" w:tplc="8CA4FD08" w:tentative="1">
      <w:start w:val="1"/>
      <w:numFmt w:val="bullet"/>
      <w:lvlText w:val="•"/>
      <w:lvlJc w:val="left"/>
      <w:pPr>
        <w:tabs>
          <w:tab w:val="num" w:pos="5400"/>
        </w:tabs>
        <w:ind w:left="5400" w:hanging="360"/>
      </w:pPr>
      <w:rPr>
        <w:rFonts w:ascii="Arial" w:hAnsi="Arial" w:hint="default"/>
      </w:rPr>
    </w:lvl>
    <w:lvl w:ilvl="8" w:tplc="E68E6ED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1348A4"/>
    <w:multiLevelType w:val="hybridMultilevel"/>
    <w:tmpl w:val="21ECD54A"/>
    <w:lvl w:ilvl="0" w:tplc="E3108A7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65207"/>
    <w:multiLevelType w:val="hybridMultilevel"/>
    <w:tmpl w:val="4994232C"/>
    <w:lvl w:ilvl="0" w:tplc="E3108A74">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C27C907A">
      <w:numFmt w:val="bullet"/>
      <w:lvlText w:val="•"/>
      <w:lvlJc w:val="left"/>
      <w:pPr>
        <w:tabs>
          <w:tab w:val="num" w:pos="1800"/>
        </w:tabs>
        <w:ind w:left="1800" w:hanging="360"/>
      </w:pPr>
      <w:rPr>
        <w:rFonts w:ascii="Arial" w:hAnsi="Arial" w:hint="default"/>
      </w:rPr>
    </w:lvl>
    <w:lvl w:ilvl="3" w:tplc="FC6E96BE" w:tentative="1">
      <w:start w:val="1"/>
      <w:numFmt w:val="bullet"/>
      <w:lvlText w:val="•"/>
      <w:lvlJc w:val="left"/>
      <w:pPr>
        <w:tabs>
          <w:tab w:val="num" w:pos="2520"/>
        </w:tabs>
        <w:ind w:left="2520" w:hanging="360"/>
      </w:pPr>
      <w:rPr>
        <w:rFonts w:ascii="Arial" w:hAnsi="Arial" w:hint="default"/>
      </w:rPr>
    </w:lvl>
    <w:lvl w:ilvl="4" w:tplc="786C2550" w:tentative="1">
      <w:start w:val="1"/>
      <w:numFmt w:val="bullet"/>
      <w:lvlText w:val="•"/>
      <w:lvlJc w:val="left"/>
      <w:pPr>
        <w:tabs>
          <w:tab w:val="num" w:pos="3240"/>
        </w:tabs>
        <w:ind w:left="3240" w:hanging="360"/>
      </w:pPr>
      <w:rPr>
        <w:rFonts w:ascii="Arial" w:hAnsi="Arial" w:hint="default"/>
      </w:rPr>
    </w:lvl>
    <w:lvl w:ilvl="5" w:tplc="F64C424A" w:tentative="1">
      <w:start w:val="1"/>
      <w:numFmt w:val="bullet"/>
      <w:lvlText w:val="•"/>
      <w:lvlJc w:val="left"/>
      <w:pPr>
        <w:tabs>
          <w:tab w:val="num" w:pos="3960"/>
        </w:tabs>
        <w:ind w:left="3960" w:hanging="360"/>
      </w:pPr>
      <w:rPr>
        <w:rFonts w:ascii="Arial" w:hAnsi="Arial" w:hint="default"/>
      </w:rPr>
    </w:lvl>
    <w:lvl w:ilvl="6" w:tplc="841463D6" w:tentative="1">
      <w:start w:val="1"/>
      <w:numFmt w:val="bullet"/>
      <w:lvlText w:val="•"/>
      <w:lvlJc w:val="left"/>
      <w:pPr>
        <w:tabs>
          <w:tab w:val="num" w:pos="4680"/>
        </w:tabs>
        <w:ind w:left="4680" w:hanging="360"/>
      </w:pPr>
      <w:rPr>
        <w:rFonts w:ascii="Arial" w:hAnsi="Arial" w:hint="default"/>
      </w:rPr>
    </w:lvl>
    <w:lvl w:ilvl="7" w:tplc="8CA4FD08" w:tentative="1">
      <w:start w:val="1"/>
      <w:numFmt w:val="bullet"/>
      <w:lvlText w:val="•"/>
      <w:lvlJc w:val="left"/>
      <w:pPr>
        <w:tabs>
          <w:tab w:val="num" w:pos="5400"/>
        </w:tabs>
        <w:ind w:left="5400" w:hanging="360"/>
      </w:pPr>
      <w:rPr>
        <w:rFonts w:ascii="Arial" w:hAnsi="Arial" w:hint="default"/>
      </w:rPr>
    </w:lvl>
    <w:lvl w:ilvl="8" w:tplc="E68E6ED8"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2"/>
  </w:num>
  <w:num w:numId="3">
    <w:abstractNumId w:val="1"/>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8FAIF1WoctAAAA"/>
  </w:docVars>
  <w:rsids>
    <w:rsidRoot w:val="00A97632"/>
    <w:rsid w:val="00000B87"/>
    <w:rsid w:val="000053C0"/>
    <w:rsid w:val="00007E28"/>
    <w:rsid w:val="00011BE0"/>
    <w:rsid w:val="00016AF9"/>
    <w:rsid w:val="0001725B"/>
    <w:rsid w:val="000175B5"/>
    <w:rsid w:val="00025042"/>
    <w:rsid w:val="00025DA1"/>
    <w:rsid w:val="00026B9A"/>
    <w:rsid w:val="0002721D"/>
    <w:rsid w:val="000327BB"/>
    <w:rsid w:val="00034631"/>
    <w:rsid w:val="00040596"/>
    <w:rsid w:val="0004572A"/>
    <w:rsid w:val="00051557"/>
    <w:rsid w:val="000526B7"/>
    <w:rsid w:val="000537F2"/>
    <w:rsid w:val="00054742"/>
    <w:rsid w:val="00054934"/>
    <w:rsid w:val="00055E30"/>
    <w:rsid w:val="00060B3D"/>
    <w:rsid w:val="00060C3D"/>
    <w:rsid w:val="00063CA6"/>
    <w:rsid w:val="00064B2E"/>
    <w:rsid w:val="00064E8B"/>
    <w:rsid w:val="0006781D"/>
    <w:rsid w:val="00075F4F"/>
    <w:rsid w:val="00076839"/>
    <w:rsid w:val="0008502B"/>
    <w:rsid w:val="000850A5"/>
    <w:rsid w:val="00087368"/>
    <w:rsid w:val="000915BC"/>
    <w:rsid w:val="00091848"/>
    <w:rsid w:val="00094AFC"/>
    <w:rsid w:val="00095986"/>
    <w:rsid w:val="00097F0A"/>
    <w:rsid w:val="000A05D5"/>
    <w:rsid w:val="000A3113"/>
    <w:rsid w:val="000A3642"/>
    <w:rsid w:val="000A4937"/>
    <w:rsid w:val="000A630C"/>
    <w:rsid w:val="000A67FF"/>
    <w:rsid w:val="000B2F53"/>
    <w:rsid w:val="000B60C7"/>
    <w:rsid w:val="000B6D08"/>
    <w:rsid w:val="000C2162"/>
    <w:rsid w:val="000C3BDD"/>
    <w:rsid w:val="000C65C3"/>
    <w:rsid w:val="000D17AD"/>
    <w:rsid w:val="000D3E8E"/>
    <w:rsid w:val="000D4AF8"/>
    <w:rsid w:val="000D55AB"/>
    <w:rsid w:val="000D61E4"/>
    <w:rsid w:val="000D7DB0"/>
    <w:rsid w:val="000E08CD"/>
    <w:rsid w:val="000E165E"/>
    <w:rsid w:val="000E4A2A"/>
    <w:rsid w:val="000E58F1"/>
    <w:rsid w:val="000F1C33"/>
    <w:rsid w:val="000F3976"/>
    <w:rsid w:val="00102F48"/>
    <w:rsid w:val="001043B0"/>
    <w:rsid w:val="00104C37"/>
    <w:rsid w:val="00111447"/>
    <w:rsid w:val="0011258E"/>
    <w:rsid w:val="00112E3A"/>
    <w:rsid w:val="001157CC"/>
    <w:rsid w:val="00120341"/>
    <w:rsid w:val="0012250E"/>
    <w:rsid w:val="00122C45"/>
    <w:rsid w:val="00125A91"/>
    <w:rsid w:val="00136D00"/>
    <w:rsid w:val="00141353"/>
    <w:rsid w:val="00143FDF"/>
    <w:rsid w:val="00145DA3"/>
    <w:rsid w:val="00146ED2"/>
    <w:rsid w:val="00153F18"/>
    <w:rsid w:val="00153F9C"/>
    <w:rsid w:val="00163EE3"/>
    <w:rsid w:val="00170B92"/>
    <w:rsid w:val="00176705"/>
    <w:rsid w:val="00184BF8"/>
    <w:rsid w:val="001856F7"/>
    <w:rsid w:val="00185726"/>
    <w:rsid w:val="00186467"/>
    <w:rsid w:val="001864F7"/>
    <w:rsid w:val="001867F9"/>
    <w:rsid w:val="001A0C37"/>
    <w:rsid w:val="001A24B4"/>
    <w:rsid w:val="001A29E6"/>
    <w:rsid w:val="001B1E9D"/>
    <w:rsid w:val="001B1F86"/>
    <w:rsid w:val="001B42A1"/>
    <w:rsid w:val="001B5BA7"/>
    <w:rsid w:val="001B7D0E"/>
    <w:rsid w:val="001D0106"/>
    <w:rsid w:val="001D17E8"/>
    <w:rsid w:val="001D287F"/>
    <w:rsid w:val="001D5126"/>
    <w:rsid w:val="001D6FC2"/>
    <w:rsid w:val="001E1C76"/>
    <w:rsid w:val="001E46AE"/>
    <w:rsid w:val="001E46CE"/>
    <w:rsid w:val="001E701C"/>
    <w:rsid w:val="001E777B"/>
    <w:rsid w:val="001F2427"/>
    <w:rsid w:val="001F24A2"/>
    <w:rsid w:val="001F5C85"/>
    <w:rsid w:val="001F6180"/>
    <w:rsid w:val="002048A1"/>
    <w:rsid w:val="0020728D"/>
    <w:rsid w:val="00207DCE"/>
    <w:rsid w:val="002102D8"/>
    <w:rsid w:val="002109E5"/>
    <w:rsid w:val="00212D06"/>
    <w:rsid w:val="002136F9"/>
    <w:rsid w:val="00213BEF"/>
    <w:rsid w:val="0021654C"/>
    <w:rsid w:val="00220CB9"/>
    <w:rsid w:val="00226F58"/>
    <w:rsid w:val="00233F3B"/>
    <w:rsid w:val="00234018"/>
    <w:rsid w:val="00237D75"/>
    <w:rsid w:val="00241691"/>
    <w:rsid w:val="0024553C"/>
    <w:rsid w:val="002460E0"/>
    <w:rsid w:val="00254B35"/>
    <w:rsid w:val="002624D7"/>
    <w:rsid w:val="00281314"/>
    <w:rsid w:val="00287431"/>
    <w:rsid w:val="00296A23"/>
    <w:rsid w:val="002970BD"/>
    <w:rsid w:val="002A0010"/>
    <w:rsid w:val="002A1B05"/>
    <w:rsid w:val="002B0D10"/>
    <w:rsid w:val="002B2D13"/>
    <w:rsid w:val="002B47D7"/>
    <w:rsid w:val="002C6239"/>
    <w:rsid w:val="002C6354"/>
    <w:rsid w:val="002C6B79"/>
    <w:rsid w:val="002D0C4B"/>
    <w:rsid w:val="002D18E2"/>
    <w:rsid w:val="002D391C"/>
    <w:rsid w:val="002D7C80"/>
    <w:rsid w:val="002E0870"/>
    <w:rsid w:val="002E440F"/>
    <w:rsid w:val="002F08C9"/>
    <w:rsid w:val="002F2827"/>
    <w:rsid w:val="002F284D"/>
    <w:rsid w:val="00301335"/>
    <w:rsid w:val="00302DC3"/>
    <w:rsid w:val="0030497B"/>
    <w:rsid w:val="0031138C"/>
    <w:rsid w:val="00314DD1"/>
    <w:rsid w:val="00321BE7"/>
    <w:rsid w:val="00324AAD"/>
    <w:rsid w:val="0032654D"/>
    <w:rsid w:val="003412AD"/>
    <w:rsid w:val="00351903"/>
    <w:rsid w:val="00352364"/>
    <w:rsid w:val="00357D7A"/>
    <w:rsid w:val="0036037A"/>
    <w:rsid w:val="003606C4"/>
    <w:rsid w:val="00361557"/>
    <w:rsid w:val="00362772"/>
    <w:rsid w:val="00367890"/>
    <w:rsid w:val="00370048"/>
    <w:rsid w:val="00370254"/>
    <w:rsid w:val="0037108E"/>
    <w:rsid w:val="00371FDA"/>
    <w:rsid w:val="0037335B"/>
    <w:rsid w:val="00373EA1"/>
    <w:rsid w:val="00382BE7"/>
    <w:rsid w:val="00383545"/>
    <w:rsid w:val="00383A5C"/>
    <w:rsid w:val="00387641"/>
    <w:rsid w:val="00396DFB"/>
    <w:rsid w:val="003979EC"/>
    <w:rsid w:val="00397AE4"/>
    <w:rsid w:val="00397E9F"/>
    <w:rsid w:val="003A3970"/>
    <w:rsid w:val="003A5C87"/>
    <w:rsid w:val="003B17D4"/>
    <w:rsid w:val="003B43A1"/>
    <w:rsid w:val="003B4B6F"/>
    <w:rsid w:val="003C5BDA"/>
    <w:rsid w:val="003D6286"/>
    <w:rsid w:val="003D6D65"/>
    <w:rsid w:val="003E05E0"/>
    <w:rsid w:val="003E7D3D"/>
    <w:rsid w:val="003F3280"/>
    <w:rsid w:val="003F7965"/>
    <w:rsid w:val="004034FC"/>
    <w:rsid w:val="00405CD4"/>
    <w:rsid w:val="004066E6"/>
    <w:rsid w:val="00406F4B"/>
    <w:rsid w:val="004131CF"/>
    <w:rsid w:val="0042423E"/>
    <w:rsid w:val="004243C1"/>
    <w:rsid w:val="00424DD9"/>
    <w:rsid w:val="00425C6B"/>
    <w:rsid w:val="00427CC8"/>
    <w:rsid w:val="00432384"/>
    <w:rsid w:val="00433392"/>
    <w:rsid w:val="004344A4"/>
    <w:rsid w:val="00436B40"/>
    <w:rsid w:val="0044685B"/>
    <w:rsid w:val="0045176C"/>
    <w:rsid w:val="004522B5"/>
    <w:rsid w:val="00457838"/>
    <w:rsid w:val="0046321C"/>
    <w:rsid w:val="00471998"/>
    <w:rsid w:val="00471C9E"/>
    <w:rsid w:val="00472BB3"/>
    <w:rsid w:val="00474BF7"/>
    <w:rsid w:val="00475260"/>
    <w:rsid w:val="00484498"/>
    <w:rsid w:val="0049231D"/>
    <w:rsid w:val="00496937"/>
    <w:rsid w:val="004A21F7"/>
    <w:rsid w:val="004A3E0C"/>
    <w:rsid w:val="004B0A87"/>
    <w:rsid w:val="004B532E"/>
    <w:rsid w:val="004B5C55"/>
    <w:rsid w:val="004B63C4"/>
    <w:rsid w:val="004B6C9C"/>
    <w:rsid w:val="004B6EB8"/>
    <w:rsid w:val="004C5BF6"/>
    <w:rsid w:val="004C6B76"/>
    <w:rsid w:val="004D2F2A"/>
    <w:rsid w:val="004D4322"/>
    <w:rsid w:val="004E401F"/>
    <w:rsid w:val="004E40C1"/>
    <w:rsid w:val="004E597B"/>
    <w:rsid w:val="004F4E8D"/>
    <w:rsid w:val="004F5D14"/>
    <w:rsid w:val="004F6165"/>
    <w:rsid w:val="00500326"/>
    <w:rsid w:val="0050075E"/>
    <w:rsid w:val="00500D93"/>
    <w:rsid w:val="005033EE"/>
    <w:rsid w:val="005074B6"/>
    <w:rsid w:val="005077F1"/>
    <w:rsid w:val="00510FA5"/>
    <w:rsid w:val="00511E02"/>
    <w:rsid w:val="005138A2"/>
    <w:rsid w:val="00516272"/>
    <w:rsid w:val="00516D39"/>
    <w:rsid w:val="005209A7"/>
    <w:rsid w:val="00521D1C"/>
    <w:rsid w:val="00531799"/>
    <w:rsid w:val="005335F0"/>
    <w:rsid w:val="00534FB0"/>
    <w:rsid w:val="005379E5"/>
    <w:rsid w:val="00541E3E"/>
    <w:rsid w:val="005439F2"/>
    <w:rsid w:val="00546CD2"/>
    <w:rsid w:val="00547C1D"/>
    <w:rsid w:val="00553868"/>
    <w:rsid w:val="0055627B"/>
    <w:rsid w:val="0055712E"/>
    <w:rsid w:val="005575E4"/>
    <w:rsid w:val="00560061"/>
    <w:rsid w:val="005603C3"/>
    <w:rsid w:val="00560BD0"/>
    <w:rsid w:val="00564D22"/>
    <w:rsid w:val="00565440"/>
    <w:rsid w:val="00570B98"/>
    <w:rsid w:val="00570FBC"/>
    <w:rsid w:val="00571248"/>
    <w:rsid w:val="00577CA5"/>
    <w:rsid w:val="00582569"/>
    <w:rsid w:val="005842AA"/>
    <w:rsid w:val="00586817"/>
    <w:rsid w:val="0058715E"/>
    <w:rsid w:val="00595A75"/>
    <w:rsid w:val="005960E7"/>
    <w:rsid w:val="005972C5"/>
    <w:rsid w:val="005A06F5"/>
    <w:rsid w:val="005A1085"/>
    <w:rsid w:val="005A2538"/>
    <w:rsid w:val="005A260C"/>
    <w:rsid w:val="005A487F"/>
    <w:rsid w:val="005A5B93"/>
    <w:rsid w:val="005B1228"/>
    <w:rsid w:val="005B29B3"/>
    <w:rsid w:val="005B4CB0"/>
    <w:rsid w:val="005C0886"/>
    <w:rsid w:val="005C3164"/>
    <w:rsid w:val="005C4713"/>
    <w:rsid w:val="005C493D"/>
    <w:rsid w:val="005C6A71"/>
    <w:rsid w:val="005D0403"/>
    <w:rsid w:val="005D1306"/>
    <w:rsid w:val="005D2BD5"/>
    <w:rsid w:val="005E4156"/>
    <w:rsid w:val="005E7BC7"/>
    <w:rsid w:val="005F29AB"/>
    <w:rsid w:val="005F2BFC"/>
    <w:rsid w:val="0060087F"/>
    <w:rsid w:val="0060159B"/>
    <w:rsid w:val="00604DD3"/>
    <w:rsid w:val="00606C30"/>
    <w:rsid w:val="00610805"/>
    <w:rsid w:val="00610988"/>
    <w:rsid w:val="00611209"/>
    <w:rsid w:val="00612060"/>
    <w:rsid w:val="00621C98"/>
    <w:rsid w:val="00625483"/>
    <w:rsid w:val="0063004C"/>
    <w:rsid w:val="0063699D"/>
    <w:rsid w:val="006438DC"/>
    <w:rsid w:val="00650ADF"/>
    <w:rsid w:val="006553D4"/>
    <w:rsid w:val="00662071"/>
    <w:rsid w:val="00672849"/>
    <w:rsid w:val="006731AE"/>
    <w:rsid w:val="0067563B"/>
    <w:rsid w:val="00676A9C"/>
    <w:rsid w:val="00677407"/>
    <w:rsid w:val="00681B7B"/>
    <w:rsid w:val="00690FEA"/>
    <w:rsid w:val="00691D2C"/>
    <w:rsid w:val="006938A4"/>
    <w:rsid w:val="006941CA"/>
    <w:rsid w:val="00696999"/>
    <w:rsid w:val="006A00C7"/>
    <w:rsid w:val="006A218E"/>
    <w:rsid w:val="006A3457"/>
    <w:rsid w:val="006A7DF7"/>
    <w:rsid w:val="006B00B4"/>
    <w:rsid w:val="006B0AEB"/>
    <w:rsid w:val="006B19E3"/>
    <w:rsid w:val="006B3200"/>
    <w:rsid w:val="006B53D3"/>
    <w:rsid w:val="006C119E"/>
    <w:rsid w:val="006C314A"/>
    <w:rsid w:val="006C4E28"/>
    <w:rsid w:val="006D133A"/>
    <w:rsid w:val="006D1611"/>
    <w:rsid w:val="006D2ECE"/>
    <w:rsid w:val="006D48F6"/>
    <w:rsid w:val="006D7D5B"/>
    <w:rsid w:val="006E3B33"/>
    <w:rsid w:val="006E44CE"/>
    <w:rsid w:val="006F1662"/>
    <w:rsid w:val="006F2923"/>
    <w:rsid w:val="006F2C6D"/>
    <w:rsid w:val="006F3F02"/>
    <w:rsid w:val="006F76F1"/>
    <w:rsid w:val="006F78E3"/>
    <w:rsid w:val="007018FC"/>
    <w:rsid w:val="007041B9"/>
    <w:rsid w:val="00704EE5"/>
    <w:rsid w:val="00706A44"/>
    <w:rsid w:val="00710A0D"/>
    <w:rsid w:val="0071389B"/>
    <w:rsid w:val="00713E44"/>
    <w:rsid w:val="00715E53"/>
    <w:rsid w:val="00716F9D"/>
    <w:rsid w:val="00721683"/>
    <w:rsid w:val="00722D16"/>
    <w:rsid w:val="00724C0A"/>
    <w:rsid w:val="0072528F"/>
    <w:rsid w:val="007257EC"/>
    <w:rsid w:val="007325F5"/>
    <w:rsid w:val="00735917"/>
    <w:rsid w:val="00735D62"/>
    <w:rsid w:val="007527A7"/>
    <w:rsid w:val="00753AA5"/>
    <w:rsid w:val="00754D8B"/>
    <w:rsid w:val="00755651"/>
    <w:rsid w:val="00757DD6"/>
    <w:rsid w:val="00763A72"/>
    <w:rsid w:val="00764848"/>
    <w:rsid w:val="007666A9"/>
    <w:rsid w:val="00770FE4"/>
    <w:rsid w:val="0077200F"/>
    <w:rsid w:val="00772894"/>
    <w:rsid w:val="007735C7"/>
    <w:rsid w:val="00780383"/>
    <w:rsid w:val="00781B88"/>
    <w:rsid w:val="0078374B"/>
    <w:rsid w:val="00790E37"/>
    <w:rsid w:val="00794BA4"/>
    <w:rsid w:val="007968BD"/>
    <w:rsid w:val="007A2D63"/>
    <w:rsid w:val="007B0326"/>
    <w:rsid w:val="007B096E"/>
    <w:rsid w:val="007B1A57"/>
    <w:rsid w:val="007B1FFE"/>
    <w:rsid w:val="007B2E78"/>
    <w:rsid w:val="007B2E89"/>
    <w:rsid w:val="007B5C7D"/>
    <w:rsid w:val="007B6DCC"/>
    <w:rsid w:val="007B6FF0"/>
    <w:rsid w:val="007C030A"/>
    <w:rsid w:val="007C4105"/>
    <w:rsid w:val="007C70B7"/>
    <w:rsid w:val="007C7849"/>
    <w:rsid w:val="007D08B1"/>
    <w:rsid w:val="007D3744"/>
    <w:rsid w:val="007D3B81"/>
    <w:rsid w:val="007D450F"/>
    <w:rsid w:val="007D4959"/>
    <w:rsid w:val="007D4E55"/>
    <w:rsid w:val="007D517E"/>
    <w:rsid w:val="007D67B8"/>
    <w:rsid w:val="007E1B3B"/>
    <w:rsid w:val="007E1CDC"/>
    <w:rsid w:val="007E4074"/>
    <w:rsid w:val="007F35E8"/>
    <w:rsid w:val="00803023"/>
    <w:rsid w:val="008037A8"/>
    <w:rsid w:val="008047AE"/>
    <w:rsid w:val="00805A9D"/>
    <w:rsid w:val="00820064"/>
    <w:rsid w:val="00821330"/>
    <w:rsid w:val="0082604A"/>
    <w:rsid w:val="00826CAB"/>
    <w:rsid w:val="0082765D"/>
    <w:rsid w:val="00830AC9"/>
    <w:rsid w:val="00831195"/>
    <w:rsid w:val="00835B4D"/>
    <w:rsid w:val="00835C72"/>
    <w:rsid w:val="008450AB"/>
    <w:rsid w:val="00847FF1"/>
    <w:rsid w:val="0085055A"/>
    <w:rsid w:val="00850E38"/>
    <w:rsid w:val="00853BC8"/>
    <w:rsid w:val="0085775A"/>
    <w:rsid w:val="008602DE"/>
    <w:rsid w:val="00864EBC"/>
    <w:rsid w:val="008745B0"/>
    <w:rsid w:val="00877394"/>
    <w:rsid w:val="00877758"/>
    <w:rsid w:val="00880199"/>
    <w:rsid w:val="00881C4B"/>
    <w:rsid w:val="00891867"/>
    <w:rsid w:val="00891C3A"/>
    <w:rsid w:val="00896CB0"/>
    <w:rsid w:val="008A0E07"/>
    <w:rsid w:val="008A2AAA"/>
    <w:rsid w:val="008A3455"/>
    <w:rsid w:val="008B63A3"/>
    <w:rsid w:val="008B7C8B"/>
    <w:rsid w:val="008C05B6"/>
    <w:rsid w:val="008C1521"/>
    <w:rsid w:val="008C45EA"/>
    <w:rsid w:val="008C5337"/>
    <w:rsid w:val="008C6D8A"/>
    <w:rsid w:val="008D1B6D"/>
    <w:rsid w:val="008E12BB"/>
    <w:rsid w:val="008E2738"/>
    <w:rsid w:val="008E73D5"/>
    <w:rsid w:val="008F14F6"/>
    <w:rsid w:val="008F4096"/>
    <w:rsid w:val="008F591B"/>
    <w:rsid w:val="008F5C07"/>
    <w:rsid w:val="008F7C7D"/>
    <w:rsid w:val="009025D7"/>
    <w:rsid w:val="009033DF"/>
    <w:rsid w:val="009039FA"/>
    <w:rsid w:val="0091206C"/>
    <w:rsid w:val="00912985"/>
    <w:rsid w:val="00917004"/>
    <w:rsid w:val="009204B0"/>
    <w:rsid w:val="009211B9"/>
    <w:rsid w:val="00924B03"/>
    <w:rsid w:val="00927A79"/>
    <w:rsid w:val="00935C06"/>
    <w:rsid w:val="009361ED"/>
    <w:rsid w:val="00936243"/>
    <w:rsid w:val="009416D2"/>
    <w:rsid w:val="00941FBB"/>
    <w:rsid w:val="00943A5A"/>
    <w:rsid w:val="0094709A"/>
    <w:rsid w:val="00951000"/>
    <w:rsid w:val="009559D3"/>
    <w:rsid w:val="009560CA"/>
    <w:rsid w:val="0095654B"/>
    <w:rsid w:val="00974565"/>
    <w:rsid w:val="009804CB"/>
    <w:rsid w:val="009824D7"/>
    <w:rsid w:val="00983036"/>
    <w:rsid w:val="00990189"/>
    <w:rsid w:val="00991390"/>
    <w:rsid w:val="009B202E"/>
    <w:rsid w:val="009B7FB8"/>
    <w:rsid w:val="009D0AA8"/>
    <w:rsid w:val="009D1F9F"/>
    <w:rsid w:val="009D5BE4"/>
    <w:rsid w:val="009E6204"/>
    <w:rsid w:val="009E7726"/>
    <w:rsid w:val="009F166B"/>
    <w:rsid w:val="009F489A"/>
    <w:rsid w:val="009F5DA8"/>
    <w:rsid w:val="00A02255"/>
    <w:rsid w:val="00A05771"/>
    <w:rsid w:val="00A0727B"/>
    <w:rsid w:val="00A107E9"/>
    <w:rsid w:val="00A13477"/>
    <w:rsid w:val="00A167B7"/>
    <w:rsid w:val="00A20F0A"/>
    <w:rsid w:val="00A21A75"/>
    <w:rsid w:val="00A2380A"/>
    <w:rsid w:val="00A310E6"/>
    <w:rsid w:val="00A31ED6"/>
    <w:rsid w:val="00A3330E"/>
    <w:rsid w:val="00A35291"/>
    <w:rsid w:val="00A35920"/>
    <w:rsid w:val="00A41B5A"/>
    <w:rsid w:val="00A4514A"/>
    <w:rsid w:val="00A456B7"/>
    <w:rsid w:val="00A45A47"/>
    <w:rsid w:val="00A45ACE"/>
    <w:rsid w:val="00A5013A"/>
    <w:rsid w:val="00A57A1A"/>
    <w:rsid w:val="00A57A4F"/>
    <w:rsid w:val="00A57D93"/>
    <w:rsid w:val="00A615C1"/>
    <w:rsid w:val="00A63DC9"/>
    <w:rsid w:val="00A65775"/>
    <w:rsid w:val="00A71576"/>
    <w:rsid w:val="00A773D6"/>
    <w:rsid w:val="00A804A2"/>
    <w:rsid w:val="00A8601A"/>
    <w:rsid w:val="00A87F05"/>
    <w:rsid w:val="00A91A4A"/>
    <w:rsid w:val="00A97632"/>
    <w:rsid w:val="00AA0974"/>
    <w:rsid w:val="00AA0F1E"/>
    <w:rsid w:val="00AA192F"/>
    <w:rsid w:val="00AA2C45"/>
    <w:rsid w:val="00AA4C94"/>
    <w:rsid w:val="00AA59BF"/>
    <w:rsid w:val="00AB0C43"/>
    <w:rsid w:val="00AB166C"/>
    <w:rsid w:val="00AB572E"/>
    <w:rsid w:val="00AB74BE"/>
    <w:rsid w:val="00AC4FA5"/>
    <w:rsid w:val="00AD3224"/>
    <w:rsid w:val="00AD36AE"/>
    <w:rsid w:val="00AD3E84"/>
    <w:rsid w:val="00AD461E"/>
    <w:rsid w:val="00AE0F06"/>
    <w:rsid w:val="00AE1AD5"/>
    <w:rsid w:val="00AE2CE4"/>
    <w:rsid w:val="00AE759D"/>
    <w:rsid w:val="00AF2A57"/>
    <w:rsid w:val="00AF339F"/>
    <w:rsid w:val="00AF50A1"/>
    <w:rsid w:val="00B027F1"/>
    <w:rsid w:val="00B03023"/>
    <w:rsid w:val="00B03279"/>
    <w:rsid w:val="00B0363A"/>
    <w:rsid w:val="00B04EAA"/>
    <w:rsid w:val="00B05737"/>
    <w:rsid w:val="00B07F95"/>
    <w:rsid w:val="00B109DA"/>
    <w:rsid w:val="00B12608"/>
    <w:rsid w:val="00B13BE1"/>
    <w:rsid w:val="00B15F59"/>
    <w:rsid w:val="00B207DB"/>
    <w:rsid w:val="00B21301"/>
    <w:rsid w:val="00B23C3E"/>
    <w:rsid w:val="00B31A75"/>
    <w:rsid w:val="00B3374B"/>
    <w:rsid w:val="00B34B35"/>
    <w:rsid w:val="00B352E0"/>
    <w:rsid w:val="00B36DBB"/>
    <w:rsid w:val="00B36FF5"/>
    <w:rsid w:val="00B37D33"/>
    <w:rsid w:val="00B37E49"/>
    <w:rsid w:val="00B41277"/>
    <w:rsid w:val="00B421AA"/>
    <w:rsid w:val="00B43962"/>
    <w:rsid w:val="00B47D1A"/>
    <w:rsid w:val="00B52E89"/>
    <w:rsid w:val="00B53DC2"/>
    <w:rsid w:val="00B54D90"/>
    <w:rsid w:val="00B571AD"/>
    <w:rsid w:val="00B575AB"/>
    <w:rsid w:val="00B635B6"/>
    <w:rsid w:val="00B75011"/>
    <w:rsid w:val="00B76860"/>
    <w:rsid w:val="00B77642"/>
    <w:rsid w:val="00B77924"/>
    <w:rsid w:val="00B82D6B"/>
    <w:rsid w:val="00B91471"/>
    <w:rsid w:val="00B95E55"/>
    <w:rsid w:val="00BA0A39"/>
    <w:rsid w:val="00BB1B4C"/>
    <w:rsid w:val="00BB23AE"/>
    <w:rsid w:val="00BB3041"/>
    <w:rsid w:val="00BB4889"/>
    <w:rsid w:val="00BB6C41"/>
    <w:rsid w:val="00BB7155"/>
    <w:rsid w:val="00BC26D0"/>
    <w:rsid w:val="00BC4501"/>
    <w:rsid w:val="00BC5C12"/>
    <w:rsid w:val="00BE4CE7"/>
    <w:rsid w:val="00BF00CE"/>
    <w:rsid w:val="00BF0E46"/>
    <w:rsid w:val="00BF2E2C"/>
    <w:rsid w:val="00BF2F1E"/>
    <w:rsid w:val="00BF468D"/>
    <w:rsid w:val="00BF605C"/>
    <w:rsid w:val="00BF6278"/>
    <w:rsid w:val="00C00D68"/>
    <w:rsid w:val="00C02BF1"/>
    <w:rsid w:val="00C03E66"/>
    <w:rsid w:val="00C11DF6"/>
    <w:rsid w:val="00C2253C"/>
    <w:rsid w:val="00C2355A"/>
    <w:rsid w:val="00C303CB"/>
    <w:rsid w:val="00C34F89"/>
    <w:rsid w:val="00C35B23"/>
    <w:rsid w:val="00C47931"/>
    <w:rsid w:val="00C540C4"/>
    <w:rsid w:val="00C54479"/>
    <w:rsid w:val="00C563A7"/>
    <w:rsid w:val="00C613D4"/>
    <w:rsid w:val="00C61E46"/>
    <w:rsid w:val="00C634B8"/>
    <w:rsid w:val="00C70655"/>
    <w:rsid w:val="00C70D20"/>
    <w:rsid w:val="00C70FED"/>
    <w:rsid w:val="00C7539D"/>
    <w:rsid w:val="00C755B8"/>
    <w:rsid w:val="00C81AC6"/>
    <w:rsid w:val="00C82E3A"/>
    <w:rsid w:val="00C8755D"/>
    <w:rsid w:val="00C925F4"/>
    <w:rsid w:val="00C92DCF"/>
    <w:rsid w:val="00C96AD4"/>
    <w:rsid w:val="00CA1DC0"/>
    <w:rsid w:val="00CA4E87"/>
    <w:rsid w:val="00CA747F"/>
    <w:rsid w:val="00CB4591"/>
    <w:rsid w:val="00CC3751"/>
    <w:rsid w:val="00CD0BF3"/>
    <w:rsid w:val="00CD502C"/>
    <w:rsid w:val="00CD6C6A"/>
    <w:rsid w:val="00CD702E"/>
    <w:rsid w:val="00CD71DA"/>
    <w:rsid w:val="00CD772A"/>
    <w:rsid w:val="00CF32B8"/>
    <w:rsid w:val="00D00AFE"/>
    <w:rsid w:val="00D00FED"/>
    <w:rsid w:val="00D011CE"/>
    <w:rsid w:val="00D03C25"/>
    <w:rsid w:val="00D05C16"/>
    <w:rsid w:val="00D05C7C"/>
    <w:rsid w:val="00D12C16"/>
    <w:rsid w:val="00D13A03"/>
    <w:rsid w:val="00D209A1"/>
    <w:rsid w:val="00D20BA2"/>
    <w:rsid w:val="00D20C91"/>
    <w:rsid w:val="00D26CF6"/>
    <w:rsid w:val="00D27D50"/>
    <w:rsid w:val="00D302B0"/>
    <w:rsid w:val="00D310DF"/>
    <w:rsid w:val="00D32612"/>
    <w:rsid w:val="00D41FAC"/>
    <w:rsid w:val="00D430EC"/>
    <w:rsid w:val="00D4479A"/>
    <w:rsid w:val="00D45AAC"/>
    <w:rsid w:val="00D516E7"/>
    <w:rsid w:val="00D5299C"/>
    <w:rsid w:val="00D52E60"/>
    <w:rsid w:val="00D53A02"/>
    <w:rsid w:val="00D54974"/>
    <w:rsid w:val="00D550AB"/>
    <w:rsid w:val="00D559E9"/>
    <w:rsid w:val="00D55AEB"/>
    <w:rsid w:val="00D579B8"/>
    <w:rsid w:val="00D626D9"/>
    <w:rsid w:val="00D64533"/>
    <w:rsid w:val="00D65078"/>
    <w:rsid w:val="00D801A3"/>
    <w:rsid w:val="00D80FBC"/>
    <w:rsid w:val="00D86117"/>
    <w:rsid w:val="00D87242"/>
    <w:rsid w:val="00D93C26"/>
    <w:rsid w:val="00DA037E"/>
    <w:rsid w:val="00DA0ADC"/>
    <w:rsid w:val="00DA20A0"/>
    <w:rsid w:val="00DA3DC1"/>
    <w:rsid w:val="00DB42C8"/>
    <w:rsid w:val="00DB49AE"/>
    <w:rsid w:val="00DC16D4"/>
    <w:rsid w:val="00DC3EC1"/>
    <w:rsid w:val="00DC5AD4"/>
    <w:rsid w:val="00DD1489"/>
    <w:rsid w:val="00DD16B5"/>
    <w:rsid w:val="00DD184E"/>
    <w:rsid w:val="00DD2581"/>
    <w:rsid w:val="00DD4B91"/>
    <w:rsid w:val="00DD534F"/>
    <w:rsid w:val="00DD5920"/>
    <w:rsid w:val="00DE32A3"/>
    <w:rsid w:val="00DE330A"/>
    <w:rsid w:val="00DE5100"/>
    <w:rsid w:val="00DE56EA"/>
    <w:rsid w:val="00DE628E"/>
    <w:rsid w:val="00DF0FB0"/>
    <w:rsid w:val="00DF4A3A"/>
    <w:rsid w:val="00E00B5C"/>
    <w:rsid w:val="00E01C56"/>
    <w:rsid w:val="00E0765E"/>
    <w:rsid w:val="00E106C2"/>
    <w:rsid w:val="00E10DE3"/>
    <w:rsid w:val="00E10E3D"/>
    <w:rsid w:val="00E143B4"/>
    <w:rsid w:val="00E1559C"/>
    <w:rsid w:val="00E15A82"/>
    <w:rsid w:val="00E15C81"/>
    <w:rsid w:val="00E21646"/>
    <w:rsid w:val="00E23C41"/>
    <w:rsid w:val="00E270EB"/>
    <w:rsid w:val="00E3091E"/>
    <w:rsid w:val="00E30931"/>
    <w:rsid w:val="00E326A6"/>
    <w:rsid w:val="00E4218B"/>
    <w:rsid w:val="00E5409B"/>
    <w:rsid w:val="00E5606C"/>
    <w:rsid w:val="00E5672F"/>
    <w:rsid w:val="00E57D9D"/>
    <w:rsid w:val="00E635E6"/>
    <w:rsid w:val="00E63F05"/>
    <w:rsid w:val="00E641C0"/>
    <w:rsid w:val="00E6590A"/>
    <w:rsid w:val="00E7000A"/>
    <w:rsid w:val="00E82865"/>
    <w:rsid w:val="00E84953"/>
    <w:rsid w:val="00E84B71"/>
    <w:rsid w:val="00E84D04"/>
    <w:rsid w:val="00E87FDE"/>
    <w:rsid w:val="00E90CBC"/>
    <w:rsid w:val="00E90F9B"/>
    <w:rsid w:val="00EA0A99"/>
    <w:rsid w:val="00EA0FCB"/>
    <w:rsid w:val="00EA20C7"/>
    <w:rsid w:val="00EA3C3E"/>
    <w:rsid w:val="00EA4E93"/>
    <w:rsid w:val="00EA535E"/>
    <w:rsid w:val="00EA5D73"/>
    <w:rsid w:val="00EB28D0"/>
    <w:rsid w:val="00EB7C63"/>
    <w:rsid w:val="00EC0AB6"/>
    <w:rsid w:val="00EC1947"/>
    <w:rsid w:val="00EC47F1"/>
    <w:rsid w:val="00EC5A66"/>
    <w:rsid w:val="00ED3CF8"/>
    <w:rsid w:val="00ED47C1"/>
    <w:rsid w:val="00ED54AB"/>
    <w:rsid w:val="00ED5ACD"/>
    <w:rsid w:val="00ED5C92"/>
    <w:rsid w:val="00ED6E83"/>
    <w:rsid w:val="00EE1CFC"/>
    <w:rsid w:val="00EE54CE"/>
    <w:rsid w:val="00EE7008"/>
    <w:rsid w:val="00EF2B2E"/>
    <w:rsid w:val="00EF62CA"/>
    <w:rsid w:val="00F02CB1"/>
    <w:rsid w:val="00F07C26"/>
    <w:rsid w:val="00F11E6F"/>
    <w:rsid w:val="00F121D7"/>
    <w:rsid w:val="00F16F58"/>
    <w:rsid w:val="00F17A05"/>
    <w:rsid w:val="00F22F37"/>
    <w:rsid w:val="00F2638B"/>
    <w:rsid w:val="00F26566"/>
    <w:rsid w:val="00F2742F"/>
    <w:rsid w:val="00F31E70"/>
    <w:rsid w:val="00F3416B"/>
    <w:rsid w:val="00F45AA7"/>
    <w:rsid w:val="00F500D8"/>
    <w:rsid w:val="00F52662"/>
    <w:rsid w:val="00F5698C"/>
    <w:rsid w:val="00F57654"/>
    <w:rsid w:val="00F577A9"/>
    <w:rsid w:val="00F61AC7"/>
    <w:rsid w:val="00F65210"/>
    <w:rsid w:val="00F70798"/>
    <w:rsid w:val="00F70DBA"/>
    <w:rsid w:val="00F762F8"/>
    <w:rsid w:val="00F8207A"/>
    <w:rsid w:val="00F83A09"/>
    <w:rsid w:val="00F84B25"/>
    <w:rsid w:val="00F87043"/>
    <w:rsid w:val="00F9365A"/>
    <w:rsid w:val="00FC38F6"/>
    <w:rsid w:val="00FC44E9"/>
    <w:rsid w:val="00FC6E54"/>
    <w:rsid w:val="00FD0A51"/>
    <w:rsid w:val="00FD0D12"/>
    <w:rsid w:val="00FD2AC6"/>
    <w:rsid w:val="00FD4D5E"/>
    <w:rsid w:val="00FE0158"/>
    <w:rsid w:val="00FE0E01"/>
    <w:rsid w:val="00FE4692"/>
    <w:rsid w:val="00FF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1F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7"/>
    <w:rPr>
      <w:rFonts w:ascii="Segoe UI" w:hAnsi="Segoe UI" w:cs="Segoe UI"/>
      <w:sz w:val="18"/>
      <w:szCs w:val="18"/>
    </w:rPr>
  </w:style>
  <w:style w:type="character" w:customStyle="1" w:styleId="UnresolvedMention5">
    <w:name w:val="Unresolved Mention5"/>
    <w:basedOn w:val="DefaultParagraphFont"/>
    <w:uiPriority w:val="99"/>
    <w:semiHidden/>
    <w:unhideWhenUsed/>
    <w:rsid w:val="00361557"/>
    <w:rPr>
      <w:color w:val="605E5C"/>
      <w:shd w:val="clear" w:color="auto" w:fill="E1DFDD"/>
    </w:rPr>
  </w:style>
  <w:style w:type="character" w:customStyle="1" w:styleId="UnresolvedMention6">
    <w:name w:val="Unresolved Mention6"/>
    <w:basedOn w:val="DefaultParagraphFont"/>
    <w:uiPriority w:val="99"/>
    <w:semiHidden/>
    <w:unhideWhenUsed/>
    <w:rsid w:val="00755651"/>
    <w:rPr>
      <w:color w:val="605E5C"/>
      <w:shd w:val="clear" w:color="auto" w:fill="E1DFDD"/>
    </w:rPr>
  </w:style>
  <w:style w:type="paragraph" w:customStyle="1" w:styleId="Default">
    <w:name w:val="Default"/>
    <w:rsid w:val="00B352E0"/>
    <w:pPr>
      <w:autoSpaceDE w:val="0"/>
      <w:autoSpaceDN w:val="0"/>
      <w:adjustRightInd w:val="0"/>
      <w:spacing w:after="0" w:line="240" w:lineRule="auto"/>
    </w:pPr>
    <w:rPr>
      <w:rFonts w:ascii="Calibri" w:hAnsi="Calibri" w:cs="Calibri"/>
      <w:color w:val="000000"/>
      <w:sz w:val="24"/>
      <w:szCs w:val="24"/>
    </w:rPr>
  </w:style>
  <w:style w:type="character" w:customStyle="1" w:styleId="UnresolvedMention7">
    <w:name w:val="Unresolved Mention7"/>
    <w:basedOn w:val="DefaultParagraphFont"/>
    <w:uiPriority w:val="99"/>
    <w:semiHidden/>
    <w:unhideWhenUsed/>
    <w:rsid w:val="00B37D33"/>
    <w:rPr>
      <w:color w:val="605E5C"/>
      <w:shd w:val="clear" w:color="auto" w:fill="E1DFDD"/>
    </w:rPr>
  </w:style>
  <w:style w:type="character" w:customStyle="1" w:styleId="Heading2Char">
    <w:name w:val="Heading 2 Char"/>
    <w:basedOn w:val="DefaultParagraphFont"/>
    <w:link w:val="Heading2"/>
    <w:uiPriority w:val="9"/>
    <w:semiHidden/>
    <w:rsid w:val="009D1F9F"/>
    <w:rPr>
      <w:rFonts w:asciiTheme="majorHAnsi" w:eastAsiaTheme="majorEastAsia" w:hAnsiTheme="majorHAnsi" w:cstheme="majorBidi"/>
      <w:color w:val="2E74B5" w:themeColor="accent1" w:themeShade="BF"/>
      <w:sz w:val="26"/>
      <w:szCs w:val="26"/>
    </w:rPr>
  </w:style>
  <w:style w:type="character" w:customStyle="1" w:styleId="UnresolvedMention8">
    <w:name w:val="Unresolved Mention8"/>
    <w:basedOn w:val="DefaultParagraphFont"/>
    <w:uiPriority w:val="99"/>
    <w:semiHidden/>
    <w:unhideWhenUsed/>
    <w:rsid w:val="00DD1489"/>
    <w:rPr>
      <w:color w:val="605E5C"/>
      <w:shd w:val="clear" w:color="auto" w:fill="E1DFDD"/>
    </w:rPr>
  </w:style>
  <w:style w:type="character" w:customStyle="1" w:styleId="UnresolvedMention9">
    <w:name w:val="Unresolved Mention9"/>
    <w:basedOn w:val="DefaultParagraphFont"/>
    <w:uiPriority w:val="99"/>
    <w:semiHidden/>
    <w:unhideWhenUsed/>
    <w:rsid w:val="00B03023"/>
    <w:rPr>
      <w:color w:val="605E5C"/>
      <w:shd w:val="clear" w:color="auto" w:fill="E1DFDD"/>
    </w:rPr>
  </w:style>
  <w:style w:type="character" w:customStyle="1" w:styleId="UnresolvedMention10">
    <w:name w:val="Unresolved Mention10"/>
    <w:basedOn w:val="DefaultParagraphFont"/>
    <w:uiPriority w:val="99"/>
    <w:semiHidden/>
    <w:unhideWhenUsed/>
    <w:rsid w:val="00D27D50"/>
    <w:rPr>
      <w:color w:val="605E5C"/>
      <w:shd w:val="clear" w:color="auto" w:fill="E1DFDD"/>
    </w:rPr>
  </w:style>
  <w:style w:type="character" w:customStyle="1" w:styleId="UnresolvedMention11">
    <w:name w:val="Unresolved Mention11"/>
    <w:basedOn w:val="DefaultParagraphFont"/>
    <w:uiPriority w:val="99"/>
    <w:semiHidden/>
    <w:unhideWhenUsed/>
    <w:rsid w:val="00060B3D"/>
    <w:rPr>
      <w:color w:val="605E5C"/>
      <w:shd w:val="clear" w:color="auto" w:fill="E1DFDD"/>
    </w:rPr>
  </w:style>
  <w:style w:type="character" w:customStyle="1" w:styleId="UnresolvedMention12">
    <w:name w:val="Unresolved Mention12"/>
    <w:basedOn w:val="DefaultParagraphFont"/>
    <w:uiPriority w:val="99"/>
    <w:semiHidden/>
    <w:unhideWhenUsed/>
    <w:rsid w:val="002E440F"/>
    <w:rPr>
      <w:color w:val="605E5C"/>
      <w:shd w:val="clear" w:color="auto" w:fill="E1DFDD"/>
    </w:rPr>
  </w:style>
  <w:style w:type="character" w:customStyle="1" w:styleId="UnresolvedMention13">
    <w:name w:val="Unresolved Mention13"/>
    <w:basedOn w:val="DefaultParagraphFont"/>
    <w:uiPriority w:val="99"/>
    <w:semiHidden/>
    <w:unhideWhenUsed/>
    <w:rsid w:val="007D4959"/>
    <w:rPr>
      <w:color w:val="605E5C"/>
      <w:shd w:val="clear" w:color="auto" w:fill="E1DFDD"/>
    </w:rPr>
  </w:style>
  <w:style w:type="character" w:customStyle="1" w:styleId="UnresolvedMention14">
    <w:name w:val="Unresolved Mention14"/>
    <w:basedOn w:val="DefaultParagraphFont"/>
    <w:uiPriority w:val="99"/>
    <w:semiHidden/>
    <w:unhideWhenUsed/>
    <w:rsid w:val="006C314A"/>
    <w:rPr>
      <w:color w:val="605E5C"/>
      <w:shd w:val="clear" w:color="auto" w:fill="E1DFDD"/>
    </w:rPr>
  </w:style>
  <w:style w:type="character" w:customStyle="1" w:styleId="UnresolvedMention15">
    <w:name w:val="Unresolved Mention15"/>
    <w:basedOn w:val="DefaultParagraphFont"/>
    <w:uiPriority w:val="99"/>
    <w:semiHidden/>
    <w:unhideWhenUsed/>
    <w:rsid w:val="002136F9"/>
    <w:rPr>
      <w:color w:val="605E5C"/>
      <w:shd w:val="clear" w:color="auto" w:fill="E1DFDD"/>
    </w:rPr>
  </w:style>
  <w:style w:type="character" w:customStyle="1" w:styleId="UnresolvedMention16">
    <w:name w:val="Unresolved Mention16"/>
    <w:basedOn w:val="DefaultParagraphFont"/>
    <w:uiPriority w:val="99"/>
    <w:semiHidden/>
    <w:unhideWhenUsed/>
    <w:rsid w:val="006D48F6"/>
    <w:rPr>
      <w:color w:val="605E5C"/>
      <w:shd w:val="clear" w:color="auto" w:fill="E1DFDD"/>
    </w:rPr>
  </w:style>
  <w:style w:type="character" w:customStyle="1" w:styleId="UnresolvedMention17">
    <w:name w:val="Unresolved Mention17"/>
    <w:basedOn w:val="DefaultParagraphFont"/>
    <w:uiPriority w:val="99"/>
    <w:semiHidden/>
    <w:unhideWhenUsed/>
    <w:rsid w:val="00903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4415927">
      <w:bodyDiv w:val="1"/>
      <w:marLeft w:val="0"/>
      <w:marRight w:val="0"/>
      <w:marTop w:val="0"/>
      <w:marBottom w:val="0"/>
      <w:divBdr>
        <w:top w:val="none" w:sz="0" w:space="0" w:color="auto"/>
        <w:left w:val="none" w:sz="0" w:space="0" w:color="auto"/>
        <w:bottom w:val="none" w:sz="0" w:space="0" w:color="auto"/>
        <w:right w:val="none" w:sz="0" w:space="0" w:color="auto"/>
      </w:divBdr>
      <w:divsChild>
        <w:div w:id="292297832">
          <w:marLeft w:val="547"/>
          <w:marRight w:val="0"/>
          <w:marTop w:val="130"/>
          <w:marBottom w:val="0"/>
          <w:divBdr>
            <w:top w:val="none" w:sz="0" w:space="0" w:color="auto"/>
            <w:left w:val="none" w:sz="0" w:space="0" w:color="auto"/>
            <w:bottom w:val="none" w:sz="0" w:space="0" w:color="auto"/>
            <w:right w:val="none" w:sz="0" w:space="0" w:color="auto"/>
          </w:divBdr>
        </w:div>
        <w:div w:id="471095270">
          <w:marLeft w:val="547"/>
          <w:marRight w:val="0"/>
          <w:marTop w:val="130"/>
          <w:marBottom w:val="0"/>
          <w:divBdr>
            <w:top w:val="none" w:sz="0" w:space="0" w:color="auto"/>
            <w:left w:val="none" w:sz="0" w:space="0" w:color="auto"/>
            <w:bottom w:val="none" w:sz="0" w:space="0" w:color="auto"/>
            <w:right w:val="none" w:sz="0" w:space="0" w:color="auto"/>
          </w:divBdr>
        </w:div>
        <w:div w:id="1015696693">
          <w:marLeft w:val="547"/>
          <w:marRight w:val="0"/>
          <w:marTop w:val="130"/>
          <w:marBottom w:val="0"/>
          <w:divBdr>
            <w:top w:val="none" w:sz="0" w:space="0" w:color="auto"/>
            <w:left w:val="none" w:sz="0" w:space="0" w:color="auto"/>
            <w:bottom w:val="none" w:sz="0" w:space="0" w:color="auto"/>
            <w:right w:val="none" w:sz="0" w:space="0" w:color="auto"/>
          </w:divBdr>
        </w:div>
        <w:div w:id="2119450935">
          <w:marLeft w:val="547"/>
          <w:marRight w:val="0"/>
          <w:marTop w:val="130"/>
          <w:marBottom w:val="0"/>
          <w:divBdr>
            <w:top w:val="none" w:sz="0" w:space="0" w:color="auto"/>
            <w:left w:val="none" w:sz="0" w:space="0" w:color="auto"/>
            <w:bottom w:val="none" w:sz="0" w:space="0" w:color="auto"/>
            <w:right w:val="none" w:sz="0" w:space="0" w:color="auto"/>
          </w:divBdr>
        </w:div>
        <w:div w:id="96096795">
          <w:marLeft w:val="547"/>
          <w:marRight w:val="0"/>
          <w:marTop w:val="13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1020320">
      <w:bodyDiv w:val="1"/>
      <w:marLeft w:val="0"/>
      <w:marRight w:val="0"/>
      <w:marTop w:val="0"/>
      <w:marBottom w:val="0"/>
      <w:divBdr>
        <w:top w:val="none" w:sz="0" w:space="0" w:color="auto"/>
        <w:left w:val="none" w:sz="0" w:space="0" w:color="auto"/>
        <w:bottom w:val="none" w:sz="0" w:space="0" w:color="auto"/>
        <w:right w:val="none" w:sz="0" w:space="0" w:color="auto"/>
      </w:divBdr>
      <w:divsChild>
        <w:div w:id="992490506">
          <w:marLeft w:val="547"/>
          <w:marRight w:val="0"/>
          <w:marTop w:val="96"/>
          <w:marBottom w:val="0"/>
          <w:divBdr>
            <w:top w:val="none" w:sz="0" w:space="0" w:color="auto"/>
            <w:left w:val="none" w:sz="0" w:space="0" w:color="auto"/>
            <w:bottom w:val="none" w:sz="0" w:space="0" w:color="auto"/>
            <w:right w:val="none" w:sz="0" w:space="0" w:color="auto"/>
          </w:divBdr>
        </w:div>
        <w:div w:id="1850102463">
          <w:marLeft w:val="547"/>
          <w:marRight w:val="0"/>
          <w:marTop w:val="96"/>
          <w:marBottom w:val="0"/>
          <w:divBdr>
            <w:top w:val="none" w:sz="0" w:space="0" w:color="auto"/>
            <w:left w:val="none" w:sz="0" w:space="0" w:color="auto"/>
            <w:bottom w:val="none" w:sz="0" w:space="0" w:color="auto"/>
            <w:right w:val="none" w:sz="0" w:space="0" w:color="auto"/>
          </w:divBdr>
        </w:div>
        <w:div w:id="1890606727">
          <w:marLeft w:val="547"/>
          <w:marRight w:val="0"/>
          <w:marTop w:val="96"/>
          <w:marBottom w:val="0"/>
          <w:divBdr>
            <w:top w:val="none" w:sz="0" w:space="0" w:color="auto"/>
            <w:left w:val="none" w:sz="0" w:space="0" w:color="auto"/>
            <w:bottom w:val="none" w:sz="0" w:space="0" w:color="auto"/>
            <w:right w:val="none" w:sz="0" w:space="0" w:color="auto"/>
          </w:divBdr>
        </w:div>
        <w:div w:id="1356492448">
          <w:marLeft w:val="547"/>
          <w:marRight w:val="0"/>
          <w:marTop w:val="96"/>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18982022">
      <w:bodyDiv w:val="1"/>
      <w:marLeft w:val="0"/>
      <w:marRight w:val="0"/>
      <w:marTop w:val="0"/>
      <w:marBottom w:val="0"/>
      <w:divBdr>
        <w:top w:val="none" w:sz="0" w:space="0" w:color="auto"/>
        <w:left w:val="none" w:sz="0" w:space="0" w:color="auto"/>
        <w:bottom w:val="none" w:sz="0" w:space="0" w:color="auto"/>
        <w:right w:val="none" w:sz="0" w:space="0" w:color="auto"/>
      </w:divBdr>
      <w:divsChild>
        <w:div w:id="1333796290">
          <w:marLeft w:val="547"/>
          <w:marRight w:val="0"/>
          <w:marTop w:val="130"/>
          <w:marBottom w:val="0"/>
          <w:divBdr>
            <w:top w:val="none" w:sz="0" w:space="0" w:color="auto"/>
            <w:left w:val="none" w:sz="0" w:space="0" w:color="auto"/>
            <w:bottom w:val="none" w:sz="0" w:space="0" w:color="auto"/>
            <w:right w:val="none" w:sz="0" w:space="0" w:color="auto"/>
          </w:divBdr>
        </w:div>
        <w:div w:id="2044360406">
          <w:marLeft w:val="547"/>
          <w:marRight w:val="0"/>
          <w:marTop w:val="130"/>
          <w:marBottom w:val="0"/>
          <w:divBdr>
            <w:top w:val="none" w:sz="0" w:space="0" w:color="auto"/>
            <w:left w:val="none" w:sz="0" w:space="0" w:color="auto"/>
            <w:bottom w:val="none" w:sz="0" w:space="0" w:color="auto"/>
            <w:right w:val="none" w:sz="0" w:space="0" w:color="auto"/>
          </w:divBdr>
        </w:div>
      </w:divsChild>
    </w:div>
    <w:div w:id="234050891">
      <w:bodyDiv w:val="1"/>
      <w:marLeft w:val="0"/>
      <w:marRight w:val="0"/>
      <w:marTop w:val="0"/>
      <w:marBottom w:val="0"/>
      <w:divBdr>
        <w:top w:val="none" w:sz="0" w:space="0" w:color="auto"/>
        <w:left w:val="none" w:sz="0" w:space="0" w:color="auto"/>
        <w:bottom w:val="none" w:sz="0" w:space="0" w:color="auto"/>
        <w:right w:val="none" w:sz="0" w:space="0" w:color="auto"/>
      </w:divBdr>
      <w:divsChild>
        <w:div w:id="94175597">
          <w:marLeft w:val="547"/>
          <w:marRight w:val="0"/>
          <w:marTop w:val="62"/>
          <w:marBottom w:val="120"/>
          <w:divBdr>
            <w:top w:val="none" w:sz="0" w:space="0" w:color="auto"/>
            <w:left w:val="none" w:sz="0" w:space="0" w:color="auto"/>
            <w:bottom w:val="none" w:sz="0" w:space="0" w:color="auto"/>
            <w:right w:val="none" w:sz="0" w:space="0" w:color="auto"/>
          </w:divBdr>
        </w:div>
        <w:div w:id="1191070929">
          <w:marLeft w:val="547"/>
          <w:marRight w:val="0"/>
          <w:marTop w:val="62"/>
          <w:marBottom w:val="0"/>
          <w:divBdr>
            <w:top w:val="none" w:sz="0" w:space="0" w:color="auto"/>
            <w:left w:val="none" w:sz="0" w:space="0" w:color="auto"/>
            <w:bottom w:val="none" w:sz="0" w:space="0" w:color="auto"/>
            <w:right w:val="none" w:sz="0" w:space="0" w:color="auto"/>
          </w:divBdr>
        </w:div>
        <w:div w:id="1228807094">
          <w:marLeft w:val="1166"/>
          <w:marRight w:val="0"/>
          <w:marTop w:val="53"/>
          <w:marBottom w:val="0"/>
          <w:divBdr>
            <w:top w:val="none" w:sz="0" w:space="0" w:color="auto"/>
            <w:left w:val="none" w:sz="0" w:space="0" w:color="auto"/>
            <w:bottom w:val="none" w:sz="0" w:space="0" w:color="auto"/>
            <w:right w:val="none" w:sz="0" w:space="0" w:color="auto"/>
          </w:divBdr>
        </w:div>
        <w:div w:id="1384720078">
          <w:marLeft w:val="1166"/>
          <w:marRight w:val="0"/>
          <w:marTop w:val="53"/>
          <w:marBottom w:val="0"/>
          <w:divBdr>
            <w:top w:val="none" w:sz="0" w:space="0" w:color="auto"/>
            <w:left w:val="none" w:sz="0" w:space="0" w:color="auto"/>
            <w:bottom w:val="none" w:sz="0" w:space="0" w:color="auto"/>
            <w:right w:val="none" w:sz="0" w:space="0" w:color="auto"/>
          </w:divBdr>
        </w:div>
        <w:div w:id="671420529">
          <w:marLeft w:val="1166"/>
          <w:marRight w:val="0"/>
          <w:marTop w:val="53"/>
          <w:marBottom w:val="0"/>
          <w:divBdr>
            <w:top w:val="none" w:sz="0" w:space="0" w:color="auto"/>
            <w:left w:val="none" w:sz="0" w:space="0" w:color="auto"/>
            <w:bottom w:val="none" w:sz="0" w:space="0" w:color="auto"/>
            <w:right w:val="none" w:sz="0" w:space="0" w:color="auto"/>
          </w:divBdr>
        </w:div>
        <w:div w:id="1283071972">
          <w:marLeft w:val="1166"/>
          <w:marRight w:val="0"/>
          <w:marTop w:val="53"/>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65815762">
      <w:bodyDiv w:val="1"/>
      <w:marLeft w:val="0"/>
      <w:marRight w:val="0"/>
      <w:marTop w:val="0"/>
      <w:marBottom w:val="0"/>
      <w:divBdr>
        <w:top w:val="none" w:sz="0" w:space="0" w:color="auto"/>
        <w:left w:val="none" w:sz="0" w:space="0" w:color="auto"/>
        <w:bottom w:val="none" w:sz="0" w:space="0" w:color="auto"/>
        <w:right w:val="none" w:sz="0" w:space="0" w:color="auto"/>
      </w:divBdr>
      <w:divsChild>
        <w:div w:id="1915818124">
          <w:marLeft w:val="547"/>
          <w:marRight w:val="0"/>
          <w:marTop w:val="82"/>
          <w:marBottom w:val="0"/>
          <w:divBdr>
            <w:top w:val="none" w:sz="0" w:space="0" w:color="auto"/>
            <w:left w:val="none" w:sz="0" w:space="0" w:color="auto"/>
            <w:bottom w:val="none" w:sz="0" w:space="0" w:color="auto"/>
            <w:right w:val="none" w:sz="0" w:space="0" w:color="auto"/>
          </w:divBdr>
        </w:div>
        <w:div w:id="264311145">
          <w:marLeft w:val="547"/>
          <w:marRight w:val="0"/>
          <w:marTop w:val="82"/>
          <w:marBottom w:val="0"/>
          <w:divBdr>
            <w:top w:val="none" w:sz="0" w:space="0" w:color="auto"/>
            <w:left w:val="none" w:sz="0" w:space="0" w:color="auto"/>
            <w:bottom w:val="none" w:sz="0" w:space="0" w:color="auto"/>
            <w:right w:val="none" w:sz="0" w:space="0" w:color="auto"/>
          </w:divBdr>
        </w:div>
        <w:div w:id="1933470631">
          <w:marLeft w:val="547"/>
          <w:marRight w:val="0"/>
          <w:marTop w:val="82"/>
          <w:marBottom w:val="0"/>
          <w:divBdr>
            <w:top w:val="none" w:sz="0" w:space="0" w:color="auto"/>
            <w:left w:val="none" w:sz="0" w:space="0" w:color="auto"/>
            <w:bottom w:val="none" w:sz="0" w:space="0" w:color="auto"/>
            <w:right w:val="none" w:sz="0" w:space="0" w:color="auto"/>
          </w:divBdr>
        </w:div>
      </w:divsChild>
    </w:div>
    <w:div w:id="272632159">
      <w:bodyDiv w:val="1"/>
      <w:marLeft w:val="0"/>
      <w:marRight w:val="0"/>
      <w:marTop w:val="0"/>
      <w:marBottom w:val="0"/>
      <w:divBdr>
        <w:top w:val="none" w:sz="0" w:space="0" w:color="auto"/>
        <w:left w:val="none" w:sz="0" w:space="0" w:color="auto"/>
        <w:bottom w:val="none" w:sz="0" w:space="0" w:color="auto"/>
        <w:right w:val="none" w:sz="0" w:space="0" w:color="auto"/>
      </w:divBdr>
    </w:div>
    <w:div w:id="299387439">
      <w:bodyDiv w:val="1"/>
      <w:marLeft w:val="0"/>
      <w:marRight w:val="0"/>
      <w:marTop w:val="0"/>
      <w:marBottom w:val="0"/>
      <w:divBdr>
        <w:top w:val="none" w:sz="0" w:space="0" w:color="auto"/>
        <w:left w:val="none" w:sz="0" w:space="0" w:color="auto"/>
        <w:bottom w:val="none" w:sz="0" w:space="0" w:color="auto"/>
        <w:right w:val="none" w:sz="0" w:space="0" w:color="auto"/>
      </w:divBdr>
      <w:divsChild>
        <w:div w:id="758526681">
          <w:marLeft w:val="0"/>
          <w:marRight w:val="0"/>
          <w:marTop w:val="0"/>
          <w:marBottom w:val="0"/>
          <w:divBdr>
            <w:top w:val="none" w:sz="0" w:space="0" w:color="auto"/>
            <w:left w:val="none" w:sz="0" w:space="0" w:color="auto"/>
            <w:bottom w:val="none" w:sz="0" w:space="0" w:color="auto"/>
            <w:right w:val="none" w:sz="0" w:space="0" w:color="auto"/>
          </w:divBdr>
        </w:div>
      </w:divsChild>
    </w:div>
    <w:div w:id="299966529">
      <w:bodyDiv w:val="1"/>
      <w:marLeft w:val="0"/>
      <w:marRight w:val="0"/>
      <w:marTop w:val="0"/>
      <w:marBottom w:val="0"/>
      <w:divBdr>
        <w:top w:val="none" w:sz="0" w:space="0" w:color="auto"/>
        <w:left w:val="none" w:sz="0" w:space="0" w:color="auto"/>
        <w:bottom w:val="none" w:sz="0" w:space="0" w:color="auto"/>
        <w:right w:val="none" w:sz="0" w:space="0" w:color="auto"/>
      </w:divBdr>
      <w:divsChild>
        <w:div w:id="1987930622">
          <w:marLeft w:val="547"/>
          <w:marRight w:val="0"/>
          <w:marTop w:val="173"/>
          <w:marBottom w:val="0"/>
          <w:divBdr>
            <w:top w:val="none" w:sz="0" w:space="0" w:color="auto"/>
            <w:left w:val="none" w:sz="0" w:space="0" w:color="auto"/>
            <w:bottom w:val="none" w:sz="0" w:space="0" w:color="auto"/>
            <w:right w:val="none" w:sz="0" w:space="0" w:color="auto"/>
          </w:divBdr>
        </w:div>
        <w:div w:id="1183784701">
          <w:marLeft w:val="1166"/>
          <w:marRight w:val="0"/>
          <w:marTop w:val="144"/>
          <w:marBottom w:val="0"/>
          <w:divBdr>
            <w:top w:val="none" w:sz="0" w:space="0" w:color="auto"/>
            <w:left w:val="none" w:sz="0" w:space="0" w:color="auto"/>
            <w:bottom w:val="none" w:sz="0" w:space="0" w:color="auto"/>
            <w:right w:val="none" w:sz="0" w:space="0" w:color="auto"/>
          </w:divBdr>
        </w:div>
        <w:div w:id="1219560419">
          <w:marLeft w:val="1166"/>
          <w:marRight w:val="0"/>
          <w:marTop w:val="144"/>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46059757">
      <w:bodyDiv w:val="1"/>
      <w:marLeft w:val="0"/>
      <w:marRight w:val="0"/>
      <w:marTop w:val="0"/>
      <w:marBottom w:val="0"/>
      <w:divBdr>
        <w:top w:val="none" w:sz="0" w:space="0" w:color="auto"/>
        <w:left w:val="none" w:sz="0" w:space="0" w:color="auto"/>
        <w:bottom w:val="none" w:sz="0" w:space="0" w:color="auto"/>
        <w:right w:val="none" w:sz="0" w:space="0" w:color="auto"/>
      </w:divBdr>
      <w:divsChild>
        <w:div w:id="1321691764">
          <w:marLeft w:val="547"/>
          <w:marRight w:val="0"/>
          <w:marTop w:val="115"/>
          <w:marBottom w:val="0"/>
          <w:divBdr>
            <w:top w:val="none" w:sz="0" w:space="0" w:color="auto"/>
            <w:left w:val="none" w:sz="0" w:space="0" w:color="auto"/>
            <w:bottom w:val="none" w:sz="0" w:space="0" w:color="auto"/>
            <w:right w:val="none" w:sz="0" w:space="0" w:color="auto"/>
          </w:divBdr>
        </w:div>
        <w:div w:id="1365909209">
          <w:marLeft w:val="1166"/>
          <w:marRight w:val="0"/>
          <w:marTop w:val="86"/>
          <w:marBottom w:val="0"/>
          <w:divBdr>
            <w:top w:val="none" w:sz="0" w:space="0" w:color="auto"/>
            <w:left w:val="none" w:sz="0" w:space="0" w:color="auto"/>
            <w:bottom w:val="none" w:sz="0" w:space="0" w:color="auto"/>
            <w:right w:val="none" w:sz="0" w:space="0" w:color="auto"/>
          </w:divBdr>
        </w:div>
        <w:div w:id="610209836">
          <w:marLeft w:val="1166"/>
          <w:marRight w:val="0"/>
          <w:marTop w:val="86"/>
          <w:marBottom w:val="0"/>
          <w:divBdr>
            <w:top w:val="none" w:sz="0" w:space="0" w:color="auto"/>
            <w:left w:val="none" w:sz="0" w:space="0" w:color="auto"/>
            <w:bottom w:val="none" w:sz="0" w:space="0" w:color="auto"/>
            <w:right w:val="none" w:sz="0" w:space="0" w:color="auto"/>
          </w:divBdr>
        </w:div>
        <w:div w:id="1164397500">
          <w:marLeft w:val="1166"/>
          <w:marRight w:val="0"/>
          <w:marTop w:val="86"/>
          <w:marBottom w:val="0"/>
          <w:divBdr>
            <w:top w:val="none" w:sz="0" w:space="0" w:color="auto"/>
            <w:left w:val="none" w:sz="0" w:space="0" w:color="auto"/>
            <w:bottom w:val="none" w:sz="0" w:space="0" w:color="auto"/>
            <w:right w:val="none" w:sz="0" w:space="0" w:color="auto"/>
          </w:divBdr>
        </w:div>
      </w:divsChild>
    </w:div>
    <w:div w:id="366877866">
      <w:bodyDiv w:val="1"/>
      <w:marLeft w:val="0"/>
      <w:marRight w:val="0"/>
      <w:marTop w:val="0"/>
      <w:marBottom w:val="0"/>
      <w:divBdr>
        <w:top w:val="none" w:sz="0" w:space="0" w:color="auto"/>
        <w:left w:val="none" w:sz="0" w:space="0" w:color="auto"/>
        <w:bottom w:val="none" w:sz="0" w:space="0" w:color="auto"/>
        <w:right w:val="none" w:sz="0" w:space="0" w:color="auto"/>
      </w:divBdr>
      <w:divsChild>
        <w:div w:id="573320796">
          <w:marLeft w:val="547"/>
          <w:marRight w:val="0"/>
          <w:marTop w:val="0"/>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39316448">
      <w:bodyDiv w:val="1"/>
      <w:marLeft w:val="0"/>
      <w:marRight w:val="0"/>
      <w:marTop w:val="0"/>
      <w:marBottom w:val="0"/>
      <w:divBdr>
        <w:top w:val="none" w:sz="0" w:space="0" w:color="auto"/>
        <w:left w:val="none" w:sz="0" w:space="0" w:color="auto"/>
        <w:bottom w:val="none" w:sz="0" w:space="0" w:color="auto"/>
        <w:right w:val="none" w:sz="0" w:space="0" w:color="auto"/>
      </w:divBdr>
      <w:divsChild>
        <w:div w:id="1966082948">
          <w:marLeft w:val="547"/>
          <w:marRight w:val="0"/>
          <w:marTop w:val="115"/>
          <w:marBottom w:val="0"/>
          <w:divBdr>
            <w:top w:val="none" w:sz="0" w:space="0" w:color="auto"/>
            <w:left w:val="none" w:sz="0" w:space="0" w:color="auto"/>
            <w:bottom w:val="none" w:sz="0" w:space="0" w:color="auto"/>
            <w:right w:val="none" w:sz="0" w:space="0" w:color="auto"/>
          </w:divBdr>
        </w:div>
        <w:div w:id="1769958568">
          <w:marLeft w:val="547"/>
          <w:marRight w:val="0"/>
          <w:marTop w:val="115"/>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24892207">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78198320">
      <w:bodyDiv w:val="1"/>
      <w:marLeft w:val="0"/>
      <w:marRight w:val="0"/>
      <w:marTop w:val="0"/>
      <w:marBottom w:val="0"/>
      <w:divBdr>
        <w:top w:val="none" w:sz="0" w:space="0" w:color="auto"/>
        <w:left w:val="none" w:sz="0" w:space="0" w:color="auto"/>
        <w:bottom w:val="none" w:sz="0" w:space="0" w:color="auto"/>
        <w:right w:val="none" w:sz="0" w:space="0" w:color="auto"/>
      </w:divBdr>
      <w:divsChild>
        <w:div w:id="915743976">
          <w:marLeft w:val="547"/>
          <w:marRight w:val="0"/>
          <w:marTop w:val="0"/>
          <w:marBottom w:val="120"/>
          <w:divBdr>
            <w:top w:val="none" w:sz="0" w:space="0" w:color="auto"/>
            <w:left w:val="none" w:sz="0" w:space="0" w:color="auto"/>
            <w:bottom w:val="none" w:sz="0" w:space="0" w:color="auto"/>
            <w:right w:val="none" w:sz="0" w:space="0" w:color="auto"/>
          </w:divBdr>
        </w:div>
        <w:div w:id="543566896">
          <w:marLeft w:val="547"/>
          <w:marRight w:val="0"/>
          <w:marTop w:val="0"/>
          <w:marBottom w:val="120"/>
          <w:divBdr>
            <w:top w:val="none" w:sz="0" w:space="0" w:color="auto"/>
            <w:left w:val="none" w:sz="0" w:space="0" w:color="auto"/>
            <w:bottom w:val="none" w:sz="0" w:space="0" w:color="auto"/>
            <w:right w:val="none" w:sz="0" w:space="0" w:color="auto"/>
          </w:divBdr>
        </w:div>
        <w:div w:id="1306933697">
          <w:marLeft w:val="547"/>
          <w:marRight w:val="0"/>
          <w:marTop w:val="0"/>
          <w:marBottom w:val="120"/>
          <w:divBdr>
            <w:top w:val="none" w:sz="0" w:space="0" w:color="auto"/>
            <w:left w:val="none" w:sz="0" w:space="0" w:color="auto"/>
            <w:bottom w:val="none" w:sz="0" w:space="0" w:color="auto"/>
            <w:right w:val="none" w:sz="0" w:space="0" w:color="auto"/>
          </w:divBdr>
        </w:div>
      </w:divsChild>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21369201">
      <w:bodyDiv w:val="1"/>
      <w:marLeft w:val="0"/>
      <w:marRight w:val="0"/>
      <w:marTop w:val="0"/>
      <w:marBottom w:val="0"/>
      <w:divBdr>
        <w:top w:val="none" w:sz="0" w:space="0" w:color="auto"/>
        <w:left w:val="none" w:sz="0" w:space="0" w:color="auto"/>
        <w:bottom w:val="none" w:sz="0" w:space="0" w:color="auto"/>
        <w:right w:val="none" w:sz="0" w:space="0" w:color="auto"/>
      </w:divBdr>
      <w:divsChild>
        <w:div w:id="507528371">
          <w:marLeft w:val="547"/>
          <w:marRight w:val="0"/>
          <w:marTop w:val="91"/>
          <w:marBottom w:val="0"/>
          <w:divBdr>
            <w:top w:val="none" w:sz="0" w:space="0" w:color="auto"/>
            <w:left w:val="none" w:sz="0" w:space="0" w:color="auto"/>
            <w:bottom w:val="none" w:sz="0" w:space="0" w:color="auto"/>
            <w:right w:val="none" w:sz="0" w:space="0" w:color="auto"/>
          </w:divBdr>
        </w:div>
        <w:div w:id="1806314439">
          <w:marLeft w:val="547"/>
          <w:marRight w:val="0"/>
          <w:marTop w:val="91"/>
          <w:marBottom w:val="0"/>
          <w:divBdr>
            <w:top w:val="none" w:sz="0" w:space="0" w:color="auto"/>
            <w:left w:val="none" w:sz="0" w:space="0" w:color="auto"/>
            <w:bottom w:val="none" w:sz="0" w:space="0" w:color="auto"/>
            <w:right w:val="none" w:sz="0" w:space="0" w:color="auto"/>
          </w:divBdr>
        </w:div>
        <w:div w:id="16081538">
          <w:marLeft w:val="547"/>
          <w:marRight w:val="0"/>
          <w:marTop w:val="91"/>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56831715">
      <w:bodyDiv w:val="1"/>
      <w:marLeft w:val="0"/>
      <w:marRight w:val="0"/>
      <w:marTop w:val="0"/>
      <w:marBottom w:val="0"/>
      <w:divBdr>
        <w:top w:val="none" w:sz="0" w:space="0" w:color="auto"/>
        <w:left w:val="none" w:sz="0" w:space="0" w:color="auto"/>
        <w:bottom w:val="none" w:sz="0" w:space="0" w:color="auto"/>
        <w:right w:val="none" w:sz="0" w:space="0" w:color="auto"/>
      </w:divBdr>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787971082">
      <w:bodyDiv w:val="1"/>
      <w:marLeft w:val="0"/>
      <w:marRight w:val="0"/>
      <w:marTop w:val="0"/>
      <w:marBottom w:val="0"/>
      <w:divBdr>
        <w:top w:val="none" w:sz="0" w:space="0" w:color="auto"/>
        <w:left w:val="none" w:sz="0" w:space="0" w:color="auto"/>
        <w:bottom w:val="none" w:sz="0" w:space="0" w:color="auto"/>
        <w:right w:val="none" w:sz="0" w:space="0" w:color="auto"/>
      </w:divBdr>
      <w:divsChild>
        <w:div w:id="1559054967">
          <w:marLeft w:val="547"/>
          <w:marRight w:val="0"/>
          <w:marTop w:val="96"/>
          <w:marBottom w:val="0"/>
          <w:divBdr>
            <w:top w:val="none" w:sz="0" w:space="0" w:color="auto"/>
            <w:left w:val="none" w:sz="0" w:space="0" w:color="auto"/>
            <w:bottom w:val="none" w:sz="0" w:space="0" w:color="auto"/>
            <w:right w:val="none" w:sz="0" w:space="0" w:color="auto"/>
          </w:divBdr>
        </w:div>
        <w:div w:id="668993300">
          <w:marLeft w:val="547"/>
          <w:marRight w:val="0"/>
          <w:marTop w:val="96"/>
          <w:marBottom w:val="0"/>
          <w:divBdr>
            <w:top w:val="none" w:sz="0" w:space="0" w:color="auto"/>
            <w:left w:val="none" w:sz="0" w:space="0" w:color="auto"/>
            <w:bottom w:val="none" w:sz="0" w:space="0" w:color="auto"/>
            <w:right w:val="none" w:sz="0" w:space="0" w:color="auto"/>
          </w:divBdr>
        </w:div>
        <w:div w:id="1327123585">
          <w:marLeft w:val="1166"/>
          <w:marRight w:val="0"/>
          <w:marTop w:val="86"/>
          <w:marBottom w:val="0"/>
          <w:divBdr>
            <w:top w:val="none" w:sz="0" w:space="0" w:color="auto"/>
            <w:left w:val="none" w:sz="0" w:space="0" w:color="auto"/>
            <w:bottom w:val="none" w:sz="0" w:space="0" w:color="auto"/>
            <w:right w:val="none" w:sz="0" w:space="0" w:color="auto"/>
          </w:divBdr>
        </w:div>
        <w:div w:id="369262020">
          <w:marLeft w:val="1166"/>
          <w:marRight w:val="0"/>
          <w:marTop w:val="86"/>
          <w:marBottom w:val="0"/>
          <w:divBdr>
            <w:top w:val="none" w:sz="0" w:space="0" w:color="auto"/>
            <w:left w:val="none" w:sz="0" w:space="0" w:color="auto"/>
            <w:bottom w:val="none" w:sz="0" w:space="0" w:color="auto"/>
            <w:right w:val="none" w:sz="0" w:space="0" w:color="auto"/>
          </w:divBdr>
        </w:div>
        <w:div w:id="341930613">
          <w:marLeft w:val="1166"/>
          <w:marRight w:val="0"/>
          <w:marTop w:val="86"/>
          <w:marBottom w:val="0"/>
          <w:divBdr>
            <w:top w:val="none" w:sz="0" w:space="0" w:color="auto"/>
            <w:left w:val="none" w:sz="0" w:space="0" w:color="auto"/>
            <w:bottom w:val="none" w:sz="0" w:space="0" w:color="auto"/>
            <w:right w:val="none" w:sz="0" w:space="0" w:color="auto"/>
          </w:divBdr>
        </w:div>
        <w:div w:id="2122186795">
          <w:marLeft w:val="1166"/>
          <w:marRight w:val="0"/>
          <w:marTop w:val="86"/>
          <w:marBottom w:val="0"/>
          <w:divBdr>
            <w:top w:val="none" w:sz="0" w:space="0" w:color="auto"/>
            <w:left w:val="none" w:sz="0" w:space="0" w:color="auto"/>
            <w:bottom w:val="none" w:sz="0" w:space="0" w:color="auto"/>
            <w:right w:val="none" w:sz="0" w:space="0" w:color="auto"/>
          </w:divBdr>
        </w:div>
        <w:div w:id="503011753">
          <w:marLeft w:val="1166"/>
          <w:marRight w:val="0"/>
          <w:marTop w:val="86"/>
          <w:marBottom w:val="0"/>
          <w:divBdr>
            <w:top w:val="none" w:sz="0" w:space="0" w:color="auto"/>
            <w:left w:val="none" w:sz="0" w:space="0" w:color="auto"/>
            <w:bottom w:val="none" w:sz="0" w:space="0" w:color="auto"/>
            <w:right w:val="none" w:sz="0" w:space="0" w:color="auto"/>
          </w:divBdr>
        </w:div>
        <w:div w:id="1472406324">
          <w:marLeft w:val="1166"/>
          <w:marRight w:val="0"/>
          <w:marTop w:val="86"/>
          <w:marBottom w:val="0"/>
          <w:divBdr>
            <w:top w:val="none" w:sz="0" w:space="0" w:color="auto"/>
            <w:left w:val="none" w:sz="0" w:space="0" w:color="auto"/>
            <w:bottom w:val="none" w:sz="0" w:space="0" w:color="auto"/>
            <w:right w:val="none" w:sz="0" w:space="0" w:color="auto"/>
          </w:divBdr>
        </w:div>
        <w:div w:id="1987932420">
          <w:marLeft w:val="1166"/>
          <w:marRight w:val="0"/>
          <w:marTop w:val="86"/>
          <w:marBottom w:val="0"/>
          <w:divBdr>
            <w:top w:val="none" w:sz="0" w:space="0" w:color="auto"/>
            <w:left w:val="none" w:sz="0" w:space="0" w:color="auto"/>
            <w:bottom w:val="none" w:sz="0" w:space="0" w:color="auto"/>
            <w:right w:val="none" w:sz="0" w:space="0" w:color="auto"/>
          </w:divBdr>
        </w:div>
        <w:div w:id="1079253840">
          <w:marLeft w:val="1166"/>
          <w:marRight w:val="0"/>
          <w:marTop w:val="86"/>
          <w:marBottom w:val="0"/>
          <w:divBdr>
            <w:top w:val="none" w:sz="0" w:space="0" w:color="auto"/>
            <w:left w:val="none" w:sz="0" w:space="0" w:color="auto"/>
            <w:bottom w:val="none" w:sz="0" w:space="0" w:color="auto"/>
            <w:right w:val="none" w:sz="0" w:space="0" w:color="auto"/>
          </w:divBdr>
        </w:div>
        <w:div w:id="1589727732">
          <w:marLeft w:val="1166"/>
          <w:marRight w:val="0"/>
          <w:marTop w:val="86"/>
          <w:marBottom w:val="0"/>
          <w:divBdr>
            <w:top w:val="none" w:sz="0" w:space="0" w:color="auto"/>
            <w:left w:val="none" w:sz="0" w:space="0" w:color="auto"/>
            <w:bottom w:val="none" w:sz="0" w:space="0" w:color="auto"/>
            <w:right w:val="none" w:sz="0" w:space="0" w:color="auto"/>
          </w:divBdr>
        </w:div>
        <w:div w:id="2110924320">
          <w:marLeft w:val="547"/>
          <w:marRight w:val="0"/>
          <w:marTop w:val="96"/>
          <w:marBottom w:val="0"/>
          <w:divBdr>
            <w:top w:val="none" w:sz="0" w:space="0" w:color="auto"/>
            <w:left w:val="none" w:sz="0" w:space="0" w:color="auto"/>
            <w:bottom w:val="none" w:sz="0" w:space="0" w:color="auto"/>
            <w:right w:val="none" w:sz="0" w:space="0" w:color="auto"/>
          </w:divBdr>
        </w:div>
      </w:divsChild>
    </w:div>
    <w:div w:id="829296253">
      <w:bodyDiv w:val="1"/>
      <w:marLeft w:val="0"/>
      <w:marRight w:val="0"/>
      <w:marTop w:val="0"/>
      <w:marBottom w:val="0"/>
      <w:divBdr>
        <w:top w:val="none" w:sz="0" w:space="0" w:color="auto"/>
        <w:left w:val="none" w:sz="0" w:space="0" w:color="auto"/>
        <w:bottom w:val="none" w:sz="0" w:space="0" w:color="auto"/>
        <w:right w:val="none" w:sz="0" w:space="0" w:color="auto"/>
      </w:divBdr>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69680753">
      <w:bodyDiv w:val="1"/>
      <w:marLeft w:val="0"/>
      <w:marRight w:val="0"/>
      <w:marTop w:val="0"/>
      <w:marBottom w:val="0"/>
      <w:divBdr>
        <w:top w:val="none" w:sz="0" w:space="0" w:color="auto"/>
        <w:left w:val="none" w:sz="0" w:space="0" w:color="auto"/>
        <w:bottom w:val="none" w:sz="0" w:space="0" w:color="auto"/>
        <w:right w:val="none" w:sz="0" w:space="0" w:color="auto"/>
      </w:divBdr>
      <w:divsChild>
        <w:div w:id="1788886716">
          <w:marLeft w:val="547"/>
          <w:marRight w:val="0"/>
          <w:marTop w:val="96"/>
          <w:marBottom w:val="0"/>
          <w:divBdr>
            <w:top w:val="none" w:sz="0" w:space="0" w:color="auto"/>
            <w:left w:val="none" w:sz="0" w:space="0" w:color="auto"/>
            <w:bottom w:val="none" w:sz="0" w:space="0" w:color="auto"/>
            <w:right w:val="none" w:sz="0" w:space="0" w:color="auto"/>
          </w:divBdr>
        </w:div>
        <w:div w:id="1069351492">
          <w:marLeft w:val="1166"/>
          <w:marRight w:val="0"/>
          <w:marTop w:val="86"/>
          <w:marBottom w:val="0"/>
          <w:divBdr>
            <w:top w:val="none" w:sz="0" w:space="0" w:color="auto"/>
            <w:left w:val="none" w:sz="0" w:space="0" w:color="auto"/>
            <w:bottom w:val="none" w:sz="0" w:space="0" w:color="auto"/>
            <w:right w:val="none" w:sz="0" w:space="0" w:color="auto"/>
          </w:divBdr>
        </w:div>
        <w:div w:id="1736851250">
          <w:marLeft w:val="1166"/>
          <w:marRight w:val="0"/>
          <w:marTop w:val="86"/>
          <w:marBottom w:val="0"/>
          <w:divBdr>
            <w:top w:val="none" w:sz="0" w:space="0" w:color="auto"/>
            <w:left w:val="none" w:sz="0" w:space="0" w:color="auto"/>
            <w:bottom w:val="none" w:sz="0" w:space="0" w:color="auto"/>
            <w:right w:val="none" w:sz="0" w:space="0" w:color="auto"/>
          </w:divBdr>
        </w:div>
        <w:div w:id="394815896">
          <w:marLeft w:val="1166"/>
          <w:marRight w:val="0"/>
          <w:marTop w:val="86"/>
          <w:marBottom w:val="0"/>
          <w:divBdr>
            <w:top w:val="none" w:sz="0" w:space="0" w:color="auto"/>
            <w:left w:val="none" w:sz="0" w:space="0" w:color="auto"/>
            <w:bottom w:val="none" w:sz="0" w:space="0" w:color="auto"/>
            <w:right w:val="none" w:sz="0" w:space="0" w:color="auto"/>
          </w:divBdr>
        </w:div>
        <w:div w:id="1062101579">
          <w:marLeft w:val="1166"/>
          <w:marRight w:val="0"/>
          <w:marTop w:val="86"/>
          <w:marBottom w:val="0"/>
          <w:divBdr>
            <w:top w:val="none" w:sz="0" w:space="0" w:color="auto"/>
            <w:left w:val="none" w:sz="0" w:space="0" w:color="auto"/>
            <w:bottom w:val="none" w:sz="0" w:space="0" w:color="auto"/>
            <w:right w:val="none" w:sz="0" w:space="0" w:color="auto"/>
          </w:divBdr>
        </w:div>
        <w:div w:id="832915250">
          <w:marLeft w:val="547"/>
          <w:marRight w:val="0"/>
          <w:marTop w:val="96"/>
          <w:marBottom w:val="0"/>
          <w:divBdr>
            <w:top w:val="none" w:sz="0" w:space="0" w:color="auto"/>
            <w:left w:val="none" w:sz="0" w:space="0" w:color="auto"/>
            <w:bottom w:val="none" w:sz="0" w:space="0" w:color="auto"/>
            <w:right w:val="none" w:sz="0" w:space="0" w:color="auto"/>
          </w:divBdr>
        </w:div>
        <w:div w:id="56436372">
          <w:marLeft w:val="547"/>
          <w:marRight w:val="0"/>
          <w:marTop w:val="96"/>
          <w:marBottom w:val="0"/>
          <w:divBdr>
            <w:top w:val="none" w:sz="0" w:space="0" w:color="auto"/>
            <w:left w:val="none" w:sz="0" w:space="0" w:color="auto"/>
            <w:bottom w:val="none" w:sz="0" w:space="0" w:color="auto"/>
            <w:right w:val="none" w:sz="0" w:space="0" w:color="auto"/>
          </w:divBdr>
        </w:div>
        <w:div w:id="447700064">
          <w:marLeft w:val="547"/>
          <w:marRight w:val="0"/>
          <w:marTop w:val="96"/>
          <w:marBottom w:val="0"/>
          <w:divBdr>
            <w:top w:val="none" w:sz="0" w:space="0" w:color="auto"/>
            <w:left w:val="none" w:sz="0" w:space="0" w:color="auto"/>
            <w:bottom w:val="none" w:sz="0" w:space="0" w:color="auto"/>
            <w:right w:val="none" w:sz="0" w:space="0" w:color="auto"/>
          </w:divBdr>
        </w:div>
        <w:div w:id="112873262">
          <w:marLeft w:val="547"/>
          <w:marRight w:val="0"/>
          <w:marTop w:val="96"/>
          <w:marBottom w:val="0"/>
          <w:divBdr>
            <w:top w:val="none" w:sz="0" w:space="0" w:color="auto"/>
            <w:left w:val="none" w:sz="0" w:space="0" w:color="auto"/>
            <w:bottom w:val="none" w:sz="0" w:space="0" w:color="auto"/>
            <w:right w:val="none" w:sz="0" w:space="0" w:color="auto"/>
          </w:divBdr>
        </w:div>
        <w:div w:id="527765394">
          <w:marLeft w:val="547"/>
          <w:marRight w:val="0"/>
          <w:marTop w:val="96"/>
          <w:marBottom w:val="0"/>
          <w:divBdr>
            <w:top w:val="none" w:sz="0" w:space="0" w:color="auto"/>
            <w:left w:val="none" w:sz="0" w:space="0" w:color="auto"/>
            <w:bottom w:val="none" w:sz="0" w:space="0" w:color="auto"/>
            <w:right w:val="none" w:sz="0" w:space="0" w:color="auto"/>
          </w:divBdr>
        </w:div>
        <w:div w:id="1793477454">
          <w:marLeft w:val="547"/>
          <w:marRight w:val="0"/>
          <w:marTop w:val="96"/>
          <w:marBottom w:val="0"/>
          <w:divBdr>
            <w:top w:val="none" w:sz="0" w:space="0" w:color="auto"/>
            <w:left w:val="none" w:sz="0" w:space="0" w:color="auto"/>
            <w:bottom w:val="none" w:sz="0" w:space="0" w:color="auto"/>
            <w:right w:val="none" w:sz="0" w:space="0" w:color="auto"/>
          </w:divBdr>
        </w:div>
        <w:div w:id="634995324">
          <w:marLeft w:val="547"/>
          <w:marRight w:val="0"/>
          <w:marTop w:val="96"/>
          <w:marBottom w:val="0"/>
          <w:divBdr>
            <w:top w:val="none" w:sz="0" w:space="0" w:color="auto"/>
            <w:left w:val="none" w:sz="0" w:space="0" w:color="auto"/>
            <w:bottom w:val="none" w:sz="0" w:space="0" w:color="auto"/>
            <w:right w:val="none" w:sz="0" w:space="0" w:color="auto"/>
          </w:divBdr>
        </w:div>
      </w:divsChild>
    </w:div>
    <w:div w:id="881940989">
      <w:bodyDiv w:val="1"/>
      <w:marLeft w:val="0"/>
      <w:marRight w:val="0"/>
      <w:marTop w:val="0"/>
      <w:marBottom w:val="0"/>
      <w:divBdr>
        <w:top w:val="none" w:sz="0" w:space="0" w:color="auto"/>
        <w:left w:val="none" w:sz="0" w:space="0" w:color="auto"/>
        <w:bottom w:val="none" w:sz="0" w:space="0" w:color="auto"/>
        <w:right w:val="none" w:sz="0" w:space="0" w:color="auto"/>
      </w:divBdr>
    </w:div>
    <w:div w:id="910575635">
      <w:bodyDiv w:val="1"/>
      <w:marLeft w:val="0"/>
      <w:marRight w:val="0"/>
      <w:marTop w:val="0"/>
      <w:marBottom w:val="0"/>
      <w:divBdr>
        <w:top w:val="none" w:sz="0" w:space="0" w:color="auto"/>
        <w:left w:val="none" w:sz="0" w:space="0" w:color="auto"/>
        <w:bottom w:val="none" w:sz="0" w:space="0" w:color="auto"/>
        <w:right w:val="none" w:sz="0" w:space="0" w:color="auto"/>
      </w:divBdr>
    </w:div>
    <w:div w:id="920136334">
      <w:bodyDiv w:val="1"/>
      <w:marLeft w:val="0"/>
      <w:marRight w:val="0"/>
      <w:marTop w:val="0"/>
      <w:marBottom w:val="0"/>
      <w:divBdr>
        <w:top w:val="none" w:sz="0" w:space="0" w:color="auto"/>
        <w:left w:val="none" w:sz="0" w:space="0" w:color="auto"/>
        <w:bottom w:val="none" w:sz="0" w:space="0" w:color="auto"/>
        <w:right w:val="none" w:sz="0" w:space="0" w:color="auto"/>
      </w:divBdr>
    </w:div>
    <w:div w:id="944845262">
      <w:bodyDiv w:val="1"/>
      <w:marLeft w:val="0"/>
      <w:marRight w:val="0"/>
      <w:marTop w:val="0"/>
      <w:marBottom w:val="0"/>
      <w:divBdr>
        <w:top w:val="none" w:sz="0" w:space="0" w:color="auto"/>
        <w:left w:val="none" w:sz="0" w:space="0" w:color="auto"/>
        <w:bottom w:val="none" w:sz="0" w:space="0" w:color="auto"/>
        <w:right w:val="none" w:sz="0" w:space="0" w:color="auto"/>
      </w:divBdr>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88022423">
      <w:bodyDiv w:val="1"/>
      <w:marLeft w:val="0"/>
      <w:marRight w:val="0"/>
      <w:marTop w:val="0"/>
      <w:marBottom w:val="0"/>
      <w:divBdr>
        <w:top w:val="none" w:sz="0" w:space="0" w:color="auto"/>
        <w:left w:val="none" w:sz="0" w:space="0" w:color="auto"/>
        <w:bottom w:val="none" w:sz="0" w:space="0" w:color="auto"/>
        <w:right w:val="none" w:sz="0" w:space="0" w:color="auto"/>
      </w:divBdr>
      <w:divsChild>
        <w:div w:id="767699067">
          <w:marLeft w:val="547"/>
          <w:marRight w:val="0"/>
          <w:marTop w:val="86"/>
          <w:marBottom w:val="0"/>
          <w:divBdr>
            <w:top w:val="none" w:sz="0" w:space="0" w:color="auto"/>
            <w:left w:val="none" w:sz="0" w:space="0" w:color="auto"/>
            <w:bottom w:val="none" w:sz="0" w:space="0" w:color="auto"/>
            <w:right w:val="none" w:sz="0" w:space="0" w:color="auto"/>
          </w:divBdr>
        </w:div>
        <w:div w:id="1824420114">
          <w:marLeft w:val="547"/>
          <w:marRight w:val="0"/>
          <w:marTop w:val="86"/>
          <w:marBottom w:val="0"/>
          <w:divBdr>
            <w:top w:val="none" w:sz="0" w:space="0" w:color="auto"/>
            <w:left w:val="none" w:sz="0" w:space="0" w:color="auto"/>
            <w:bottom w:val="none" w:sz="0" w:space="0" w:color="auto"/>
            <w:right w:val="none" w:sz="0" w:space="0" w:color="auto"/>
          </w:divBdr>
        </w:div>
        <w:div w:id="1491294019">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0246486">
      <w:bodyDiv w:val="1"/>
      <w:marLeft w:val="0"/>
      <w:marRight w:val="0"/>
      <w:marTop w:val="0"/>
      <w:marBottom w:val="0"/>
      <w:divBdr>
        <w:top w:val="none" w:sz="0" w:space="0" w:color="auto"/>
        <w:left w:val="none" w:sz="0" w:space="0" w:color="auto"/>
        <w:bottom w:val="none" w:sz="0" w:space="0" w:color="auto"/>
        <w:right w:val="none" w:sz="0" w:space="0" w:color="auto"/>
      </w:divBdr>
      <w:divsChild>
        <w:div w:id="1439956998">
          <w:marLeft w:val="547"/>
          <w:marRight w:val="0"/>
          <w:marTop w:val="86"/>
          <w:marBottom w:val="0"/>
          <w:divBdr>
            <w:top w:val="none" w:sz="0" w:space="0" w:color="auto"/>
            <w:left w:val="none" w:sz="0" w:space="0" w:color="auto"/>
            <w:bottom w:val="none" w:sz="0" w:space="0" w:color="auto"/>
            <w:right w:val="none" w:sz="0" w:space="0" w:color="auto"/>
          </w:divBdr>
        </w:div>
        <w:div w:id="1230071109">
          <w:marLeft w:val="1166"/>
          <w:marRight w:val="0"/>
          <w:marTop w:val="72"/>
          <w:marBottom w:val="0"/>
          <w:divBdr>
            <w:top w:val="none" w:sz="0" w:space="0" w:color="auto"/>
            <w:left w:val="none" w:sz="0" w:space="0" w:color="auto"/>
            <w:bottom w:val="none" w:sz="0" w:space="0" w:color="auto"/>
            <w:right w:val="none" w:sz="0" w:space="0" w:color="auto"/>
          </w:divBdr>
        </w:div>
        <w:div w:id="166290551">
          <w:marLeft w:val="1166"/>
          <w:marRight w:val="0"/>
          <w:marTop w:val="72"/>
          <w:marBottom w:val="0"/>
          <w:divBdr>
            <w:top w:val="none" w:sz="0" w:space="0" w:color="auto"/>
            <w:left w:val="none" w:sz="0" w:space="0" w:color="auto"/>
            <w:bottom w:val="none" w:sz="0" w:space="0" w:color="auto"/>
            <w:right w:val="none" w:sz="0" w:space="0" w:color="auto"/>
          </w:divBdr>
        </w:div>
        <w:div w:id="506599041">
          <w:marLeft w:val="1166"/>
          <w:marRight w:val="0"/>
          <w:marTop w:val="72"/>
          <w:marBottom w:val="0"/>
          <w:divBdr>
            <w:top w:val="none" w:sz="0" w:space="0" w:color="auto"/>
            <w:left w:val="none" w:sz="0" w:space="0" w:color="auto"/>
            <w:bottom w:val="none" w:sz="0" w:space="0" w:color="auto"/>
            <w:right w:val="none" w:sz="0" w:space="0" w:color="auto"/>
          </w:divBdr>
        </w:div>
        <w:div w:id="581453718">
          <w:marLeft w:val="1166"/>
          <w:marRight w:val="0"/>
          <w:marTop w:val="72"/>
          <w:marBottom w:val="0"/>
          <w:divBdr>
            <w:top w:val="none" w:sz="0" w:space="0" w:color="auto"/>
            <w:left w:val="none" w:sz="0" w:space="0" w:color="auto"/>
            <w:bottom w:val="none" w:sz="0" w:space="0" w:color="auto"/>
            <w:right w:val="none" w:sz="0" w:space="0" w:color="auto"/>
          </w:divBdr>
        </w:div>
        <w:div w:id="1651710096">
          <w:marLeft w:val="547"/>
          <w:marRight w:val="0"/>
          <w:marTop w:val="86"/>
          <w:marBottom w:val="0"/>
          <w:divBdr>
            <w:top w:val="none" w:sz="0" w:space="0" w:color="auto"/>
            <w:left w:val="none" w:sz="0" w:space="0" w:color="auto"/>
            <w:bottom w:val="none" w:sz="0" w:space="0" w:color="auto"/>
            <w:right w:val="none" w:sz="0" w:space="0" w:color="auto"/>
          </w:divBdr>
        </w:div>
        <w:div w:id="1614558656">
          <w:marLeft w:val="1166"/>
          <w:marRight w:val="0"/>
          <w:marTop w:val="72"/>
          <w:marBottom w:val="0"/>
          <w:divBdr>
            <w:top w:val="none" w:sz="0" w:space="0" w:color="auto"/>
            <w:left w:val="none" w:sz="0" w:space="0" w:color="auto"/>
            <w:bottom w:val="none" w:sz="0" w:space="0" w:color="auto"/>
            <w:right w:val="none" w:sz="0" w:space="0" w:color="auto"/>
          </w:divBdr>
        </w:div>
        <w:div w:id="381172774">
          <w:marLeft w:val="1166"/>
          <w:marRight w:val="0"/>
          <w:marTop w:val="72"/>
          <w:marBottom w:val="0"/>
          <w:divBdr>
            <w:top w:val="none" w:sz="0" w:space="0" w:color="auto"/>
            <w:left w:val="none" w:sz="0" w:space="0" w:color="auto"/>
            <w:bottom w:val="none" w:sz="0" w:space="0" w:color="auto"/>
            <w:right w:val="none" w:sz="0" w:space="0" w:color="auto"/>
          </w:divBdr>
        </w:div>
        <w:div w:id="849370861">
          <w:marLeft w:val="1166"/>
          <w:marRight w:val="0"/>
          <w:marTop w:val="72"/>
          <w:marBottom w:val="0"/>
          <w:divBdr>
            <w:top w:val="none" w:sz="0" w:space="0" w:color="auto"/>
            <w:left w:val="none" w:sz="0" w:space="0" w:color="auto"/>
            <w:bottom w:val="none" w:sz="0" w:space="0" w:color="auto"/>
            <w:right w:val="none" w:sz="0" w:space="0" w:color="auto"/>
          </w:divBdr>
        </w:div>
      </w:divsChild>
    </w:div>
    <w:div w:id="1070738995">
      <w:bodyDiv w:val="1"/>
      <w:marLeft w:val="0"/>
      <w:marRight w:val="0"/>
      <w:marTop w:val="0"/>
      <w:marBottom w:val="0"/>
      <w:divBdr>
        <w:top w:val="none" w:sz="0" w:space="0" w:color="auto"/>
        <w:left w:val="none" w:sz="0" w:space="0" w:color="auto"/>
        <w:bottom w:val="none" w:sz="0" w:space="0" w:color="auto"/>
        <w:right w:val="none" w:sz="0" w:space="0" w:color="auto"/>
      </w:divBdr>
      <w:divsChild>
        <w:div w:id="1374115144">
          <w:marLeft w:val="547"/>
          <w:marRight w:val="0"/>
          <w:marTop w:val="0"/>
          <w:marBottom w:val="0"/>
          <w:divBdr>
            <w:top w:val="none" w:sz="0" w:space="0" w:color="auto"/>
            <w:left w:val="none" w:sz="0" w:space="0" w:color="auto"/>
            <w:bottom w:val="none" w:sz="0" w:space="0" w:color="auto"/>
            <w:right w:val="none" w:sz="0" w:space="0" w:color="auto"/>
          </w:divBdr>
        </w:div>
        <w:div w:id="1705910865">
          <w:marLeft w:val="547"/>
          <w:marRight w:val="0"/>
          <w:marTop w:val="82"/>
          <w:marBottom w:val="0"/>
          <w:divBdr>
            <w:top w:val="none" w:sz="0" w:space="0" w:color="auto"/>
            <w:left w:val="none" w:sz="0" w:space="0" w:color="auto"/>
            <w:bottom w:val="none" w:sz="0" w:space="0" w:color="auto"/>
            <w:right w:val="none" w:sz="0" w:space="0" w:color="auto"/>
          </w:divBdr>
        </w:div>
        <w:div w:id="865026960">
          <w:marLeft w:val="547"/>
          <w:marRight w:val="0"/>
          <w:marTop w:val="82"/>
          <w:marBottom w:val="0"/>
          <w:divBdr>
            <w:top w:val="none" w:sz="0" w:space="0" w:color="auto"/>
            <w:left w:val="none" w:sz="0" w:space="0" w:color="auto"/>
            <w:bottom w:val="none" w:sz="0" w:space="0" w:color="auto"/>
            <w:right w:val="none" w:sz="0" w:space="0" w:color="auto"/>
          </w:divBdr>
        </w:div>
        <w:div w:id="672418075">
          <w:marLeft w:val="547"/>
          <w:marRight w:val="0"/>
          <w:marTop w:val="82"/>
          <w:marBottom w:val="0"/>
          <w:divBdr>
            <w:top w:val="none" w:sz="0" w:space="0" w:color="auto"/>
            <w:left w:val="none" w:sz="0" w:space="0" w:color="auto"/>
            <w:bottom w:val="none" w:sz="0" w:space="0" w:color="auto"/>
            <w:right w:val="none" w:sz="0" w:space="0" w:color="auto"/>
          </w:divBdr>
        </w:div>
      </w:divsChild>
    </w:div>
    <w:div w:id="1078287326">
      <w:bodyDiv w:val="1"/>
      <w:marLeft w:val="0"/>
      <w:marRight w:val="0"/>
      <w:marTop w:val="0"/>
      <w:marBottom w:val="0"/>
      <w:divBdr>
        <w:top w:val="none" w:sz="0" w:space="0" w:color="auto"/>
        <w:left w:val="none" w:sz="0" w:space="0" w:color="auto"/>
        <w:bottom w:val="none" w:sz="0" w:space="0" w:color="auto"/>
        <w:right w:val="none" w:sz="0" w:space="0" w:color="auto"/>
      </w:divBdr>
      <w:divsChild>
        <w:div w:id="322317314">
          <w:marLeft w:val="547"/>
          <w:marRight w:val="0"/>
          <w:marTop w:val="120"/>
          <w:marBottom w:val="0"/>
          <w:divBdr>
            <w:top w:val="none" w:sz="0" w:space="0" w:color="auto"/>
            <w:left w:val="none" w:sz="0" w:space="0" w:color="auto"/>
            <w:bottom w:val="none" w:sz="0" w:space="0" w:color="auto"/>
            <w:right w:val="none" w:sz="0" w:space="0" w:color="auto"/>
          </w:divBdr>
        </w:div>
        <w:div w:id="1883126154">
          <w:marLeft w:val="547"/>
          <w:marRight w:val="0"/>
          <w:marTop w:val="120"/>
          <w:marBottom w:val="0"/>
          <w:divBdr>
            <w:top w:val="none" w:sz="0" w:space="0" w:color="auto"/>
            <w:left w:val="none" w:sz="0" w:space="0" w:color="auto"/>
            <w:bottom w:val="none" w:sz="0" w:space="0" w:color="auto"/>
            <w:right w:val="none" w:sz="0" w:space="0" w:color="auto"/>
          </w:divBdr>
        </w:div>
        <w:div w:id="545216766">
          <w:marLeft w:val="547"/>
          <w:marRight w:val="0"/>
          <w:marTop w:val="120"/>
          <w:marBottom w:val="0"/>
          <w:divBdr>
            <w:top w:val="none" w:sz="0" w:space="0" w:color="auto"/>
            <w:left w:val="none" w:sz="0" w:space="0" w:color="auto"/>
            <w:bottom w:val="none" w:sz="0" w:space="0" w:color="auto"/>
            <w:right w:val="none" w:sz="0" w:space="0" w:color="auto"/>
          </w:divBdr>
        </w:div>
        <w:div w:id="1231621336">
          <w:marLeft w:val="547"/>
          <w:marRight w:val="0"/>
          <w:marTop w:val="120"/>
          <w:marBottom w:val="0"/>
          <w:divBdr>
            <w:top w:val="none" w:sz="0" w:space="0" w:color="auto"/>
            <w:left w:val="none" w:sz="0" w:space="0" w:color="auto"/>
            <w:bottom w:val="none" w:sz="0" w:space="0" w:color="auto"/>
            <w:right w:val="none" w:sz="0" w:space="0" w:color="auto"/>
          </w:divBdr>
        </w:div>
        <w:div w:id="1409381328">
          <w:marLeft w:val="547"/>
          <w:marRight w:val="0"/>
          <w:marTop w:val="120"/>
          <w:marBottom w:val="0"/>
          <w:divBdr>
            <w:top w:val="none" w:sz="0" w:space="0" w:color="auto"/>
            <w:left w:val="none" w:sz="0" w:space="0" w:color="auto"/>
            <w:bottom w:val="none" w:sz="0" w:space="0" w:color="auto"/>
            <w:right w:val="none" w:sz="0" w:space="0" w:color="auto"/>
          </w:divBdr>
        </w:div>
        <w:div w:id="1376850108">
          <w:marLeft w:val="547"/>
          <w:marRight w:val="0"/>
          <w:marTop w:val="120"/>
          <w:marBottom w:val="0"/>
          <w:divBdr>
            <w:top w:val="none" w:sz="0" w:space="0" w:color="auto"/>
            <w:left w:val="none" w:sz="0" w:space="0" w:color="auto"/>
            <w:bottom w:val="none" w:sz="0" w:space="0" w:color="auto"/>
            <w:right w:val="none" w:sz="0" w:space="0" w:color="auto"/>
          </w:divBdr>
        </w:div>
        <w:div w:id="1966882816">
          <w:marLeft w:val="547"/>
          <w:marRight w:val="0"/>
          <w:marTop w:val="120"/>
          <w:marBottom w:val="0"/>
          <w:divBdr>
            <w:top w:val="none" w:sz="0" w:space="0" w:color="auto"/>
            <w:left w:val="none" w:sz="0" w:space="0" w:color="auto"/>
            <w:bottom w:val="none" w:sz="0" w:space="0" w:color="auto"/>
            <w:right w:val="none" w:sz="0" w:space="0" w:color="auto"/>
          </w:divBdr>
        </w:div>
        <w:div w:id="460150818">
          <w:marLeft w:val="547"/>
          <w:marRight w:val="0"/>
          <w:marTop w:val="120"/>
          <w:marBottom w:val="0"/>
          <w:divBdr>
            <w:top w:val="none" w:sz="0" w:space="0" w:color="auto"/>
            <w:left w:val="none" w:sz="0" w:space="0" w:color="auto"/>
            <w:bottom w:val="none" w:sz="0" w:space="0" w:color="auto"/>
            <w:right w:val="none" w:sz="0" w:space="0" w:color="auto"/>
          </w:divBdr>
        </w:div>
        <w:div w:id="550460446">
          <w:marLeft w:val="547"/>
          <w:marRight w:val="0"/>
          <w:marTop w:val="120"/>
          <w:marBottom w:val="0"/>
          <w:divBdr>
            <w:top w:val="none" w:sz="0" w:space="0" w:color="auto"/>
            <w:left w:val="none" w:sz="0" w:space="0" w:color="auto"/>
            <w:bottom w:val="none" w:sz="0" w:space="0" w:color="auto"/>
            <w:right w:val="none" w:sz="0" w:space="0" w:color="auto"/>
          </w:divBdr>
        </w:div>
        <w:div w:id="1445147735">
          <w:marLeft w:val="547"/>
          <w:marRight w:val="0"/>
          <w:marTop w:val="120"/>
          <w:marBottom w:val="0"/>
          <w:divBdr>
            <w:top w:val="none" w:sz="0" w:space="0" w:color="auto"/>
            <w:left w:val="none" w:sz="0" w:space="0" w:color="auto"/>
            <w:bottom w:val="none" w:sz="0" w:space="0" w:color="auto"/>
            <w:right w:val="none" w:sz="0" w:space="0" w:color="auto"/>
          </w:divBdr>
        </w:div>
        <w:div w:id="624388852">
          <w:marLeft w:val="547"/>
          <w:marRight w:val="0"/>
          <w:marTop w:val="120"/>
          <w:marBottom w:val="0"/>
          <w:divBdr>
            <w:top w:val="none" w:sz="0" w:space="0" w:color="auto"/>
            <w:left w:val="none" w:sz="0" w:space="0" w:color="auto"/>
            <w:bottom w:val="none" w:sz="0" w:space="0" w:color="auto"/>
            <w:right w:val="none" w:sz="0" w:space="0" w:color="auto"/>
          </w:divBdr>
        </w:div>
      </w:divsChild>
    </w:div>
    <w:div w:id="1091463768">
      <w:bodyDiv w:val="1"/>
      <w:marLeft w:val="0"/>
      <w:marRight w:val="0"/>
      <w:marTop w:val="0"/>
      <w:marBottom w:val="0"/>
      <w:divBdr>
        <w:top w:val="none" w:sz="0" w:space="0" w:color="auto"/>
        <w:left w:val="none" w:sz="0" w:space="0" w:color="auto"/>
        <w:bottom w:val="none" w:sz="0" w:space="0" w:color="auto"/>
        <w:right w:val="none" w:sz="0" w:space="0" w:color="auto"/>
      </w:divBdr>
      <w:divsChild>
        <w:div w:id="1003825305">
          <w:marLeft w:val="0"/>
          <w:marRight w:val="0"/>
          <w:marTop w:val="0"/>
          <w:marBottom w:val="0"/>
          <w:divBdr>
            <w:top w:val="none" w:sz="0" w:space="0" w:color="auto"/>
            <w:left w:val="none" w:sz="0" w:space="0" w:color="auto"/>
            <w:bottom w:val="none" w:sz="0" w:space="0" w:color="auto"/>
            <w:right w:val="none" w:sz="0" w:space="0" w:color="auto"/>
          </w:divBdr>
        </w:div>
        <w:div w:id="2132898236">
          <w:marLeft w:val="0"/>
          <w:marRight w:val="0"/>
          <w:marTop w:val="0"/>
          <w:marBottom w:val="0"/>
          <w:divBdr>
            <w:top w:val="none" w:sz="0" w:space="0" w:color="auto"/>
            <w:left w:val="none" w:sz="0" w:space="0" w:color="auto"/>
            <w:bottom w:val="none" w:sz="0" w:space="0" w:color="auto"/>
            <w:right w:val="none" w:sz="0" w:space="0" w:color="auto"/>
          </w:divBdr>
        </w:div>
        <w:div w:id="1474373850">
          <w:marLeft w:val="0"/>
          <w:marRight w:val="0"/>
          <w:marTop w:val="0"/>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23228138">
      <w:bodyDiv w:val="1"/>
      <w:marLeft w:val="0"/>
      <w:marRight w:val="0"/>
      <w:marTop w:val="0"/>
      <w:marBottom w:val="0"/>
      <w:divBdr>
        <w:top w:val="none" w:sz="0" w:space="0" w:color="auto"/>
        <w:left w:val="none" w:sz="0" w:space="0" w:color="auto"/>
        <w:bottom w:val="none" w:sz="0" w:space="0" w:color="auto"/>
        <w:right w:val="none" w:sz="0" w:space="0" w:color="auto"/>
      </w:divBdr>
      <w:divsChild>
        <w:div w:id="1175802937">
          <w:marLeft w:val="547"/>
          <w:marRight w:val="0"/>
          <w:marTop w:val="96"/>
          <w:marBottom w:val="0"/>
          <w:divBdr>
            <w:top w:val="none" w:sz="0" w:space="0" w:color="auto"/>
            <w:left w:val="none" w:sz="0" w:space="0" w:color="auto"/>
            <w:bottom w:val="none" w:sz="0" w:space="0" w:color="auto"/>
            <w:right w:val="none" w:sz="0" w:space="0" w:color="auto"/>
          </w:divBdr>
        </w:div>
        <w:div w:id="1420103130">
          <w:marLeft w:val="1166"/>
          <w:marRight w:val="0"/>
          <w:marTop w:val="86"/>
          <w:marBottom w:val="0"/>
          <w:divBdr>
            <w:top w:val="none" w:sz="0" w:space="0" w:color="auto"/>
            <w:left w:val="none" w:sz="0" w:space="0" w:color="auto"/>
            <w:bottom w:val="none" w:sz="0" w:space="0" w:color="auto"/>
            <w:right w:val="none" w:sz="0" w:space="0" w:color="auto"/>
          </w:divBdr>
        </w:div>
        <w:div w:id="1996911674">
          <w:marLeft w:val="1166"/>
          <w:marRight w:val="0"/>
          <w:marTop w:val="86"/>
          <w:marBottom w:val="0"/>
          <w:divBdr>
            <w:top w:val="none" w:sz="0" w:space="0" w:color="auto"/>
            <w:left w:val="none" w:sz="0" w:space="0" w:color="auto"/>
            <w:bottom w:val="none" w:sz="0" w:space="0" w:color="auto"/>
            <w:right w:val="none" w:sz="0" w:space="0" w:color="auto"/>
          </w:divBdr>
        </w:div>
        <w:div w:id="465902636">
          <w:marLeft w:val="1166"/>
          <w:marRight w:val="0"/>
          <w:marTop w:val="86"/>
          <w:marBottom w:val="0"/>
          <w:divBdr>
            <w:top w:val="none" w:sz="0" w:space="0" w:color="auto"/>
            <w:left w:val="none" w:sz="0" w:space="0" w:color="auto"/>
            <w:bottom w:val="none" w:sz="0" w:space="0" w:color="auto"/>
            <w:right w:val="none" w:sz="0" w:space="0" w:color="auto"/>
          </w:divBdr>
        </w:div>
        <w:div w:id="1474985244">
          <w:marLeft w:val="1166"/>
          <w:marRight w:val="0"/>
          <w:marTop w:val="86"/>
          <w:marBottom w:val="0"/>
          <w:divBdr>
            <w:top w:val="none" w:sz="0" w:space="0" w:color="auto"/>
            <w:left w:val="none" w:sz="0" w:space="0" w:color="auto"/>
            <w:bottom w:val="none" w:sz="0" w:space="0" w:color="auto"/>
            <w:right w:val="none" w:sz="0" w:space="0" w:color="auto"/>
          </w:divBdr>
        </w:div>
      </w:divsChild>
    </w:div>
    <w:div w:id="1141574324">
      <w:bodyDiv w:val="1"/>
      <w:marLeft w:val="0"/>
      <w:marRight w:val="0"/>
      <w:marTop w:val="0"/>
      <w:marBottom w:val="0"/>
      <w:divBdr>
        <w:top w:val="none" w:sz="0" w:space="0" w:color="auto"/>
        <w:left w:val="none" w:sz="0" w:space="0" w:color="auto"/>
        <w:bottom w:val="none" w:sz="0" w:space="0" w:color="auto"/>
        <w:right w:val="none" w:sz="0" w:space="0" w:color="auto"/>
      </w:divBdr>
      <w:divsChild>
        <w:div w:id="1156873725">
          <w:marLeft w:val="547"/>
          <w:marRight w:val="0"/>
          <w:marTop w:val="106"/>
          <w:marBottom w:val="0"/>
          <w:divBdr>
            <w:top w:val="none" w:sz="0" w:space="0" w:color="auto"/>
            <w:left w:val="none" w:sz="0" w:space="0" w:color="auto"/>
            <w:bottom w:val="none" w:sz="0" w:space="0" w:color="auto"/>
            <w:right w:val="none" w:sz="0" w:space="0" w:color="auto"/>
          </w:divBdr>
        </w:div>
        <w:div w:id="1122923081">
          <w:marLeft w:val="547"/>
          <w:marRight w:val="0"/>
          <w:marTop w:val="106"/>
          <w:marBottom w:val="0"/>
          <w:divBdr>
            <w:top w:val="none" w:sz="0" w:space="0" w:color="auto"/>
            <w:left w:val="none" w:sz="0" w:space="0" w:color="auto"/>
            <w:bottom w:val="none" w:sz="0" w:space="0" w:color="auto"/>
            <w:right w:val="none" w:sz="0" w:space="0" w:color="auto"/>
          </w:divBdr>
        </w:div>
        <w:div w:id="472328663">
          <w:marLeft w:val="1166"/>
          <w:marRight w:val="0"/>
          <w:marTop w:val="96"/>
          <w:marBottom w:val="0"/>
          <w:divBdr>
            <w:top w:val="none" w:sz="0" w:space="0" w:color="auto"/>
            <w:left w:val="none" w:sz="0" w:space="0" w:color="auto"/>
            <w:bottom w:val="none" w:sz="0" w:space="0" w:color="auto"/>
            <w:right w:val="none" w:sz="0" w:space="0" w:color="auto"/>
          </w:divBdr>
        </w:div>
        <w:div w:id="538783833">
          <w:marLeft w:val="1166"/>
          <w:marRight w:val="0"/>
          <w:marTop w:val="96"/>
          <w:marBottom w:val="0"/>
          <w:divBdr>
            <w:top w:val="none" w:sz="0" w:space="0" w:color="auto"/>
            <w:left w:val="none" w:sz="0" w:space="0" w:color="auto"/>
            <w:bottom w:val="none" w:sz="0" w:space="0" w:color="auto"/>
            <w:right w:val="none" w:sz="0" w:space="0" w:color="auto"/>
          </w:divBdr>
        </w:div>
        <w:div w:id="1086615235">
          <w:marLeft w:val="1166"/>
          <w:marRight w:val="0"/>
          <w:marTop w:val="96"/>
          <w:marBottom w:val="0"/>
          <w:divBdr>
            <w:top w:val="none" w:sz="0" w:space="0" w:color="auto"/>
            <w:left w:val="none" w:sz="0" w:space="0" w:color="auto"/>
            <w:bottom w:val="none" w:sz="0" w:space="0" w:color="auto"/>
            <w:right w:val="none" w:sz="0" w:space="0" w:color="auto"/>
          </w:divBdr>
        </w:div>
        <w:div w:id="322510226">
          <w:marLeft w:val="1166"/>
          <w:marRight w:val="0"/>
          <w:marTop w:val="96"/>
          <w:marBottom w:val="0"/>
          <w:divBdr>
            <w:top w:val="none" w:sz="0" w:space="0" w:color="auto"/>
            <w:left w:val="none" w:sz="0" w:space="0" w:color="auto"/>
            <w:bottom w:val="none" w:sz="0" w:space="0" w:color="auto"/>
            <w:right w:val="none" w:sz="0" w:space="0" w:color="auto"/>
          </w:divBdr>
        </w:div>
        <w:div w:id="2117167037">
          <w:marLeft w:val="1166"/>
          <w:marRight w:val="0"/>
          <w:marTop w:val="96"/>
          <w:marBottom w:val="0"/>
          <w:divBdr>
            <w:top w:val="none" w:sz="0" w:space="0" w:color="auto"/>
            <w:left w:val="none" w:sz="0" w:space="0" w:color="auto"/>
            <w:bottom w:val="none" w:sz="0" w:space="0" w:color="auto"/>
            <w:right w:val="none" w:sz="0" w:space="0" w:color="auto"/>
          </w:divBdr>
        </w:div>
        <w:div w:id="865630404">
          <w:marLeft w:val="1166"/>
          <w:marRight w:val="0"/>
          <w:marTop w:val="96"/>
          <w:marBottom w:val="0"/>
          <w:divBdr>
            <w:top w:val="none" w:sz="0" w:space="0" w:color="auto"/>
            <w:left w:val="none" w:sz="0" w:space="0" w:color="auto"/>
            <w:bottom w:val="none" w:sz="0" w:space="0" w:color="auto"/>
            <w:right w:val="none" w:sz="0" w:space="0" w:color="auto"/>
          </w:divBdr>
        </w:div>
        <w:div w:id="963920936">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66628659">
      <w:bodyDiv w:val="1"/>
      <w:marLeft w:val="0"/>
      <w:marRight w:val="0"/>
      <w:marTop w:val="0"/>
      <w:marBottom w:val="0"/>
      <w:divBdr>
        <w:top w:val="none" w:sz="0" w:space="0" w:color="auto"/>
        <w:left w:val="none" w:sz="0" w:space="0" w:color="auto"/>
        <w:bottom w:val="none" w:sz="0" w:space="0" w:color="auto"/>
        <w:right w:val="none" w:sz="0" w:space="0" w:color="auto"/>
      </w:divBdr>
      <w:divsChild>
        <w:div w:id="1340813421">
          <w:marLeft w:val="0"/>
          <w:marRight w:val="0"/>
          <w:marTop w:val="0"/>
          <w:marBottom w:val="0"/>
          <w:divBdr>
            <w:top w:val="none" w:sz="0" w:space="0" w:color="auto"/>
            <w:left w:val="none" w:sz="0" w:space="0" w:color="auto"/>
            <w:bottom w:val="none" w:sz="0" w:space="0" w:color="auto"/>
            <w:right w:val="none" w:sz="0" w:space="0" w:color="auto"/>
          </w:divBdr>
        </w:div>
        <w:div w:id="1527711369">
          <w:marLeft w:val="0"/>
          <w:marRight w:val="0"/>
          <w:marTop w:val="0"/>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16240950">
      <w:bodyDiv w:val="1"/>
      <w:marLeft w:val="0"/>
      <w:marRight w:val="0"/>
      <w:marTop w:val="0"/>
      <w:marBottom w:val="0"/>
      <w:divBdr>
        <w:top w:val="none" w:sz="0" w:space="0" w:color="auto"/>
        <w:left w:val="none" w:sz="0" w:space="0" w:color="auto"/>
        <w:bottom w:val="none" w:sz="0" w:space="0" w:color="auto"/>
        <w:right w:val="none" w:sz="0" w:space="0" w:color="auto"/>
      </w:divBdr>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28034953">
      <w:bodyDiv w:val="1"/>
      <w:marLeft w:val="0"/>
      <w:marRight w:val="0"/>
      <w:marTop w:val="0"/>
      <w:marBottom w:val="0"/>
      <w:divBdr>
        <w:top w:val="none" w:sz="0" w:space="0" w:color="auto"/>
        <w:left w:val="none" w:sz="0" w:space="0" w:color="auto"/>
        <w:bottom w:val="none" w:sz="0" w:space="0" w:color="auto"/>
        <w:right w:val="none" w:sz="0" w:space="0" w:color="auto"/>
      </w:divBdr>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47350515">
      <w:bodyDiv w:val="1"/>
      <w:marLeft w:val="0"/>
      <w:marRight w:val="0"/>
      <w:marTop w:val="0"/>
      <w:marBottom w:val="0"/>
      <w:divBdr>
        <w:top w:val="none" w:sz="0" w:space="0" w:color="auto"/>
        <w:left w:val="none" w:sz="0" w:space="0" w:color="auto"/>
        <w:bottom w:val="none" w:sz="0" w:space="0" w:color="auto"/>
        <w:right w:val="none" w:sz="0" w:space="0" w:color="auto"/>
      </w:divBdr>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313832858">
      <w:bodyDiv w:val="1"/>
      <w:marLeft w:val="0"/>
      <w:marRight w:val="0"/>
      <w:marTop w:val="0"/>
      <w:marBottom w:val="0"/>
      <w:divBdr>
        <w:top w:val="none" w:sz="0" w:space="0" w:color="auto"/>
        <w:left w:val="none" w:sz="0" w:space="0" w:color="auto"/>
        <w:bottom w:val="none" w:sz="0" w:space="0" w:color="auto"/>
        <w:right w:val="none" w:sz="0" w:space="0" w:color="auto"/>
      </w:divBdr>
      <w:divsChild>
        <w:div w:id="643850012">
          <w:marLeft w:val="547"/>
          <w:marRight w:val="0"/>
          <w:marTop w:val="120"/>
          <w:marBottom w:val="0"/>
          <w:divBdr>
            <w:top w:val="none" w:sz="0" w:space="0" w:color="auto"/>
            <w:left w:val="none" w:sz="0" w:space="0" w:color="auto"/>
            <w:bottom w:val="none" w:sz="0" w:space="0" w:color="auto"/>
            <w:right w:val="none" w:sz="0" w:space="0" w:color="auto"/>
          </w:divBdr>
        </w:div>
        <w:div w:id="1789859302">
          <w:marLeft w:val="547"/>
          <w:marRight w:val="0"/>
          <w:marTop w:val="120"/>
          <w:marBottom w:val="0"/>
          <w:divBdr>
            <w:top w:val="none" w:sz="0" w:space="0" w:color="auto"/>
            <w:left w:val="none" w:sz="0" w:space="0" w:color="auto"/>
            <w:bottom w:val="none" w:sz="0" w:space="0" w:color="auto"/>
            <w:right w:val="none" w:sz="0" w:space="0" w:color="auto"/>
          </w:divBdr>
        </w:div>
        <w:div w:id="1188064765">
          <w:marLeft w:val="547"/>
          <w:marRight w:val="0"/>
          <w:marTop w:val="120"/>
          <w:marBottom w:val="0"/>
          <w:divBdr>
            <w:top w:val="none" w:sz="0" w:space="0" w:color="auto"/>
            <w:left w:val="none" w:sz="0" w:space="0" w:color="auto"/>
            <w:bottom w:val="none" w:sz="0" w:space="0" w:color="auto"/>
            <w:right w:val="none" w:sz="0" w:space="0" w:color="auto"/>
          </w:divBdr>
        </w:div>
        <w:div w:id="1102990387">
          <w:marLeft w:val="547"/>
          <w:marRight w:val="0"/>
          <w:marTop w:val="120"/>
          <w:marBottom w:val="0"/>
          <w:divBdr>
            <w:top w:val="none" w:sz="0" w:space="0" w:color="auto"/>
            <w:left w:val="none" w:sz="0" w:space="0" w:color="auto"/>
            <w:bottom w:val="none" w:sz="0" w:space="0" w:color="auto"/>
            <w:right w:val="none" w:sz="0" w:space="0" w:color="auto"/>
          </w:divBdr>
        </w:div>
        <w:div w:id="1329672885">
          <w:marLeft w:val="547"/>
          <w:marRight w:val="0"/>
          <w:marTop w:val="120"/>
          <w:marBottom w:val="0"/>
          <w:divBdr>
            <w:top w:val="none" w:sz="0" w:space="0" w:color="auto"/>
            <w:left w:val="none" w:sz="0" w:space="0" w:color="auto"/>
            <w:bottom w:val="none" w:sz="0" w:space="0" w:color="auto"/>
            <w:right w:val="none" w:sz="0" w:space="0" w:color="auto"/>
          </w:divBdr>
        </w:div>
        <w:div w:id="1805004453">
          <w:marLeft w:val="547"/>
          <w:marRight w:val="0"/>
          <w:marTop w:val="120"/>
          <w:marBottom w:val="0"/>
          <w:divBdr>
            <w:top w:val="none" w:sz="0" w:space="0" w:color="auto"/>
            <w:left w:val="none" w:sz="0" w:space="0" w:color="auto"/>
            <w:bottom w:val="none" w:sz="0" w:space="0" w:color="auto"/>
            <w:right w:val="none" w:sz="0" w:space="0" w:color="auto"/>
          </w:divBdr>
        </w:div>
        <w:div w:id="1230579790">
          <w:marLeft w:val="547"/>
          <w:marRight w:val="0"/>
          <w:marTop w:val="120"/>
          <w:marBottom w:val="0"/>
          <w:divBdr>
            <w:top w:val="none" w:sz="0" w:space="0" w:color="auto"/>
            <w:left w:val="none" w:sz="0" w:space="0" w:color="auto"/>
            <w:bottom w:val="none" w:sz="0" w:space="0" w:color="auto"/>
            <w:right w:val="none" w:sz="0" w:space="0" w:color="auto"/>
          </w:divBdr>
        </w:div>
        <w:div w:id="682363548">
          <w:marLeft w:val="547"/>
          <w:marRight w:val="0"/>
          <w:marTop w:val="120"/>
          <w:marBottom w:val="0"/>
          <w:divBdr>
            <w:top w:val="none" w:sz="0" w:space="0" w:color="auto"/>
            <w:left w:val="none" w:sz="0" w:space="0" w:color="auto"/>
            <w:bottom w:val="none" w:sz="0" w:space="0" w:color="auto"/>
            <w:right w:val="none" w:sz="0" w:space="0" w:color="auto"/>
          </w:divBdr>
        </w:div>
        <w:div w:id="1772428738">
          <w:marLeft w:val="547"/>
          <w:marRight w:val="0"/>
          <w:marTop w:val="120"/>
          <w:marBottom w:val="0"/>
          <w:divBdr>
            <w:top w:val="none" w:sz="0" w:space="0" w:color="auto"/>
            <w:left w:val="none" w:sz="0" w:space="0" w:color="auto"/>
            <w:bottom w:val="none" w:sz="0" w:space="0" w:color="auto"/>
            <w:right w:val="none" w:sz="0" w:space="0" w:color="auto"/>
          </w:divBdr>
        </w:div>
        <w:div w:id="1129856328">
          <w:marLeft w:val="547"/>
          <w:marRight w:val="0"/>
          <w:marTop w:val="120"/>
          <w:marBottom w:val="0"/>
          <w:divBdr>
            <w:top w:val="none" w:sz="0" w:space="0" w:color="auto"/>
            <w:left w:val="none" w:sz="0" w:space="0" w:color="auto"/>
            <w:bottom w:val="none" w:sz="0" w:space="0" w:color="auto"/>
            <w:right w:val="none" w:sz="0" w:space="0" w:color="auto"/>
          </w:divBdr>
        </w:div>
        <w:div w:id="2144616137">
          <w:marLeft w:val="547"/>
          <w:marRight w:val="0"/>
          <w:marTop w:val="120"/>
          <w:marBottom w:val="0"/>
          <w:divBdr>
            <w:top w:val="none" w:sz="0" w:space="0" w:color="auto"/>
            <w:left w:val="none" w:sz="0" w:space="0" w:color="auto"/>
            <w:bottom w:val="none" w:sz="0" w:space="0" w:color="auto"/>
            <w:right w:val="none" w:sz="0" w:space="0" w:color="auto"/>
          </w:divBdr>
        </w:div>
      </w:divsChild>
    </w:div>
    <w:div w:id="1356737876">
      <w:bodyDiv w:val="1"/>
      <w:marLeft w:val="0"/>
      <w:marRight w:val="0"/>
      <w:marTop w:val="0"/>
      <w:marBottom w:val="0"/>
      <w:divBdr>
        <w:top w:val="none" w:sz="0" w:space="0" w:color="auto"/>
        <w:left w:val="none" w:sz="0" w:space="0" w:color="auto"/>
        <w:bottom w:val="none" w:sz="0" w:space="0" w:color="auto"/>
        <w:right w:val="none" w:sz="0" w:space="0" w:color="auto"/>
      </w:divBdr>
      <w:divsChild>
        <w:div w:id="694883929">
          <w:marLeft w:val="547"/>
          <w:marRight w:val="0"/>
          <w:marTop w:val="67"/>
          <w:marBottom w:val="0"/>
          <w:divBdr>
            <w:top w:val="none" w:sz="0" w:space="0" w:color="auto"/>
            <w:left w:val="none" w:sz="0" w:space="0" w:color="auto"/>
            <w:bottom w:val="none" w:sz="0" w:space="0" w:color="auto"/>
            <w:right w:val="none" w:sz="0" w:space="0" w:color="auto"/>
          </w:divBdr>
        </w:div>
        <w:div w:id="944652897">
          <w:marLeft w:val="1166"/>
          <w:marRight w:val="0"/>
          <w:marTop w:val="58"/>
          <w:marBottom w:val="0"/>
          <w:divBdr>
            <w:top w:val="none" w:sz="0" w:space="0" w:color="auto"/>
            <w:left w:val="none" w:sz="0" w:space="0" w:color="auto"/>
            <w:bottom w:val="none" w:sz="0" w:space="0" w:color="auto"/>
            <w:right w:val="none" w:sz="0" w:space="0" w:color="auto"/>
          </w:divBdr>
        </w:div>
        <w:div w:id="715398600">
          <w:marLeft w:val="1166"/>
          <w:marRight w:val="0"/>
          <w:marTop w:val="58"/>
          <w:marBottom w:val="0"/>
          <w:divBdr>
            <w:top w:val="none" w:sz="0" w:space="0" w:color="auto"/>
            <w:left w:val="none" w:sz="0" w:space="0" w:color="auto"/>
            <w:bottom w:val="none" w:sz="0" w:space="0" w:color="auto"/>
            <w:right w:val="none" w:sz="0" w:space="0" w:color="auto"/>
          </w:divBdr>
        </w:div>
        <w:div w:id="73941855">
          <w:marLeft w:val="547"/>
          <w:marRight w:val="0"/>
          <w:marTop w:val="67"/>
          <w:marBottom w:val="0"/>
          <w:divBdr>
            <w:top w:val="none" w:sz="0" w:space="0" w:color="auto"/>
            <w:left w:val="none" w:sz="0" w:space="0" w:color="auto"/>
            <w:bottom w:val="none" w:sz="0" w:space="0" w:color="auto"/>
            <w:right w:val="none" w:sz="0" w:space="0" w:color="auto"/>
          </w:divBdr>
        </w:div>
        <w:div w:id="1064378263">
          <w:marLeft w:val="547"/>
          <w:marRight w:val="0"/>
          <w:marTop w:val="67"/>
          <w:marBottom w:val="0"/>
          <w:divBdr>
            <w:top w:val="none" w:sz="0" w:space="0" w:color="auto"/>
            <w:left w:val="none" w:sz="0" w:space="0" w:color="auto"/>
            <w:bottom w:val="none" w:sz="0" w:space="0" w:color="auto"/>
            <w:right w:val="none" w:sz="0" w:space="0" w:color="auto"/>
          </w:divBdr>
        </w:div>
        <w:div w:id="528301795">
          <w:marLeft w:val="1166"/>
          <w:marRight w:val="0"/>
          <w:marTop w:val="67"/>
          <w:marBottom w:val="0"/>
          <w:divBdr>
            <w:top w:val="none" w:sz="0" w:space="0" w:color="auto"/>
            <w:left w:val="none" w:sz="0" w:space="0" w:color="auto"/>
            <w:bottom w:val="none" w:sz="0" w:space="0" w:color="auto"/>
            <w:right w:val="none" w:sz="0" w:space="0" w:color="auto"/>
          </w:divBdr>
        </w:div>
        <w:div w:id="1381827821">
          <w:marLeft w:val="1166"/>
          <w:marRight w:val="0"/>
          <w:marTop w:val="67"/>
          <w:marBottom w:val="0"/>
          <w:divBdr>
            <w:top w:val="none" w:sz="0" w:space="0" w:color="auto"/>
            <w:left w:val="none" w:sz="0" w:space="0" w:color="auto"/>
            <w:bottom w:val="none" w:sz="0" w:space="0" w:color="auto"/>
            <w:right w:val="none" w:sz="0" w:space="0" w:color="auto"/>
          </w:divBdr>
        </w:div>
        <w:div w:id="286162376">
          <w:marLeft w:val="1166"/>
          <w:marRight w:val="0"/>
          <w:marTop w:val="67"/>
          <w:marBottom w:val="0"/>
          <w:divBdr>
            <w:top w:val="none" w:sz="0" w:space="0" w:color="auto"/>
            <w:left w:val="none" w:sz="0" w:space="0" w:color="auto"/>
            <w:bottom w:val="none" w:sz="0" w:space="0" w:color="auto"/>
            <w:right w:val="none" w:sz="0" w:space="0" w:color="auto"/>
          </w:divBdr>
        </w:div>
        <w:div w:id="561332301">
          <w:marLeft w:val="1166"/>
          <w:marRight w:val="0"/>
          <w:marTop w:val="67"/>
          <w:marBottom w:val="0"/>
          <w:divBdr>
            <w:top w:val="none" w:sz="0" w:space="0" w:color="auto"/>
            <w:left w:val="none" w:sz="0" w:space="0" w:color="auto"/>
            <w:bottom w:val="none" w:sz="0" w:space="0" w:color="auto"/>
            <w:right w:val="none" w:sz="0" w:space="0" w:color="auto"/>
          </w:divBdr>
        </w:div>
        <w:div w:id="847259179">
          <w:marLeft w:val="1166"/>
          <w:marRight w:val="0"/>
          <w:marTop w:val="67"/>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310422">
      <w:bodyDiv w:val="1"/>
      <w:marLeft w:val="0"/>
      <w:marRight w:val="0"/>
      <w:marTop w:val="0"/>
      <w:marBottom w:val="0"/>
      <w:divBdr>
        <w:top w:val="none" w:sz="0" w:space="0" w:color="auto"/>
        <w:left w:val="none" w:sz="0" w:space="0" w:color="auto"/>
        <w:bottom w:val="none" w:sz="0" w:space="0" w:color="auto"/>
        <w:right w:val="none" w:sz="0" w:space="0" w:color="auto"/>
      </w:divBdr>
    </w:div>
    <w:div w:id="1434786701">
      <w:bodyDiv w:val="1"/>
      <w:marLeft w:val="0"/>
      <w:marRight w:val="0"/>
      <w:marTop w:val="0"/>
      <w:marBottom w:val="0"/>
      <w:divBdr>
        <w:top w:val="none" w:sz="0" w:space="0" w:color="auto"/>
        <w:left w:val="none" w:sz="0" w:space="0" w:color="auto"/>
        <w:bottom w:val="none" w:sz="0" w:space="0" w:color="auto"/>
        <w:right w:val="none" w:sz="0" w:space="0" w:color="auto"/>
      </w:divBdr>
      <w:divsChild>
        <w:div w:id="719402981">
          <w:marLeft w:val="547"/>
          <w:marRight w:val="0"/>
          <w:marTop w:val="72"/>
          <w:marBottom w:val="0"/>
          <w:divBdr>
            <w:top w:val="none" w:sz="0" w:space="0" w:color="auto"/>
            <w:left w:val="none" w:sz="0" w:space="0" w:color="auto"/>
            <w:bottom w:val="none" w:sz="0" w:space="0" w:color="auto"/>
            <w:right w:val="none" w:sz="0" w:space="0" w:color="auto"/>
          </w:divBdr>
        </w:div>
        <w:div w:id="539441970">
          <w:marLeft w:val="547"/>
          <w:marRight w:val="0"/>
          <w:marTop w:val="72"/>
          <w:marBottom w:val="0"/>
          <w:divBdr>
            <w:top w:val="none" w:sz="0" w:space="0" w:color="auto"/>
            <w:left w:val="none" w:sz="0" w:space="0" w:color="auto"/>
            <w:bottom w:val="none" w:sz="0" w:space="0" w:color="auto"/>
            <w:right w:val="none" w:sz="0" w:space="0" w:color="auto"/>
          </w:divBdr>
        </w:div>
        <w:div w:id="655651818">
          <w:marLeft w:val="1166"/>
          <w:marRight w:val="0"/>
          <w:marTop w:val="67"/>
          <w:marBottom w:val="0"/>
          <w:divBdr>
            <w:top w:val="none" w:sz="0" w:space="0" w:color="auto"/>
            <w:left w:val="none" w:sz="0" w:space="0" w:color="auto"/>
            <w:bottom w:val="none" w:sz="0" w:space="0" w:color="auto"/>
            <w:right w:val="none" w:sz="0" w:space="0" w:color="auto"/>
          </w:divBdr>
        </w:div>
        <w:div w:id="972950237">
          <w:marLeft w:val="1166"/>
          <w:marRight w:val="0"/>
          <w:marTop w:val="67"/>
          <w:marBottom w:val="0"/>
          <w:divBdr>
            <w:top w:val="none" w:sz="0" w:space="0" w:color="auto"/>
            <w:left w:val="none" w:sz="0" w:space="0" w:color="auto"/>
            <w:bottom w:val="none" w:sz="0" w:space="0" w:color="auto"/>
            <w:right w:val="none" w:sz="0" w:space="0" w:color="auto"/>
          </w:divBdr>
        </w:div>
        <w:div w:id="1899824788">
          <w:marLeft w:val="1166"/>
          <w:marRight w:val="0"/>
          <w:marTop w:val="67"/>
          <w:marBottom w:val="0"/>
          <w:divBdr>
            <w:top w:val="none" w:sz="0" w:space="0" w:color="auto"/>
            <w:left w:val="none" w:sz="0" w:space="0" w:color="auto"/>
            <w:bottom w:val="none" w:sz="0" w:space="0" w:color="auto"/>
            <w:right w:val="none" w:sz="0" w:space="0" w:color="auto"/>
          </w:divBdr>
        </w:div>
        <w:div w:id="2047871444">
          <w:marLeft w:val="1166"/>
          <w:marRight w:val="0"/>
          <w:marTop w:val="67"/>
          <w:marBottom w:val="0"/>
          <w:divBdr>
            <w:top w:val="none" w:sz="0" w:space="0" w:color="auto"/>
            <w:left w:val="none" w:sz="0" w:space="0" w:color="auto"/>
            <w:bottom w:val="none" w:sz="0" w:space="0" w:color="auto"/>
            <w:right w:val="none" w:sz="0" w:space="0" w:color="auto"/>
          </w:divBdr>
        </w:div>
        <w:div w:id="80880087">
          <w:marLeft w:val="547"/>
          <w:marRight w:val="0"/>
          <w:marTop w:val="72"/>
          <w:marBottom w:val="0"/>
          <w:divBdr>
            <w:top w:val="none" w:sz="0" w:space="0" w:color="auto"/>
            <w:left w:val="none" w:sz="0" w:space="0" w:color="auto"/>
            <w:bottom w:val="none" w:sz="0" w:space="0" w:color="auto"/>
            <w:right w:val="none" w:sz="0" w:space="0" w:color="auto"/>
          </w:divBdr>
        </w:div>
        <w:div w:id="1806388626">
          <w:marLeft w:val="1166"/>
          <w:marRight w:val="0"/>
          <w:marTop w:val="67"/>
          <w:marBottom w:val="0"/>
          <w:divBdr>
            <w:top w:val="none" w:sz="0" w:space="0" w:color="auto"/>
            <w:left w:val="none" w:sz="0" w:space="0" w:color="auto"/>
            <w:bottom w:val="none" w:sz="0" w:space="0" w:color="auto"/>
            <w:right w:val="none" w:sz="0" w:space="0" w:color="auto"/>
          </w:divBdr>
        </w:div>
        <w:div w:id="1894926228">
          <w:marLeft w:val="1166"/>
          <w:marRight w:val="0"/>
          <w:marTop w:val="67"/>
          <w:marBottom w:val="0"/>
          <w:divBdr>
            <w:top w:val="none" w:sz="0" w:space="0" w:color="auto"/>
            <w:left w:val="none" w:sz="0" w:space="0" w:color="auto"/>
            <w:bottom w:val="none" w:sz="0" w:space="0" w:color="auto"/>
            <w:right w:val="none" w:sz="0" w:space="0" w:color="auto"/>
          </w:divBdr>
        </w:div>
        <w:div w:id="811601707">
          <w:marLeft w:val="1166"/>
          <w:marRight w:val="0"/>
          <w:marTop w:val="67"/>
          <w:marBottom w:val="0"/>
          <w:divBdr>
            <w:top w:val="none" w:sz="0" w:space="0" w:color="auto"/>
            <w:left w:val="none" w:sz="0" w:space="0" w:color="auto"/>
            <w:bottom w:val="none" w:sz="0" w:space="0" w:color="auto"/>
            <w:right w:val="none" w:sz="0" w:space="0" w:color="auto"/>
          </w:divBdr>
        </w:div>
        <w:div w:id="633752523">
          <w:marLeft w:val="1166"/>
          <w:marRight w:val="0"/>
          <w:marTop w:val="67"/>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10750273">
      <w:bodyDiv w:val="1"/>
      <w:marLeft w:val="0"/>
      <w:marRight w:val="0"/>
      <w:marTop w:val="0"/>
      <w:marBottom w:val="0"/>
      <w:divBdr>
        <w:top w:val="none" w:sz="0" w:space="0" w:color="auto"/>
        <w:left w:val="none" w:sz="0" w:space="0" w:color="auto"/>
        <w:bottom w:val="none" w:sz="0" w:space="0" w:color="auto"/>
        <w:right w:val="none" w:sz="0" w:space="0" w:color="auto"/>
      </w:divBdr>
      <w:divsChild>
        <w:div w:id="808979737">
          <w:marLeft w:val="547"/>
          <w:marRight w:val="0"/>
          <w:marTop w:val="144"/>
          <w:marBottom w:val="0"/>
          <w:divBdr>
            <w:top w:val="none" w:sz="0" w:space="0" w:color="auto"/>
            <w:left w:val="none" w:sz="0" w:space="0" w:color="auto"/>
            <w:bottom w:val="none" w:sz="0" w:space="0" w:color="auto"/>
            <w:right w:val="none" w:sz="0" w:space="0" w:color="auto"/>
          </w:divBdr>
        </w:div>
        <w:div w:id="1928536923">
          <w:marLeft w:val="547"/>
          <w:marRight w:val="0"/>
          <w:marTop w:val="144"/>
          <w:marBottom w:val="0"/>
          <w:divBdr>
            <w:top w:val="none" w:sz="0" w:space="0" w:color="auto"/>
            <w:left w:val="none" w:sz="0" w:space="0" w:color="auto"/>
            <w:bottom w:val="none" w:sz="0" w:space="0" w:color="auto"/>
            <w:right w:val="none" w:sz="0" w:space="0" w:color="auto"/>
          </w:divBdr>
        </w:div>
        <w:div w:id="598561019">
          <w:marLeft w:val="547"/>
          <w:marRight w:val="0"/>
          <w:marTop w:val="144"/>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44099320">
      <w:bodyDiv w:val="1"/>
      <w:marLeft w:val="0"/>
      <w:marRight w:val="0"/>
      <w:marTop w:val="0"/>
      <w:marBottom w:val="0"/>
      <w:divBdr>
        <w:top w:val="none" w:sz="0" w:space="0" w:color="auto"/>
        <w:left w:val="none" w:sz="0" w:space="0" w:color="auto"/>
        <w:bottom w:val="none" w:sz="0" w:space="0" w:color="auto"/>
        <w:right w:val="none" w:sz="0" w:space="0" w:color="auto"/>
      </w:divBdr>
      <w:divsChild>
        <w:div w:id="1665816377">
          <w:marLeft w:val="547"/>
          <w:marRight w:val="0"/>
          <w:marTop w:val="154"/>
          <w:marBottom w:val="0"/>
          <w:divBdr>
            <w:top w:val="none" w:sz="0" w:space="0" w:color="auto"/>
            <w:left w:val="none" w:sz="0" w:space="0" w:color="auto"/>
            <w:bottom w:val="none" w:sz="0" w:space="0" w:color="auto"/>
            <w:right w:val="none" w:sz="0" w:space="0" w:color="auto"/>
          </w:divBdr>
        </w:div>
        <w:div w:id="1736926424">
          <w:marLeft w:val="547"/>
          <w:marRight w:val="0"/>
          <w:marTop w:val="154"/>
          <w:marBottom w:val="0"/>
          <w:divBdr>
            <w:top w:val="none" w:sz="0" w:space="0" w:color="auto"/>
            <w:left w:val="none" w:sz="0" w:space="0" w:color="auto"/>
            <w:bottom w:val="none" w:sz="0" w:space="0" w:color="auto"/>
            <w:right w:val="none" w:sz="0" w:space="0" w:color="auto"/>
          </w:divBdr>
        </w:div>
        <w:div w:id="678192621">
          <w:marLeft w:val="547"/>
          <w:marRight w:val="0"/>
          <w:marTop w:val="154"/>
          <w:marBottom w:val="0"/>
          <w:divBdr>
            <w:top w:val="none" w:sz="0" w:space="0" w:color="auto"/>
            <w:left w:val="none" w:sz="0" w:space="0" w:color="auto"/>
            <w:bottom w:val="none" w:sz="0" w:space="0" w:color="auto"/>
            <w:right w:val="none" w:sz="0" w:space="0" w:color="auto"/>
          </w:divBdr>
        </w:div>
      </w:divsChild>
    </w:div>
    <w:div w:id="1548908527">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8007220">
      <w:bodyDiv w:val="1"/>
      <w:marLeft w:val="0"/>
      <w:marRight w:val="0"/>
      <w:marTop w:val="0"/>
      <w:marBottom w:val="0"/>
      <w:divBdr>
        <w:top w:val="none" w:sz="0" w:space="0" w:color="auto"/>
        <w:left w:val="none" w:sz="0" w:space="0" w:color="auto"/>
        <w:bottom w:val="none" w:sz="0" w:space="0" w:color="auto"/>
        <w:right w:val="none" w:sz="0" w:space="0" w:color="auto"/>
      </w:divBdr>
    </w:div>
    <w:div w:id="1582984314">
      <w:bodyDiv w:val="1"/>
      <w:marLeft w:val="0"/>
      <w:marRight w:val="0"/>
      <w:marTop w:val="0"/>
      <w:marBottom w:val="0"/>
      <w:divBdr>
        <w:top w:val="none" w:sz="0" w:space="0" w:color="auto"/>
        <w:left w:val="none" w:sz="0" w:space="0" w:color="auto"/>
        <w:bottom w:val="none" w:sz="0" w:space="0" w:color="auto"/>
        <w:right w:val="none" w:sz="0" w:space="0" w:color="auto"/>
      </w:divBdr>
      <w:divsChild>
        <w:div w:id="150605155">
          <w:marLeft w:val="547"/>
          <w:marRight w:val="0"/>
          <w:marTop w:val="72"/>
          <w:marBottom w:val="0"/>
          <w:divBdr>
            <w:top w:val="none" w:sz="0" w:space="0" w:color="auto"/>
            <w:left w:val="none" w:sz="0" w:space="0" w:color="auto"/>
            <w:bottom w:val="none" w:sz="0" w:space="0" w:color="auto"/>
            <w:right w:val="none" w:sz="0" w:space="0" w:color="auto"/>
          </w:divBdr>
        </w:div>
        <w:div w:id="733165226">
          <w:marLeft w:val="547"/>
          <w:marRight w:val="0"/>
          <w:marTop w:val="72"/>
          <w:marBottom w:val="0"/>
          <w:divBdr>
            <w:top w:val="none" w:sz="0" w:space="0" w:color="auto"/>
            <w:left w:val="none" w:sz="0" w:space="0" w:color="auto"/>
            <w:bottom w:val="none" w:sz="0" w:space="0" w:color="auto"/>
            <w:right w:val="none" w:sz="0" w:space="0" w:color="auto"/>
          </w:divBdr>
        </w:div>
        <w:div w:id="244343572">
          <w:marLeft w:val="1166"/>
          <w:marRight w:val="0"/>
          <w:marTop w:val="62"/>
          <w:marBottom w:val="0"/>
          <w:divBdr>
            <w:top w:val="none" w:sz="0" w:space="0" w:color="auto"/>
            <w:left w:val="none" w:sz="0" w:space="0" w:color="auto"/>
            <w:bottom w:val="none" w:sz="0" w:space="0" w:color="auto"/>
            <w:right w:val="none" w:sz="0" w:space="0" w:color="auto"/>
          </w:divBdr>
        </w:div>
        <w:div w:id="996957204">
          <w:marLeft w:val="1166"/>
          <w:marRight w:val="0"/>
          <w:marTop w:val="62"/>
          <w:marBottom w:val="0"/>
          <w:divBdr>
            <w:top w:val="none" w:sz="0" w:space="0" w:color="auto"/>
            <w:left w:val="none" w:sz="0" w:space="0" w:color="auto"/>
            <w:bottom w:val="none" w:sz="0" w:space="0" w:color="auto"/>
            <w:right w:val="none" w:sz="0" w:space="0" w:color="auto"/>
          </w:divBdr>
        </w:div>
        <w:div w:id="1704331894">
          <w:marLeft w:val="1166"/>
          <w:marRight w:val="0"/>
          <w:marTop w:val="62"/>
          <w:marBottom w:val="0"/>
          <w:divBdr>
            <w:top w:val="none" w:sz="0" w:space="0" w:color="auto"/>
            <w:left w:val="none" w:sz="0" w:space="0" w:color="auto"/>
            <w:bottom w:val="none" w:sz="0" w:space="0" w:color="auto"/>
            <w:right w:val="none" w:sz="0" w:space="0" w:color="auto"/>
          </w:divBdr>
        </w:div>
        <w:div w:id="735666001">
          <w:marLeft w:val="1166"/>
          <w:marRight w:val="0"/>
          <w:marTop w:val="62"/>
          <w:marBottom w:val="0"/>
          <w:divBdr>
            <w:top w:val="none" w:sz="0" w:space="0" w:color="auto"/>
            <w:left w:val="none" w:sz="0" w:space="0" w:color="auto"/>
            <w:bottom w:val="none" w:sz="0" w:space="0" w:color="auto"/>
            <w:right w:val="none" w:sz="0" w:space="0" w:color="auto"/>
          </w:divBdr>
        </w:div>
        <w:div w:id="82117567">
          <w:marLeft w:val="1800"/>
          <w:marRight w:val="0"/>
          <w:marTop w:val="53"/>
          <w:marBottom w:val="0"/>
          <w:divBdr>
            <w:top w:val="none" w:sz="0" w:space="0" w:color="auto"/>
            <w:left w:val="none" w:sz="0" w:space="0" w:color="auto"/>
            <w:bottom w:val="none" w:sz="0" w:space="0" w:color="auto"/>
            <w:right w:val="none" w:sz="0" w:space="0" w:color="auto"/>
          </w:divBdr>
        </w:div>
        <w:div w:id="671026637">
          <w:marLeft w:val="1800"/>
          <w:marRight w:val="0"/>
          <w:marTop w:val="53"/>
          <w:marBottom w:val="0"/>
          <w:divBdr>
            <w:top w:val="none" w:sz="0" w:space="0" w:color="auto"/>
            <w:left w:val="none" w:sz="0" w:space="0" w:color="auto"/>
            <w:bottom w:val="none" w:sz="0" w:space="0" w:color="auto"/>
            <w:right w:val="none" w:sz="0" w:space="0" w:color="auto"/>
          </w:divBdr>
        </w:div>
        <w:div w:id="1946114787">
          <w:marLeft w:val="1166"/>
          <w:marRight w:val="0"/>
          <w:marTop w:val="62"/>
          <w:marBottom w:val="0"/>
          <w:divBdr>
            <w:top w:val="none" w:sz="0" w:space="0" w:color="auto"/>
            <w:left w:val="none" w:sz="0" w:space="0" w:color="auto"/>
            <w:bottom w:val="none" w:sz="0" w:space="0" w:color="auto"/>
            <w:right w:val="none" w:sz="0" w:space="0" w:color="auto"/>
          </w:divBdr>
        </w:div>
      </w:divsChild>
    </w:div>
    <w:div w:id="1603223782">
      <w:bodyDiv w:val="1"/>
      <w:marLeft w:val="0"/>
      <w:marRight w:val="0"/>
      <w:marTop w:val="0"/>
      <w:marBottom w:val="0"/>
      <w:divBdr>
        <w:top w:val="none" w:sz="0" w:space="0" w:color="auto"/>
        <w:left w:val="none" w:sz="0" w:space="0" w:color="auto"/>
        <w:bottom w:val="none" w:sz="0" w:space="0" w:color="auto"/>
        <w:right w:val="none" w:sz="0" w:space="0" w:color="auto"/>
      </w:divBdr>
    </w:div>
    <w:div w:id="1610047621">
      <w:bodyDiv w:val="1"/>
      <w:marLeft w:val="0"/>
      <w:marRight w:val="0"/>
      <w:marTop w:val="0"/>
      <w:marBottom w:val="0"/>
      <w:divBdr>
        <w:top w:val="none" w:sz="0" w:space="0" w:color="auto"/>
        <w:left w:val="none" w:sz="0" w:space="0" w:color="auto"/>
        <w:bottom w:val="none" w:sz="0" w:space="0" w:color="auto"/>
        <w:right w:val="none" w:sz="0" w:space="0" w:color="auto"/>
      </w:divBdr>
      <w:divsChild>
        <w:div w:id="977032941">
          <w:marLeft w:val="547"/>
          <w:marRight w:val="0"/>
          <w:marTop w:val="86"/>
          <w:marBottom w:val="0"/>
          <w:divBdr>
            <w:top w:val="none" w:sz="0" w:space="0" w:color="auto"/>
            <w:left w:val="none" w:sz="0" w:space="0" w:color="auto"/>
            <w:bottom w:val="none" w:sz="0" w:space="0" w:color="auto"/>
            <w:right w:val="none" w:sz="0" w:space="0" w:color="auto"/>
          </w:divBdr>
        </w:div>
        <w:div w:id="836307025">
          <w:marLeft w:val="1166"/>
          <w:marRight w:val="0"/>
          <w:marTop w:val="77"/>
          <w:marBottom w:val="0"/>
          <w:divBdr>
            <w:top w:val="none" w:sz="0" w:space="0" w:color="auto"/>
            <w:left w:val="none" w:sz="0" w:space="0" w:color="auto"/>
            <w:bottom w:val="none" w:sz="0" w:space="0" w:color="auto"/>
            <w:right w:val="none" w:sz="0" w:space="0" w:color="auto"/>
          </w:divBdr>
        </w:div>
        <w:div w:id="1045175503">
          <w:marLeft w:val="1166"/>
          <w:marRight w:val="0"/>
          <w:marTop w:val="77"/>
          <w:marBottom w:val="0"/>
          <w:divBdr>
            <w:top w:val="none" w:sz="0" w:space="0" w:color="auto"/>
            <w:left w:val="none" w:sz="0" w:space="0" w:color="auto"/>
            <w:bottom w:val="none" w:sz="0" w:space="0" w:color="auto"/>
            <w:right w:val="none" w:sz="0" w:space="0" w:color="auto"/>
          </w:divBdr>
        </w:div>
        <w:div w:id="1714577656">
          <w:marLeft w:val="1166"/>
          <w:marRight w:val="0"/>
          <w:marTop w:val="77"/>
          <w:marBottom w:val="0"/>
          <w:divBdr>
            <w:top w:val="none" w:sz="0" w:space="0" w:color="auto"/>
            <w:left w:val="none" w:sz="0" w:space="0" w:color="auto"/>
            <w:bottom w:val="none" w:sz="0" w:space="0" w:color="auto"/>
            <w:right w:val="none" w:sz="0" w:space="0" w:color="auto"/>
          </w:divBdr>
        </w:div>
        <w:div w:id="485244833">
          <w:marLeft w:val="1166"/>
          <w:marRight w:val="0"/>
          <w:marTop w:val="77"/>
          <w:marBottom w:val="0"/>
          <w:divBdr>
            <w:top w:val="none" w:sz="0" w:space="0" w:color="auto"/>
            <w:left w:val="none" w:sz="0" w:space="0" w:color="auto"/>
            <w:bottom w:val="none" w:sz="0" w:space="0" w:color="auto"/>
            <w:right w:val="none" w:sz="0" w:space="0" w:color="auto"/>
          </w:divBdr>
        </w:div>
        <w:div w:id="696731837">
          <w:marLeft w:val="1166"/>
          <w:marRight w:val="0"/>
          <w:marTop w:val="77"/>
          <w:marBottom w:val="0"/>
          <w:divBdr>
            <w:top w:val="none" w:sz="0" w:space="0" w:color="auto"/>
            <w:left w:val="none" w:sz="0" w:space="0" w:color="auto"/>
            <w:bottom w:val="none" w:sz="0" w:space="0" w:color="auto"/>
            <w:right w:val="none" w:sz="0" w:space="0" w:color="auto"/>
          </w:divBdr>
        </w:div>
        <w:div w:id="1879735965">
          <w:marLeft w:val="1166"/>
          <w:marRight w:val="0"/>
          <w:marTop w:val="77"/>
          <w:marBottom w:val="0"/>
          <w:divBdr>
            <w:top w:val="none" w:sz="0" w:space="0" w:color="auto"/>
            <w:left w:val="none" w:sz="0" w:space="0" w:color="auto"/>
            <w:bottom w:val="none" w:sz="0" w:space="0" w:color="auto"/>
            <w:right w:val="none" w:sz="0" w:space="0" w:color="auto"/>
          </w:divBdr>
        </w:div>
        <w:div w:id="618268472">
          <w:marLeft w:val="1166"/>
          <w:marRight w:val="0"/>
          <w:marTop w:val="77"/>
          <w:marBottom w:val="0"/>
          <w:divBdr>
            <w:top w:val="none" w:sz="0" w:space="0" w:color="auto"/>
            <w:left w:val="none" w:sz="0" w:space="0" w:color="auto"/>
            <w:bottom w:val="none" w:sz="0" w:space="0" w:color="auto"/>
            <w:right w:val="none" w:sz="0" w:space="0" w:color="auto"/>
          </w:divBdr>
        </w:div>
        <w:div w:id="167066712">
          <w:marLeft w:val="1166"/>
          <w:marRight w:val="0"/>
          <w:marTop w:val="77"/>
          <w:marBottom w:val="0"/>
          <w:divBdr>
            <w:top w:val="none" w:sz="0" w:space="0" w:color="auto"/>
            <w:left w:val="none" w:sz="0" w:space="0" w:color="auto"/>
            <w:bottom w:val="none" w:sz="0" w:space="0" w:color="auto"/>
            <w:right w:val="none" w:sz="0" w:space="0" w:color="auto"/>
          </w:divBdr>
        </w:div>
        <w:div w:id="683751293">
          <w:marLeft w:val="547"/>
          <w:marRight w:val="0"/>
          <w:marTop w:val="86"/>
          <w:marBottom w:val="0"/>
          <w:divBdr>
            <w:top w:val="none" w:sz="0" w:space="0" w:color="auto"/>
            <w:left w:val="none" w:sz="0" w:space="0" w:color="auto"/>
            <w:bottom w:val="none" w:sz="0" w:space="0" w:color="auto"/>
            <w:right w:val="none" w:sz="0" w:space="0" w:color="auto"/>
          </w:divBdr>
        </w:div>
      </w:divsChild>
    </w:div>
    <w:div w:id="1629159781">
      <w:bodyDiv w:val="1"/>
      <w:marLeft w:val="0"/>
      <w:marRight w:val="0"/>
      <w:marTop w:val="0"/>
      <w:marBottom w:val="0"/>
      <w:divBdr>
        <w:top w:val="none" w:sz="0" w:space="0" w:color="auto"/>
        <w:left w:val="none" w:sz="0" w:space="0" w:color="auto"/>
        <w:bottom w:val="none" w:sz="0" w:space="0" w:color="auto"/>
        <w:right w:val="none" w:sz="0" w:space="0" w:color="auto"/>
      </w:divBdr>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763259533">
      <w:bodyDiv w:val="1"/>
      <w:marLeft w:val="0"/>
      <w:marRight w:val="0"/>
      <w:marTop w:val="0"/>
      <w:marBottom w:val="0"/>
      <w:divBdr>
        <w:top w:val="none" w:sz="0" w:space="0" w:color="auto"/>
        <w:left w:val="none" w:sz="0" w:space="0" w:color="auto"/>
        <w:bottom w:val="none" w:sz="0" w:space="0" w:color="auto"/>
        <w:right w:val="none" w:sz="0" w:space="0" w:color="auto"/>
      </w:divBdr>
      <w:divsChild>
        <w:div w:id="703942104">
          <w:marLeft w:val="547"/>
          <w:marRight w:val="0"/>
          <w:marTop w:val="0"/>
          <w:marBottom w:val="160"/>
          <w:divBdr>
            <w:top w:val="none" w:sz="0" w:space="0" w:color="auto"/>
            <w:left w:val="none" w:sz="0" w:space="0" w:color="auto"/>
            <w:bottom w:val="none" w:sz="0" w:space="0" w:color="auto"/>
            <w:right w:val="none" w:sz="0" w:space="0" w:color="auto"/>
          </w:divBdr>
        </w:div>
        <w:div w:id="600993247">
          <w:marLeft w:val="547"/>
          <w:marRight w:val="0"/>
          <w:marTop w:val="0"/>
          <w:marBottom w:val="160"/>
          <w:divBdr>
            <w:top w:val="none" w:sz="0" w:space="0" w:color="auto"/>
            <w:left w:val="none" w:sz="0" w:space="0" w:color="auto"/>
            <w:bottom w:val="none" w:sz="0" w:space="0" w:color="auto"/>
            <w:right w:val="none" w:sz="0" w:space="0" w:color="auto"/>
          </w:divBdr>
        </w:div>
        <w:div w:id="3014992">
          <w:marLeft w:val="547"/>
          <w:marRight w:val="0"/>
          <w:marTop w:val="0"/>
          <w:marBottom w:val="160"/>
          <w:divBdr>
            <w:top w:val="none" w:sz="0" w:space="0" w:color="auto"/>
            <w:left w:val="none" w:sz="0" w:space="0" w:color="auto"/>
            <w:bottom w:val="none" w:sz="0" w:space="0" w:color="auto"/>
            <w:right w:val="none" w:sz="0" w:space="0" w:color="auto"/>
          </w:divBdr>
        </w:div>
        <w:div w:id="983240441">
          <w:marLeft w:val="547"/>
          <w:marRight w:val="0"/>
          <w:marTop w:val="0"/>
          <w:marBottom w:val="160"/>
          <w:divBdr>
            <w:top w:val="none" w:sz="0" w:space="0" w:color="auto"/>
            <w:left w:val="none" w:sz="0" w:space="0" w:color="auto"/>
            <w:bottom w:val="none" w:sz="0" w:space="0" w:color="auto"/>
            <w:right w:val="none" w:sz="0" w:space="0" w:color="auto"/>
          </w:divBdr>
        </w:div>
      </w:divsChild>
    </w:div>
    <w:div w:id="1768386083">
      <w:bodyDiv w:val="1"/>
      <w:marLeft w:val="0"/>
      <w:marRight w:val="0"/>
      <w:marTop w:val="0"/>
      <w:marBottom w:val="0"/>
      <w:divBdr>
        <w:top w:val="none" w:sz="0" w:space="0" w:color="auto"/>
        <w:left w:val="none" w:sz="0" w:space="0" w:color="auto"/>
        <w:bottom w:val="none" w:sz="0" w:space="0" w:color="auto"/>
        <w:right w:val="none" w:sz="0" w:space="0" w:color="auto"/>
      </w:divBdr>
    </w:div>
    <w:div w:id="1798596513">
      <w:bodyDiv w:val="1"/>
      <w:marLeft w:val="0"/>
      <w:marRight w:val="0"/>
      <w:marTop w:val="0"/>
      <w:marBottom w:val="0"/>
      <w:divBdr>
        <w:top w:val="none" w:sz="0" w:space="0" w:color="auto"/>
        <w:left w:val="none" w:sz="0" w:space="0" w:color="auto"/>
        <w:bottom w:val="none" w:sz="0" w:space="0" w:color="auto"/>
        <w:right w:val="none" w:sz="0" w:space="0" w:color="auto"/>
      </w:divBdr>
      <w:divsChild>
        <w:div w:id="1031959730">
          <w:marLeft w:val="547"/>
          <w:marRight w:val="0"/>
          <w:marTop w:val="154"/>
          <w:marBottom w:val="0"/>
          <w:divBdr>
            <w:top w:val="none" w:sz="0" w:space="0" w:color="auto"/>
            <w:left w:val="none" w:sz="0" w:space="0" w:color="auto"/>
            <w:bottom w:val="none" w:sz="0" w:space="0" w:color="auto"/>
            <w:right w:val="none" w:sz="0" w:space="0" w:color="auto"/>
          </w:divBdr>
        </w:div>
        <w:div w:id="1100223619">
          <w:marLeft w:val="547"/>
          <w:marRight w:val="0"/>
          <w:marTop w:val="154"/>
          <w:marBottom w:val="0"/>
          <w:divBdr>
            <w:top w:val="none" w:sz="0" w:space="0" w:color="auto"/>
            <w:left w:val="none" w:sz="0" w:space="0" w:color="auto"/>
            <w:bottom w:val="none" w:sz="0" w:space="0" w:color="auto"/>
            <w:right w:val="none" w:sz="0" w:space="0" w:color="auto"/>
          </w:divBdr>
        </w:div>
      </w:divsChild>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36396915">
      <w:bodyDiv w:val="1"/>
      <w:marLeft w:val="0"/>
      <w:marRight w:val="0"/>
      <w:marTop w:val="0"/>
      <w:marBottom w:val="0"/>
      <w:divBdr>
        <w:top w:val="none" w:sz="0" w:space="0" w:color="auto"/>
        <w:left w:val="none" w:sz="0" w:space="0" w:color="auto"/>
        <w:bottom w:val="none" w:sz="0" w:space="0" w:color="auto"/>
        <w:right w:val="none" w:sz="0" w:space="0" w:color="auto"/>
      </w:divBdr>
      <w:divsChild>
        <w:div w:id="1808938870">
          <w:marLeft w:val="547"/>
          <w:marRight w:val="0"/>
          <w:marTop w:val="96"/>
          <w:marBottom w:val="0"/>
          <w:divBdr>
            <w:top w:val="none" w:sz="0" w:space="0" w:color="auto"/>
            <w:left w:val="none" w:sz="0" w:space="0" w:color="auto"/>
            <w:bottom w:val="none" w:sz="0" w:space="0" w:color="auto"/>
            <w:right w:val="none" w:sz="0" w:space="0" w:color="auto"/>
          </w:divBdr>
        </w:div>
        <w:div w:id="400180260">
          <w:marLeft w:val="547"/>
          <w:marRight w:val="0"/>
          <w:marTop w:val="96"/>
          <w:marBottom w:val="0"/>
          <w:divBdr>
            <w:top w:val="none" w:sz="0" w:space="0" w:color="auto"/>
            <w:left w:val="none" w:sz="0" w:space="0" w:color="auto"/>
            <w:bottom w:val="none" w:sz="0" w:space="0" w:color="auto"/>
            <w:right w:val="none" w:sz="0" w:space="0" w:color="auto"/>
          </w:divBdr>
        </w:div>
        <w:div w:id="1176967477">
          <w:marLeft w:val="547"/>
          <w:marRight w:val="0"/>
          <w:marTop w:val="96"/>
          <w:marBottom w:val="0"/>
          <w:divBdr>
            <w:top w:val="none" w:sz="0" w:space="0" w:color="auto"/>
            <w:left w:val="none" w:sz="0" w:space="0" w:color="auto"/>
            <w:bottom w:val="none" w:sz="0" w:space="0" w:color="auto"/>
            <w:right w:val="none" w:sz="0" w:space="0" w:color="auto"/>
          </w:divBdr>
        </w:div>
        <w:div w:id="490828434">
          <w:marLeft w:val="547"/>
          <w:marRight w:val="0"/>
          <w:marTop w:val="9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92439786">
      <w:bodyDiv w:val="1"/>
      <w:marLeft w:val="0"/>
      <w:marRight w:val="0"/>
      <w:marTop w:val="0"/>
      <w:marBottom w:val="0"/>
      <w:divBdr>
        <w:top w:val="none" w:sz="0" w:space="0" w:color="auto"/>
        <w:left w:val="none" w:sz="0" w:space="0" w:color="auto"/>
        <w:bottom w:val="none" w:sz="0" w:space="0" w:color="auto"/>
        <w:right w:val="none" w:sz="0" w:space="0" w:color="auto"/>
      </w:divBdr>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6199275">
      <w:bodyDiv w:val="1"/>
      <w:marLeft w:val="0"/>
      <w:marRight w:val="0"/>
      <w:marTop w:val="0"/>
      <w:marBottom w:val="0"/>
      <w:divBdr>
        <w:top w:val="none" w:sz="0" w:space="0" w:color="auto"/>
        <w:left w:val="none" w:sz="0" w:space="0" w:color="auto"/>
        <w:bottom w:val="none" w:sz="0" w:space="0" w:color="auto"/>
        <w:right w:val="none" w:sz="0" w:space="0" w:color="auto"/>
      </w:divBdr>
    </w:div>
    <w:div w:id="2079129961">
      <w:bodyDiv w:val="1"/>
      <w:marLeft w:val="0"/>
      <w:marRight w:val="0"/>
      <w:marTop w:val="0"/>
      <w:marBottom w:val="0"/>
      <w:divBdr>
        <w:top w:val="none" w:sz="0" w:space="0" w:color="auto"/>
        <w:left w:val="none" w:sz="0" w:space="0" w:color="auto"/>
        <w:bottom w:val="none" w:sz="0" w:space="0" w:color="auto"/>
        <w:right w:val="none" w:sz="0" w:space="0" w:color="auto"/>
      </w:divBdr>
      <w:divsChild>
        <w:div w:id="658769093">
          <w:marLeft w:val="0"/>
          <w:marRight w:val="0"/>
          <w:marTop w:val="0"/>
          <w:marBottom w:val="0"/>
          <w:divBdr>
            <w:top w:val="none" w:sz="0" w:space="0" w:color="auto"/>
            <w:left w:val="none" w:sz="0" w:space="0" w:color="auto"/>
            <w:bottom w:val="none" w:sz="0" w:space="0" w:color="auto"/>
            <w:right w:val="none" w:sz="0" w:space="0" w:color="auto"/>
          </w:divBdr>
        </w:div>
        <w:div w:id="342977242">
          <w:marLeft w:val="0"/>
          <w:marRight w:val="0"/>
          <w:marTop w:val="0"/>
          <w:marBottom w:val="0"/>
          <w:divBdr>
            <w:top w:val="none" w:sz="0" w:space="0" w:color="auto"/>
            <w:left w:val="none" w:sz="0" w:space="0" w:color="auto"/>
            <w:bottom w:val="none" w:sz="0" w:space="0" w:color="auto"/>
            <w:right w:val="none" w:sz="0" w:space="0" w:color="auto"/>
          </w:divBdr>
        </w:div>
        <w:div w:id="1607302149">
          <w:marLeft w:val="0"/>
          <w:marRight w:val="0"/>
          <w:marTop w:val="0"/>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s.iowa.gov/elections/pdf/Candidates/primarycandidatelist.pdf" TargetMode="External"/><Relationship Id="rId18" Type="http://schemas.openxmlformats.org/officeDocument/2006/relationships/hyperlink" Target="https://nebula.wsimg.com/2ca84b83544c6674c90f5a3fad5efc09?AccessKeyId=D081CCCCA2DCE3941176&amp;disposition=0&amp;alloworigin=1" TargetMode="External"/><Relationship Id="rId26" Type="http://schemas.openxmlformats.org/officeDocument/2006/relationships/hyperlink" Target="http://www.apptegy.com" TargetMode="External"/><Relationship Id="rId39"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www.teamdenovo.com" TargetMode="External"/><Relationship Id="rId42" Type="http://schemas.openxmlformats.org/officeDocument/2006/relationships/hyperlink" Target="file:///C:\Users\Margaret\Downloads\www.wgu.ed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esmoinesregister.com/story/news/politics/2022/05/18/kim-reynolds-endorses-primary-challenger-iowa-republican-rep-jon-thorup-election-primary-2022/9822382002/" TargetMode="External"/><Relationship Id="rId17" Type="http://schemas.openxmlformats.org/officeDocument/2006/relationships/hyperlink" Target="http://www.rsaia.org/legislative.html"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hyperlink" Target="https://misiciowa.or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iowa.gov/legislators/senate" TargetMode="External"/><Relationship Id="rId20" Type="http://schemas.openxmlformats.org/officeDocument/2006/relationships/hyperlink" Target="mailto:dave.daughton@rsaia.org" TargetMode="External"/><Relationship Id="rId29" Type="http://schemas.openxmlformats.org/officeDocument/2006/relationships/image" Target="media/image6.jpeg"/><Relationship Id="rId41"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9&amp;ba=sf2369" TargetMode="External"/><Relationship Id="rId24" Type="http://schemas.openxmlformats.org/officeDocument/2006/relationships/hyperlink" Target="http://www.rsaia.org/corporate-sponsors.html" TargetMode="External"/><Relationship Id="rId32" Type="http://schemas.openxmlformats.org/officeDocument/2006/relationships/hyperlink" Target="http://www.classroomclinic.com" TargetMode="External"/><Relationship Id="rId37" Type="http://schemas.openxmlformats.org/officeDocument/2006/relationships/image" Target="media/image10.png"/><Relationship Id="rId40" Type="http://schemas.openxmlformats.org/officeDocument/2006/relationships/hyperlink" Target="http://www.sitelogiq.com"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legis.iowa.gov/legislators/house" TargetMode="External"/><Relationship Id="rId23" Type="http://schemas.openxmlformats.org/officeDocument/2006/relationships/footer" Target="footer2.xml"/><Relationship Id="rId28" Type="http://schemas.openxmlformats.org/officeDocument/2006/relationships/hyperlink" Target="http://www.boardworkseducation.com/" TargetMode="External"/><Relationship Id="rId36" Type="http://schemas.openxmlformats.org/officeDocument/2006/relationships/hyperlink" Target="http://www.friedman-group.com" TargetMode="External"/><Relationship Id="rId10" Type="http://schemas.openxmlformats.org/officeDocument/2006/relationships/hyperlink" Target="https://www.legis.iowa.gov/docs/publications/LGI/89/SF2384.pdf" TargetMode="External"/><Relationship Id="rId19" Type="http://schemas.openxmlformats.org/officeDocument/2006/relationships/hyperlink" Target="mailto:margaret@iowaschoolfinance.com" TargetMode="External"/><Relationship Id="rId31" Type="http://schemas.openxmlformats.org/officeDocument/2006/relationships/image" Target="media/image7.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iowa.gov/legislation/BillBook?ga=89&amp;ba=hf2575" TargetMode="External"/><Relationship Id="rId14" Type="http://schemas.openxmlformats.org/officeDocument/2006/relationships/hyperlink" Target="https://nebula.wsimg.com/d4abc4d7a7cc18c53c3cecc19057cee1?AccessKeyId=D081CCCCA2DCE3941176&amp;disposition=0&amp;alloworigin=1" TargetMode="External"/><Relationship Id="rId22" Type="http://schemas.openxmlformats.org/officeDocument/2006/relationships/header" Target="header1.xml"/><Relationship Id="rId27" Type="http://schemas.openxmlformats.org/officeDocument/2006/relationships/image" Target="media/image5.png"/><Relationship Id="rId30" Type="http://schemas.openxmlformats.org/officeDocument/2006/relationships/hyperlink" Target="http://www.carlanelsonco.com" TargetMode="External"/><Relationship Id="rId35" Type="http://schemas.openxmlformats.org/officeDocument/2006/relationships/image" Target="media/image9.png"/><Relationship Id="rId43"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0BDE-6AD1-4FDE-883E-5E802A5D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2022-02-18T20:33:00Z</cp:lastPrinted>
  <dcterms:created xsi:type="dcterms:W3CDTF">2022-05-20T17:21:00Z</dcterms:created>
  <dcterms:modified xsi:type="dcterms:W3CDTF">2022-05-20T17:21:00Z</dcterms:modified>
</cp:coreProperties>
</file>