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296A6" w14:textId="338E9DB0" w:rsidR="00553A65" w:rsidRPr="00553A65" w:rsidRDefault="0002215B" w:rsidP="0023687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A1A1A"/>
          <w:kern w:val="0"/>
          <w:sz w:val="24"/>
          <w:szCs w:val="24"/>
          <w14:ligatures w14:val="none"/>
        </w:rPr>
      </w:pPr>
      <w:r w:rsidRPr="0002215B">
        <w:rPr>
          <w:rFonts w:ascii="Open Sans" w:eastAsia="Times New Roman" w:hAnsi="Open Sans" w:cs="Open Sans"/>
          <w:noProof/>
          <w:color w:val="1A1A1A"/>
          <w:kern w:val="0"/>
          <w:sz w:val="96"/>
          <w:szCs w:val="96"/>
        </w:rPr>
        <w:t xml:space="preserve"> </w:t>
      </w:r>
    </w:p>
    <w:p w14:paraId="6C617685" w14:textId="01442EED" w:rsidR="0023687A" w:rsidRPr="00245D5E" w:rsidRDefault="00395812" w:rsidP="00245D5E">
      <w:pPr>
        <w:shd w:val="clear" w:color="auto" w:fill="FFFFFF"/>
        <w:spacing w:after="0" w:line="240" w:lineRule="auto"/>
        <w:ind w:left="90" w:right="-450"/>
        <w:jc w:val="center"/>
        <w:rPr>
          <w:rFonts w:ascii="Algerian" w:eastAsia="Times New Roman" w:hAnsi="Algerian" w:cs="Open Sans"/>
          <w:b/>
          <w:bCs/>
          <w:i/>
          <w:iCs/>
          <w:color w:val="1A1A1A"/>
          <w:kern w:val="0"/>
          <w:sz w:val="96"/>
          <w:szCs w:val="96"/>
          <w14:ligatures w14:val="none"/>
        </w:rPr>
      </w:pPr>
      <w:r w:rsidRPr="00245D5E">
        <w:rPr>
          <w:rFonts w:ascii="Open Sans" w:eastAsia="Times New Roman" w:hAnsi="Open Sans" w:cs="Open Sans"/>
          <w:noProof/>
          <w:color w:val="1A1A1A"/>
          <w:kern w:val="0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C5055C7" wp14:editId="4965E69D">
            <wp:simplePos x="0" y="0"/>
            <wp:positionH relativeFrom="column">
              <wp:posOffset>-283845</wp:posOffset>
            </wp:positionH>
            <wp:positionV relativeFrom="paragraph">
              <wp:posOffset>162560</wp:posOffset>
            </wp:positionV>
            <wp:extent cx="1472565" cy="1259205"/>
            <wp:effectExtent l="0" t="0" r="0" b="0"/>
            <wp:wrapTight wrapText="bothSides">
              <wp:wrapPolygon edited="0">
                <wp:start x="0" y="0"/>
                <wp:lineTo x="0" y="21241"/>
                <wp:lineTo x="21237" y="21241"/>
                <wp:lineTo x="21237" y="0"/>
                <wp:lineTo x="0" y="0"/>
              </wp:wrapPolygon>
            </wp:wrapTight>
            <wp:docPr id="53447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7939" name="Picture 534479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87A" w:rsidRPr="00245D5E">
        <w:rPr>
          <w:rFonts w:ascii="Algerian" w:eastAsia="Times New Roman" w:hAnsi="Algerian" w:cs="Open Sans"/>
          <w:b/>
          <w:bCs/>
          <w:i/>
          <w:iCs/>
          <w:color w:val="1A1A1A"/>
          <w:kern w:val="0"/>
          <w:sz w:val="96"/>
          <w:szCs w:val="96"/>
          <w14:ligatures w14:val="none"/>
        </w:rPr>
        <w:t>MAXIMUM RATE</w:t>
      </w:r>
      <w:r w:rsidR="0002215B" w:rsidRPr="00245D5E">
        <w:rPr>
          <w:rFonts w:ascii="Algerian" w:eastAsia="Times New Roman" w:hAnsi="Algerian" w:cs="Open Sans"/>
          <w:b/>
          <w:bCs/>
          <w:i/>
          <w:iCs/>
          <w:color w:val="1A1A1A"/>
          <w:kern w:val="0"/>
          <w:sz w:val="96"/>
          <w:szCs w:val="96"/>
          <w14:ligatures w14:val="none"/>
        </w:rPr>
        <w:t>s</w:t>
      </w:r>
    </w:p>
    <w:tbl>
      <w:tblPr>
        <w:tblStyle w:val="TableGrid"/>
        <w:tblpPr w:leftFromText="180" w:rightFromText="180" w:vertAnchor="page" w:horzAnchor="margin" w:tblpXSpec="center" w:tblpY="3047"/>
        <w:tblW w:w="10260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245D5E" w14:paraId="5BD0CB71" w14:textId="77777777" w:rsidTr="00245D5E">
        <w:trPr>
          <w:trHeight w:val="539"/>
        </w:trPr>
        <w:tc>
          <w:tcPr>
            <w:tcW w:w="5130" w:type="dxa"/>
            <w:shd w:val="clear" w:color="auto" w:fill="BFBFBF" w:themeFill="background1" w:themeFillShade="BF"/>
          </w:tcPr>
          <w:p w14:paraId="024BC4B5" w14:textId="77777777" w:rsidR="00245D5E" w:rsidRPr="00395812" w:rsidRDefault="00245D5E" w:rsidP="00245D5E">
            <w:pPr>
              <w:jc w:val="center"/>
              <w:rPr>
                <w:rFonts w:ascii="Algerian" w:hAnsi="Algerian"/>
                <w:b/>
                <w:bCs/>
                <w:sz w:val="40"/>
                <w:szCs w:val="40"/>
              </w:rPr>
            </w:pPr>
            <w:r w:rsidRPr="00395812">
              <w:rPr>
                <w:rFonts w:ascii="Algerian" w:hAnsi="Algerian"/>
                <w:b/>
                <w:bCs/>
                <w:sz w:val="40"/>
                <w:szCs w:val="40"/>
              </w:rPr>
              <w:t>Towing rates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14:paraId="2FC60C40" w14:textId="77777777" w:rsidR="00245D5E" w:rsidRPr="00395812" w:rsidRDefault="00245D5E" w:rsidP="00245D5E">
            <w:pPr>
              <w:jc w:val="center"/>
              <w:rPr>
                <w:rFonts w:ascii="Algerian" w:hAnsi="Algerian"/>
                <w:b/>
                <w:bCs/>
                <w:sz w:val="40"/>
                <w:szCs w:val="40"/>
              </w:rPr>
            </w:pPr>
            <w:r w:rsidRPr="00395812">
              <w:rPr>
                <w:rFonts w:ascii="Algerian" w:hAnsi="Algerian"/>
                <w:b/>
                <w:bCs/>
                <w:sz w:val="40"/>
                <w:szCs w:val="40"/>
              </w:rPr>
              <w:t>Recovery rates</w:t>
            </w:r>
          </w:p>
        </w:tc>
      </w:tr>
      <w:tr w:rsidR="00245D5E" w14:paraId="3FA65B24" w14:textId="77777777" w:rsidTr="00245D5E">
        <w:trPr>
          <w:trHeight w:val="629"/>
        </w:trPr>
        <w:tc>
          <w:tcPr>
            <w:tcW w:w="5130" w:type="dxa"/>
          </w:tcPr>
          <w:p w14:paraId="741996DF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Towing: Basic tow, towed vehicle </w:t>
            </w:r>
          </w:p>
          <w:p w14:paraId="14BDEDA3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up to 4,536 kg GVWR </w:t>
            </w:r>
          </w:p>
          <w:p w14:paraId="55524D2C" w14:textId="415455E3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>$</w:t>
            </w:r>
            <w:r w:rsidR="00DB13CE">
              <w:rPr>
                <w:rFonts w:ascii="Algerian" w:hAnsi="Algerian"/>
                <w:sz w:val="20"/>
                <w:szCs w:val="20"/>
              </w:rPr>
              <w:t>15</w:t>
            </w:r>
            <w:r w:rsidR="009C1692">
              <w:rPr>
                <w:rFonts w:ascii="Algerian" w:hAnsi="Algerian"/>
                <w:sz w:val="20"/>
                <w:szCs w:val="20"/>
              </w:rPr>
              <w:t>00</w:t>
            </w:r>
            <w:r>
              <w:rPr>
                <w:rFonts w:ascii="Algerian" w:hAnsi="Algerian"/>
                <w:sz w:val="20"/>
                <w:szCs w:val="20"/>
              </w:rPr>
              <w:t xml:space="preserve">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Base rate</w:t>
            </w:r>
          </w:p>
        </w:tc>
        <w:tc>
          <w:tcPr>
            <w:tcW w:w="5130" w:type="dxa"/>
          </w:tcPr>
          <w:p w14:paraId="0215DDC2" w14:textId="77777777" w:rsidR="00523856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Recovery – Tow Trucks:</w:t>
            </w:r>
          </w:p>
          <w:p w14:paraId="078E116C" w14:textId="261B5844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less than 10 tons, or flat bed</w:t>
            </w:r>
          </w:p>
          <w:p w14:paraId="703F18C6" w14:textId="1A6707D0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>$3</w:t>
            </w:r>
            <w:r w:rsidR="009C1692">
              <w:rPr>
                <w:rFonts w:ascii="Algerian" w:hAnsi="Algerian"/>
                <w:sz w:val="20"/>
                <w:szCs w:val="20"/>
              </w:rPr>
              <w:t>25</w:t>
            </w:r>
            <w:r>
              <w:rPr>
                <w:rFonts w:ascii="Algerian" w:hAnsi="Algerian"/>
                <w:sz w:val="20"/>
                <w:szCs w:val="20"/>
              </w:rPr>
              <w:t xml:space="preserve">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hour</w:t>
            </w:r>
          </w:p>
        </w:tc>
      </w:tr>
      <w:tr w:rsidR="00245D5E" w14:paraId="477A4251" w14:textId="77777777" w:rsidTr="00245D5E">
        <w:tc>
          <w:tcPr>
            <w:tcW w:w="5130" w:type="dxa"/>
          </w:tcPr>
          <w:p w14:paraId="6C034D9D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Towing: Basic tow, towed vehicle</w:t>
            </w:r>
          </w:p>
          <w:p w14:paraId="55C5828F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from 4,536.1 - 11,793 kg GVWR </w:t>
            </w:r>
          </w:p>
          <w:p w14:paraId="152E91FA" w14:textId="169A9D95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>$</w:t>
            </w:r>
            <w:r w:rsidR="00DB13CE">
              <w:rPr>
                <w:rFonts w:ascii="Algerian" w:hAnsi="Algerian"/>
                <w:sz w:val="20"/>
                <w:szCs w:val="20"/>
              </w:rPr>
              <w:t>25</w:t>
            </w:r>
            <w:r w:rsidR="009C1692">
              <w:rPr>
                <w:rFonts w:ascii="Algerian" w:hAnsi="Algerian"/>
                <w:sz w:val="20"/>
                <w:szCs w:val="20"/>
              </w:rPr>
              <w:t>00</w:t>
            </w:r>
            <w:r>
              <w:rPr>
                <w:rFonts w:ascii="Algerian" w:hAnsi="Algerian"/>
                <w:sz w:val="20"/>
                <w:szCs w:val="20"/>
              </w:rPr>
              <w:t xml:space="preserve">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Base rate</w:t>
            </w:r>
          </w:p>
        </w:tc>
        <w:tc>
          <w:tcPr>
            <w:tcW w:w="5130" w:type="dxa"/>
          </w:tcPr>
          <w:p w14:paraId="36A2D81F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Recovery – Specialized vehicles: </w:t>
            </w:r>
          </w:p>
          <w:p w14:paraId="2049EEDC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Underground extraction vehicle</w:t>
            </w:r>
          </w:p>
          <w:p w14:paraId="4F5D4058" w14:textId="5629AF99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 xml:space="preserve">$200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hour</w:t>
            </w:r>
          </w:p>
        </w:tc>
      </w:tr>
      <w:tr w:rsidR="00245D5E" w14:paraId="301F9014" w14:textId="77777777" w:rsidTr="00245D5E">
        <w:tc>
          <w:tcPr>
            <w:tcW w:w="5130" w:type="dxa"/>
          </w:tcPr>
          <w:p w14:paraId="384EE8CE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Towing: Basic Tow, towed vehicle </w:t>
            </w:r>
          </w:p>
          <w:p w14:paraId="4645F656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more than 11,793 kg GVWR </w:t>
            </w:r>
          </w:p>
          <w:p w14:paraId="0508105F" w14:textId="707B0ED4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>$</w:t>
            </w:r>
            <w:r w:rsidR="00DB13CE">
              <w:rPr>
                <w:rFonts w:ascii="Algerian" w:hAnsi="Algerian"/>
                <w:sz w:val="20"/>
                <w:szCs w:val="20"/>
              </w:rPr>
              <w:t>5</w:t>
            </w:r>
            <w:r w:rsidR="009C1692">
              <w:rPr>
                <w:rFonts w:ascii="Algerian" w:hAnsi="Algerian"/>
                <w:sz w:val="20"/>
                <w:szCs w:val="20"/>
              </w:rPr>
              <w:t>000</w:t>
            </w:r>
            <w:r>
              <w:rPr>
                <w:rFonts w:ascii="Algerian" w:hAnsi="Algerian"/>
                <w:sz w:val="20"/>
                <w:szCs w:val="20"/>
              </w:rPr>
              <w:t xml:space="preserve">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 xml:space="preserve">Base rate  </w:t>
            </w:r>
          </w:p>
        </w:tc>
        <w:tc>
          <w:tcPr>
            <w:tcW w:w="5130" w:type="dxa"/>
          </w:tcPr>
          <w:p w14:paraId="2168B8CC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recovery – Support vehicles: </w:t>
            </w:r>
          </w:p>
          <w:p w14:paraId="49862AFF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Response vehicle with 360 degree lighting</w:t>
            </w:r>
          </w:p>
          <w:p w14:paraId="3B2C5E04" w14:textId="146260EF" w:rsidR="00245D5E" w:rsidRPr="00395812" w:rsidRDefault="0065621D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>$200 0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hour</w:t>
            </w:r>
          </w:p>
        </w:tc>
      </w:tr>
      <w:tr w:rsidR="00245D5E" w14:paraId="24CDD005" w14:textId="77777777" w:rsidTr="00245D5E">
        <w:tc>
          <w:tcPr>
            <w:tcW w:w="5130" w:type="dxa"/>
          </w:tcPr>
          <w:p w14:paraId="45E713D3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Towing: Extended Tow, towed vehicle </w:t>
            </w:r>
          </w:p>
          <w:p w14:paraId="4CF06735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up to 4,536 kg GVWR </w:t>
            </w:r>
          </w:p>
          <w:p w14:paraId="3DB44920" w14:textId="476C352D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>$</w:t>
            </w:r>
            <w:r w:rsidR="009C1692">
              <w:rPr>
                <w:rFonts w:ascii="Algerian" w:hAnsi="Algerian"/>
                <w:sz w:val="20"/>
                <w:szCs w:val="20"/>
              </w:rPr>
              <w:t>7.50</w:t>
            </w:r>
            <w:r>
              <w:rPr>
                <w:rFonts w:ascii="Algerian" w:hAnsi="Algerian"/>
                <w:sz w:val="20"/>
                <w:szCs w:val="20"/>
              </w:rPr>
              <w:t xml:space="preserve">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kilometre</w:t>
            </w:r>
          </w:p>
        </w:tc>
        <w:tc>
          <w:tcPr>
            <w:tcW w:w="5130" w:type="dxa"/>
          </w:tcPr>
          <w:p w14:paraId="4866278B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Recovery – Support vehicles: </w:t>
            </w:r>
          </w:p>
          <w:p w14:paraId="1207CDF3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response vehicle with tools and materials</w:t>
            </w:r>
          </w:p>
          <w:p w14:paraId="50749D92" w14:textId="02ECE38F" w:rsidR="00245D5E" w:rsidRPr="00395812" w:rsidRDefault="0065621D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 xml:space="preserve">$300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hour</w:t>
            </w:r>
          </w:p>
        </w:tc>
      </w:tr>
      <w:tr w:rsidR="00245D5E" w14:paraId="5E47BBCF" w14:textId="77777777" w:rsidTr="00245D5E">
        <w:tc>
          <w:tcPr>
            <w:tcW w:w="5130" w:type="dxa"/>
          </w:tcPr>
          <w:p w14:paraId="06B20B77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Towing: Extended Tow, towed vehicle </w:t>
            </w:r>
          </w:p>
          <w:p w14:paraId="776E77D1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between 4,536.1 - 11,793 kg GVWR </w:t>
            </w:r>
          </w:p>
          <w:p w14:paraId="63F797D7" w14:textId="54084075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>$</w:t>
            </w:r>
            <w:r w:rsidR="009C1692">
              <w:rPr>
                <w:rFonts w:ascii="Algerian" w:hAnsi="Algerian"/>
                <w:sz w:val="20"/>
                <w:szCs w:val="20"/>
              </w:rPr>
              <w:t>10.00</w:t>
            </w:r>
            <w:r>
              <w:rPr>
                <w:rFonts w:ascii="Algerian" w:hAnsi="Algerian"/>
                <w:sz w:val="20"/>
                <w:szCs w:val="20"/>
              </w:rPr>
              <w:t xml:space="preserve">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kilometre</w:t>
            </w:r>
          </w:p>
        </w:tc>
        <w:tc>
          <w:tcPr>
            <w:tcW w:w="5130" w:type="dxa"/>
          </w:tcPr>
          <w:p w14:paraId="2C890A51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Recovery – Tow Trucks: Fixed boom, 10 tons</w:t>
            </w:r>
          </w:p>
          <w:p w14:paraId="205D9EE4" w14:textId="77777777" w:rsidR="00245D5E" w:rsidRPr="00395812" w:rsidRDefault="00245D5E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</w:p>
          <w:p w14:paraId="42A56606" w14:textId="77E86C2D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 xml:space="preserve"> $350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hour</w:t>
            </w:r>
          </w:p>
        </w:tc>
      </w:tr>
      <w:tr w:rsidR="00245D5E" w14:paraId="49D90534" w14:textId="77777777" w:rsidTr="00245D5E">
        <w:trPr>
          <w:trHeight w:val="714"/>
        </w:trPr>
        <w:tc>
          <w:tcPr>
            <w:tcW w:w="5130" w:type="dxa"/>
          </w:tcPr>
          <w:p w14:paraId="00FCE6EB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Towing: Extended Tow, towed vehicle </w:t>
            </w:r>
          </w:p>
          <w:p w14:paraId="01337C5F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more than 11,793 kg GVWR</w:t>
            </w:r>
          </w:p>
          <w:p w14:paraId="2F37086E" w14:textId="194B8EF0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>$</w:t>
            </w:r>
            <w:r w:rsidR="009C1692">
              <w:rPr>
                <w:rFonts w:ascii="Algerian" w:hAnsi="Algerian"/>
                <w:sz w:val="20"/>
                <w:szCs w:val="20"/>
              </w:rPr>
              <w:t>15.00</w:t>
            </w:r>
            <w:r>
              <w:rPr>
                <w:rFonts w:ascii="Algerian" w:hAnsi="Algerian"/>
                <w:sz w:val="20"/>
                <w:szCs w:val="20"/>
              </w:rPr>
              <w:t xml:space="preserve">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kilometre</w:t>
            </w:r>
          </w:p>
        </w:tc>
        <w:tc>
          <w:tcPr>
            <w:tcW w:w="5130" w:type="dxa"/>
          </w:tcPr>
          <w:p w14:paraId="6D4B209C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Recovery – Tow Trucks: Fixed boom, 15 tons</w:t>
            </w:r>
          </w:p>
          <w:p w14:paraId="762EFE83" w14:textId="77777777" w:rsidR="00245D5E" w:rsidRPr="00395812" w:rsidRDefault="00245D5E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</w:p>
          <w:p w14:paraId="03E6D729" w14:textId="6F9C1663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 xml:space="preserve">$375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hour</w:t>
            </w:r>
          </w:p>
        </w:tc>
      </w:tr>
      <w:tr w:rsidR="00245D5E" w14:paraId="1181D94E" w14:textId="77777777" w:rsidTr="00245D5E">
        <w:trPr>
          <w:trHeight w:val="268"/>
        </w:trPr>
        <w:tc>
          <w:tcPr>
            <w:tcW w:w="5130" w:type="dxa"/>
          </w:tcPr>
          <w:p w14:paraId="25A97668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Towing: En route travel</w:t>
            </w:r>
          </w:p>
          <w:p w14:paraId="71303770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</w:p>
          <w:p w14:paraId="61CBC4B6" w14:textId="59860080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>$</w:t>
            </w:r>
            <w:r w:rsidR="009C1692">
              <w:rPr>
                <w:rFonts w:ascii="Algerian" w:hAnsi="Algerian"/>
                <w:sz w:val="20"/>
                <w:szCs w:val="20"/>
              </w:rPr>
              <w:t>7.50</w:t>
            </w:r>
            <w:r>
              <w:rPr>
                <w:rFonts w:ascii="Algerian" w:hAnsi="Algerian"/>
                <w:sz w:val="20"/>
                <w:szCs w:val="20"/>
              </w:rPr>
              <w:t xml:space="preserve">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kilometre</w:t>
            </w:r>
          </w:p>
        </w:tc>
        <w:tc>
          <w:tcPr>
            <w:tcW w:w="5130" w:type="dxa"/>
          </w:tcPr>
          <w:p w14:paraId="6146723A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Recovery – Tow Trucks: Fixed boom, 20 tons</w:t>
            </w:r>
          </w:p>
          <w:p w14:paraId="6698FB6D" w14:textId="77777777" w:rsidR="00245D5E" w:rsidRPr="00395812" w:rsidRDefault="00245D5E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</w:p>
          <w:p w14:paraId="15F27511" w14:textId="6BB82308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 xml:space="preserve"> $400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hour</w:t>
            </w:r>
          </w:p>
        </w:tc>
      </w:tr>
      <w:tr w:rsidR="00245D5E" w14:paraId="5DADBFCE" w14:textId="77777777" w:rsidTr="00245D5E">
        <w:trPr>
          <w:trHeight w:val="705"/>
        </w:trPr>
        <w:tc>
          <w:tcPr>
            <w:tcW w:w="5130" w:type="dxa"/>
          </w:tcPr>
          <w:p w14:paraId="3D7A4DCB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Towing: Standing-by, tow driver</w:t>
            </w:r>
          </w:p>
          <w:p w14:paraId="18073107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 </w:t>
            </w:r>
          </w:p>
          <w:p w14:paraId="66F08992" w14:textId="3685EF88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 xml:space="preserve"> $200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hour</w:t>
            </w:r>
          </w:p>
        </w:tc>
        <w:tc>
          <w:tcPr>
            <w:tcW w:w="5130" w:type="dxa"/>
          </w:tcPr>
          <w:p w14:paraId="34DA9070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Recovery – Tow Trucks: Fixed boom, 25 tons</w:t>
            </w:r>
          </w:p>
          <w:p w14:paraId="3FE3EFD4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</w:p>
          <w:p w14:paraId="26747B5F" w14:textId="3A2C9311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>$4</w:t>
            </w:r>
            <w:r w:rsidR="009C1692">
              <w:rPr>
                <w:rFonts w:ascii="Algerian" w:hAnsi="Algerian"/>
                <w:sz w:val="20"/>
                <w:szCs w:val="20"/>
              </w:rPr>
              <w:t>25</w:t>
            </w:r>
            <w:r>
              <w:rPr>
                <w:rFonts w:ascii="Algerian" w:hAnsi="Algerian"/>
                <w:sz w:val="20"/>
                <w:szCs w:val="20"/>
              </w:rPr>
              <w:t xml:space="preserve">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 xml:space="preserve">per hour </w:t>
            </w:r>
          </w:p>
        </w:tc>
      </w:tr>
      <w:tr w:rsidR="00245D5E" w14:paraId="59DF376D" w14:textId="77777777" w:rsidTr="00245D5E">
        <w:trPr>
          <w:trHeight w:val="534"/>
        </w:trPr>
        <w:tc>
          <w:tcPr>
            <w:tcW w:w="5130" w:type="dxa"/>
            <w:shd w:val="clear" w:color="auto" w:fill="BFBFBF" w:themeFill="background1" w:themeFillShade="BF"/>
          </w:tcPr>
          <w:p w14:paraId="6DA428EF" w14:textId="77777777" w:rsidR="00245D5E" w:rsidRPr="00395812" w:rsidRDefault="00245D5E" w:rsidP="00245D5E">
            <w:pPr>
              <w:ind w:left="-106" w:right="-111"/>
              <w:jc w:val="center"/>
              <w:rPr>
                <w:rFonts w:ascii="Algerian" w:hAnsi="Algerian"/>
                <w:b/>
                <w:bCs/>
                <w:sz w:val="36"/>
                <w:szCs w:val="36"/>
              </w:rPr>
            </w:pPr>
            <w:r w:rsidRPr="00395812">
              <w:rPr>
                <w:rFonts w:ascii="Algerian" w:hAnsi="Algerian"/>
                <w:b/>
                <w:bCs/>
                <w:sz w:val="36"/>
                <w:szCs w:val="36"/>
              </w:rPr>
              <w:t>Labour rates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14:paraId="4DC356A1" w14:textId="77777777" w:rsidR="00245D5E" w:rsidRPr="00395812" w:rsidRDefault="00245D5E" w:rsidP="00245D5E">
            <w:pPr>
              <w:ind w:left="-106" w:right="-111"/>
              <w:jc w:val="center"/>
              <w:rPr>
                <w:rFonts w:ascii="Algerian" w:hAnsi="Algerian"/>
                <w:b/>
                <w:bCs/>
                <w:sz w:val="36"/>
                <w:szCs w:val="36"/>
              </w:rPr>
            </w:pPr>
            <w:r w:rsidRPr="00395812">
              <w:rPr>
                <w:rFonts w:ascii="Algerian" w:hAnsi="Algerian"/>
                <w:b/>
                <w:bCs/>
                <w:sz w:val="36"/>
                <w:szCs w:val="36"/>
              </w:rPr>
              <w:t>Storage rates</w:t>
            </w:r>
          </w:p>
        </w:tc>
      </w:tr>
      <w:tr w:rsidR="00245D5E" w14:paraId="34E59D38" w14:textId="77777777" w:rsidTr="00245D5E">
        <w:trPr>
          <w:trHeight w:val="99"/>
        </w:trPr>
        <w:tc>
          <w:tcPr>
            <w:tcW w:w="5130" w:type="dxa"/>
          </w:tcPr>
          <w:p w14:paraId="635E41BD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Recovery – Labour: </w:t>
            </w:r>
          </w:p>
          <w:p w14:paraId="320CD424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Casual</w:t>
            </w:r>
          </w:p>
          <w:p w14:paraId="313332CF" w14:textId="070B1A96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 xml:space="preserve">$150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hour</w:t>
            </w:r>
          </w:p>
        </w:tc>
        <w:tc>
          <w:tcPr>
            <w:tcW w:w="5130" w:type="dxa"/>
          </w:tcPr>
          <w:p w14:paraId="1430FEDA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Outdoor storage, </w:t>
            </w:r>
          </w:p>
          <w:p w14:paraId="36ADA7E5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vehicle length up to 6.5m</w:t>
            </w:r>
          </w:p>
          <w:p w14:paraId="3F0EC698" w14:textId="6433BA39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 xml:space="preserve">$85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day</w:t>
            </w:r>
          </w:p>
        </w:tc>
      </w:tr>
      <w:tr w:rsidR="00245D5E" w14:paraId="60FD351A" w14:textId="77777777" w:rsidTr="00245D5E">
        <w:trPr>
          <w:trHeight w:val="99"/>
        </w:trPr>
        <w:tc>
          <w:tcPr>
            <w:tcW w:w="5130" w:type="dxa"/>
          </w:tcPr>
          <w:p w14:paraId="67CD4BAD" w14:textId="77777777" w:rsidR="00245D5E" w:rsidRPr="00395812" w:rsidRDefault="00245D5E" w:rsidP="00245D5E">
            <w:pPr>
              <w:rPr>
                <w:rFonts w:ascii="Algerian" w:eastAsia="Times New Roman" w:hAnsi="Algerian" w:cs="Open Sans"/>
                <w:color w:val="1A1A1A"/>
                <w:kern w:val="0"/>
                <w:sz w:val="20"/>
                <w:szCs w:val="20"/>
                <w14:ligatures w14:val="none"/>
              </w:rPr>
            </w:pPr>
            <w:r w:rsidRPr="00524CFA">
              <w:rPr>
                <w:rFonts w:ascii="Algerian" w:eastAsia="Times New Roman" w:hAnsi="Algerian" w:cs="Open Sans"/>
                <w:color w:val="1A1A1A"/>
                <w:kern w:val="0"/>
                <w:sz w:val="20"/>
                <w:szCs w:val="20"/>
                <w14:ligatures w14:val="none"/>
              </w:rPr>
              <w:t xml:space="preserve">Recovery – Labour: </w:t>
            </w:r>
          </w:p>
          <w:p w14:paraId="49DD1FFC" w14:textId="77777777" w:rsidR="00245D5E" w:rsidRPr="00395812" w:rsidRDefault="00245D5E" w:rsidP="00245D5E">
            <w:pPr>
              <w:rPr>
                <w:rFonts w:ascii="Algerian" w:eastAsia="Times New Roman" w:hAnsi="Algerian" w:cs="Open Sans"/>
                <w:color w:val="1A1A1A"/>
                <w:kern w:val="0"/>
                <w:sz w:val="20"/>
                <w:szCs w:val="20"/>
                <w14:ligatures w14:val="none"/>
              </w:rPr>
            </w:pPr>
            <w:r w:rsidRPr="00395812">
              <w:rPr>
                <w:rFonts w:ascii="Algerian" w:eastAsia="Times New Roman" w:hAnsi="Algerian" w:cs="Open Sans"/>
                <w:color w:val="1A1A1A"/>
                <w:kern w:val="0"/>
                <w:sz w:val="20"/>
                <w:szCs w:val="20"/>
                <w14:ligatures w14:val="none"/>
              </w:rPr>
              <w:t>M</w:t>
            </w:r>
            <w:r w:rsidRPr="00524CFA">
              <w:rPr>
                <w:rFonts w:ascii="Algerian" w:eastAsia="Times New Roman" w:hAnsi="Algerian" w:cs="Open Sans"/>
                <w:color w:val="1A1A1A"/>
                <w:kern w:val="0"/>
                <w:sz w:val="20"/>
                <w:szCs w:val="20"/>
                <w14:ligatures w14:val="none"/>
              </w:rPr>
              <w:t>echanic</w:t>
            </w:r>
          </w:p>
          <w:p w14:paraId="4320F537" w14:textId="72322AA0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 xml:space="preserve">$200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hour</w:t>
            </w:r>
          </w:p>
        </w:tc>
        <w:tc>
          <w:tcPr>
            <w:tcW w:w="5130" w:type="dxa"/>
          </w:tcPr>
          <w:p w14:paraId="626C23AF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Outdoor storage, </w:t>
            </w:r>
          </w:p>
          <w:p w14:paraId="69A1CF35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vehicle length from 6.51m to 12.5m</w:t>
            </w:r>
          </w:p>
          <w:p w14:paraId="7F970DE6" w14:textId="1882CAF4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 xml:space="preserve">$100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day</w:t>
            </w:r>
          </w:p>
        </w:tc>
      </w:tr>
      <w:tr w:rsidR="00245D5E" w14:paraId="7413F6CB" w14:textId="77777777" w:rsidTr="00245D5E">
        <w:trPr>
          <w:trHeight w:val="99"/>
        </w:trPr>
        <w:tc>
          <w:tcPr>
            <w:tcW w:w="5130" w:type="dxa"/>
          </w:tcPr>
          <w:p w14:paraId="71A90D22" w14:textId="77777777" w:rsidR="00245D5E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Recovery – Labour: </w:t>
            </w:r>
          </w:p>
          <w:p w14:paraId="03D9E52C" w14:textId="0B29A668" w:rsidR="001C400A" w:rsidRDefault="001C400A" w:rsidP="00245D5E">
            <w:pPr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>Rigger</w:t>
            </w:r>
          </w:p>
          <w:p w14:paraId="6CEB0CB8" w14:textId="32D43F1A" w:rsidR="001C400A" w:rsidRPr="00395812" w:rsidRDefault="001C400A" w:rsidP="001C400A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 xml:space="preserve">$175 </w:t>
            </w:r>
            <w:r w:rsidRPr="00395812">
              <w:rPr>
                <w:rFonts w:ascii="Algerian" w:hAnsi="Algerian"/>
                <w:sz w:val="20"/>
                <w:szCs w:val="20"/>
              </w:rPr>
              <w:t>per hour</w:t>
            </w:r>
          </w:p>
        </w:tc>
        <w:tc>
          <w:tcPr>
            <w:tcW w:w="5130" w:type="dxa"/>
          </w:tcPr>
          <w:p w14:paraId="1053ECBA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Outdoor storage, </w:t>
            </w:r>
          </w:p>
          <w:p w14:paraId="5AA446AF" w14:textId="696A40D4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vehicle length more than 12.5m</w:t>
            </w:r>
          </w:p>
          <w:p w14:paraId="6B3890B2" w14:textId="16781E65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 xml:space="preserve">$120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day</w:t>
            </w:r>
          </w:p>
        </w:tc>
      </w:tr>
      <w:tr w:rsidR="00245D5E" w14:paraId="06367A11" w14:textId="77777777" w:rsidTr="00245D5E">
        <w:trPr>
          <w:trHeight w:val="99"/>
        </w:trPr>
        <w:tc>
          <w:tcPr>
            <w:tcW w:w="5130" w:type="dxa"/>
          </w:tcPr>
          <w:p w14:paraId="0D73E460" w14:textId="77777777" w:rsidR="00245D5E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Recovery – Labour:</w:t>
            </w:r>
          </w:p>
          <w:p w14:paraId="310E2C17" w14:textId="77777777" w:rsidR="001C400A" w:rsidRDefault="00245D5E" w:rsidP="001C400A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scene supervisor                 </w:t>
            </w:r>
          </w:p>
          <w:p w14:paraId="5C82EF2A" w14:textId="4AE6AC1F" w:rsidR="00245D5E" w:rsidRPr="00395812" w:rsidRDefault="001C400A" w:rsidP="001C400A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 xml:space="preserve"> $175</w:t>
            </w:r>
            <w:r w:rsidRPr="00395812">
              <w:rPr>
                <w:rFonts w:ascii="Algerian" w:hAnsi="Algerian"/>
                <w:sz w:val="20"/>
                <w:szCs w:val="20"/>
              </w:rPr>
              <w:t xml:space="preserve">per hour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5130" w:type="dxa"/>
          </w:tcPr>
          <w:p w14:paraId="261DF759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Indoor storage, vehicle length up to 6.5m</w:t>
            </w:r>
          </w:p>
          <w:p w14:paraId="66A6EA0C" w14:textId="77777777" w:rsidR="00245D5E" w:rsidRPr="00395812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 </w:t>
            </w:r>
          </w:p>
          <w:p w14:paraId="2C6DAA99" w14:textId="65D0B476" w:rsidR="00245D5E" w:rsidRPr="00395812" w:rsidRDefault="001C400A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 xml:space="preserve">$100 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>per day</w:t>
            </w:r>
          </w:p>
        </w:tc>
      </w:tr>
      <w:tr w:rsidR="00245D5E" w14:paraId="50D9A594" w14:textId="77777777" w:rsidTr="00245D5E">
        <w:trPr>
          <w:trHeight w:val="99"/>
        </w:trPr>
        <w:tc>
          <w:tcPr>
            <w:tcW w:w="5130" w:type="dxa"/>
          </w:tcPr>
          <w:p w14:paraId="20E69F0A" w14:textId="77777777" w:rsidR="00245D5E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 xml:space="preserve">Recovery – Labour: </w:t>
            </w:r>
          </w:p>
          <w:p w14:paraId="36D7E0E0" w14:textId="56309590" w:rsidR="00245D5E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395812">
              <w:rPr>
                <w:rFonts w:ascii="Algerian" w:hAnsi="Algerian"/>
                <w:sz w:val="20"/>
                <w:szCs w:val="20"/>
              </w:rPr>
              <w:t>recovery coordinato</w:t>
            </w:r>
            <w:r>
              <w:rPr>
                <w:rFonts w:ascii="Algerian" w:hAnsi="Algerian"/>
                <w:sz w:val="20"/>
                <w:szCs w:val="20"/>
              </w:rPr>
              <w:t>r</w:t>
            </w:r>
          </w:p>
          <w:p w14:paraId="15DA1CDB" w14:textId="0D045393" w:rsidR="00245D5E" w:rsidRPr="00A155A9" w:rsidRDefault="001C400A" w:rsidP="00245D5E">
            <w:pPr>
              <w:jc w:val="right"/>
              <w:rPr>
                <w:rFonts w:ascii="Algerian" w:hAnsi="Algerian"/>
                <w:sz w:val="16"/>
                <w:szCs w:val="16"/>
              </w:rPr>
            </w:pPr>
            <w:r>
              <w:rPr>
                <w:rFonts w:ascii="Algerian" w:hAnsi="Algerian"/>
                <w:sz w:val="20"/>
                <w:szCs w:val="20"/>
              </w:rPr>
              <w:t>$175</w:t>
            </w:r>
            <w:r w:rsidR="00245D5E" w:rsidRPr="00395812">
              <w:rPr>
                <w:rFonts w:ascii="Algerian" w:hAnsi="Algerian"/>
                <w:sz w:val="20"/>
                <w:szCs w:val="20"/>
              </w:rPr>
              <w:t xml:space="preserve"> per hour</w:t>
            </w:r>
          </w:p>
        </w:tc>
        <w:tc>
          <w:tcPr>
            <w:tcW w:w="5130" w:type="dxa"/>
          </w:tcPr>
          <w:p w14:paraId="31DA95D5" w14:textId="77777777" w:rsidR="00245D5E" w:rsidRPr="00245D5E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 w:rsidRPr="00245D5E">
              <w:rPr>
                <w:rFonts w:ascii="Algerian" w:hAnsi="Algerian"/>
                <w:sz w:val="20"/>
                <w:szCs w:val="20"/>
              </w:rPr>
              <w:t>After-hours access</w:t>
            </w:r>
          </w:p>
          <w:p w14:paraId="79883285" w14:textId="77777777" w:rsidR="00245D5E" w:rsidRDefault="00245D5E" w:rsidP="00245D5E">
            <w:pPr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 xml:space="preserve"> </w:t>
            </w:r>
          </w:p>
          <w:p w14:paraId="6B91BBAC" w14:textId="3143547E" w:rsidR="00245D5E" w:rsidRPr="00395812" w:rsidRDefault="00245D5E" w:rsidP="00245D5E">
            <w:pPr>
              <w:jc w:val="right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>$100 Pre occurrence</w:t>
            </w:r>
          </w:p>
        </w:tc>
      </w:tr>
    </w:tbl>
    <w:p w14:paraId="38F0A19D" w14:textId="6D76383D" w:rsidR="00245D5E" w:rsidRPr="00245D5E" w:rsidRDefault="00245D5E" w:rsidP="00245D5E">
      <w:pPr>
        <w:spacing w:after="0"/>
        <w:ind w:left="1980" w:right="-540"/>
        <w:jc w:val="center"/>
        <w:rPr>
          <w:rFonts w:ascii="Algerian" w:hAnsi="Algerian"/>
          <w:b/>
          <w:bCs/>
          <w:sz w:val="28"/>
          <w:szCs w:val="28"/>
        </w:rPr>
      </w:pPr>
      <w:r w:rsidRPr="00245D5E">
        <w:rPr>
          <w:rFonts w:ascii="Algerian" w:hAnsi="Algerian"/>
          <w:b/>
          <w:bCs/>
          <w:sz w:val="28"/>
          <w:szCs w:val="28"/>
        </w:rPr>
        <w:t>These are the maximum rates that can be charged</w:t>
      </w:r>
    </w:p>
    <w:p w14:paraId="1BE239A7" w14:textId="77ADD874" w:rsidR="00CA3A7F" w:rsidRPr="00245D5E" w:rsidRDefault="00245D5E" w:rsidP="00245D5E">
      <w:pPr>
        <w:spacing w:after="0"/>
        <w:ind w:right="-450"/>
        <w:jc w:val="center"/>
        <w:rPr>
          <w:rFonts w:ascii="Algerian" w:hAnsi="Algerian"/>
          <w:b/>
          <w:bCs/>
          <w:sz w:val="52"/>
          <w:szCs w:val="52"/>
          <w:u w:val="single"/>
        </w:rPr>
      </w:pPr>
      <w:r w:rsidRPr="00245D5E">
        <w:rPr>
          <w:rFonts w:ascii="Algerian" w:hAnsi="Algerian"/>
          <w:b/>
          <w:bCs/>
          <w:sz w:val="52"/>
          <w:szCs w:val="52"/>
          <w:u w:val="single"/>
        </w:rPr>
        <w:t>the actual costs</w:t>
      </w:r>
      <w:r>
        <w:rPr>
          <w:rFonts w:ascii="Algerian" w:hAnsi="Algerian"/>
          <w:b/>
          <w:bCs/>
          <w:sz w:val="52"/>
          <w:szCs w:val="52"/>
          <w:u w:val="single"/>
        </w:rPr>
        <w:t xml:space="preserve"> may</w:t>
      </w:r>
      <w:r w:rsidRPr="00245D5E">
        <w:rPr>
          <w:rFonts w:ascii="Algerian" w:hAnsi="Algerian"/>
          <w:b/>
          <w:bCs/>
          <w:sz w:val="52"/>
          <w:szCs w:val="52"/>
          <w:u w:val="single"/>
        </w:rPr>
        <w:t xml:space="preserve"> vary</w:t>
      </w:r>
    </w:p>
    <w:sectPr w:rsidR="00CA3A7F" w:rsidRPr="00245D5E" w:rsidSect="00613159">
      <w:pgSz w:w="12240" w:h="15840"/>
      <w:pgMar w:top="270" w:right="1440" w:bottom="72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65"/>
    <w:rsid w:val="0002215B"/>
    <w:rsid w:val="000516C4"/>
    <w:rsid w:val="001C400A"/>
    <w:rsid w:val="00221281"/>
    <w:rsid w:val="0023687A"/>
    <w:rsid w:val="0024172C"/>
    <w:rsid w:val="00245D5E"/>
    <w:rsid w:val="00336C3B"/>
    <w:rsid w:val="00380971"/>
    <w:rsid w:val="00395812"/>
    <w:rsid w:val="003C6A0A"/>
    <w:rsid w:val="004E119D"/>
    <w:rsid w:val="00523856"/>
    <w:rsid w:val="00553A65"/>
    <w:rsid w:val="005864AC"/>
    <w:rsid w:val="005C617D"/>
    <w:rsid w:val="00613159"/>
    <w:rsid w:val="0065621D"/>
    <w:rsid w:val="007278F3"/>
    <w:rsid w:val="007A1F04"/>
    <w:rsid w:val="008E387A"/>
    <w:rsid w:val="009C1692"/>
    <w:rsid w:val="00A155A9"/>
    <w:rsid w:val="00A80E15"/>
    <w:rsid w:val="00AC0D08"/>
    <w:rsid w:val="00BD6906"/>
    <w:rsid w:val="00C21E7B"/>
    <w:rsid w:val="00CA3A7F"/>
    <w:rsid w:val="00D71AD2"/>
    <w:rsid w:val="00D81FCF"/>
    <w:rsid w:val="00DB13CE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2428"/>
  <w15:chartTrackingRefBased/>
  <w15:docId w15:val="{12B5EA23-CC74-4A19-9608-068F8401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91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0565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982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807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0524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0756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504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434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8070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749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847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8336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4155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7996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6600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5364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5464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6091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0207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5585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643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5865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5710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38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651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0607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4668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65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052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8372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5659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652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6226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1226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0015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668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919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9117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3879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4120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605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311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5328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8658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9038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608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1588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6797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478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0067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324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1594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7579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6779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5794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0371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7778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7742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7092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0930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7192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5185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3589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9211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971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7264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444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697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8000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500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073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1423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7432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365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1324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697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861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9293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1427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8423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5849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830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1037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8168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6975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7446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6909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267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34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4364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407F-7C9D-4F12-A0A0-A0CFBF66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da_black_man</dc:creator>
  <cp:keywords/>
  <dc:description/>
  <cp:lastModifiedBy>josh borton</cp:lastModifiedBy>
  <cp:revision>6</cp:revision>
  <cp:lastPrinted>2024-01-17T08:59:00Z</cp:lastPrinted>
  <dcterms:created xsi:type="dcterms:W3CDTF">2024-01-17T04:05:00Z</dcterms:created>
  <dcterms:modified xsi:type="dcterms:W3CDTF">2024-07-19T03:37:00Z</dcterms:modified>
</cp:coreProperties>
</file>