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6029" w14:textId="5A25DA22" w:rsidR="00CC71CC" w:rsidRPr="00247C56" w:rsidRDefault="00CC5494" w:rsidP="00CC5494">
      <w:pPr>
        <w:pStyle w:val="Heading3"/>
      </w:pPr>
      <w:bookmarkStart w:id="0" w:name="_Toc91168974"/>
      <w:r w:rsidRPr="00247C56">
        <w:t>“</w:t>
      </w:r>
      <w:r w:rsidR="00F548D8" w:rsidRPr="00247C56">
        <w:t>Anointed with Power</w:t>
      </w:r>
      <w:r w:rsidR="00CC71CC" w:rsidRPr="00247C56">
        <w:t>”</w:t>
      </w:r>
      <w:bookmarkEnd w:id="0"/>
      <w:r w:rsidR="00CC71CC" w:rsidRPr="00247C56">
        <w:t xml:space="preserve"> </w:t>
      </w:r>
      <w:r w:rsidR="00CC71CC" w:rsidRPr="00247C56">
        <w:rPr>
          <w:b w:val="0"/>
          <w:i w:val="0"/>
        </w:rPr>
        <w:t xml:space="preserve">Steve Finlan for The First Church, </w:t>
      </w:r>
      <w:r w:rsidRPr="00247C56">
        <w:rPr>
          <w:b w:val="0"/>
          <w:i w:val="0"/>
        </w:rPr>
        <w:t xml:space="preserve">January </w:t>
      </w:r>
      <w:r w:rsidR="00F548D8" w:rsidRPr="00247C56">
        <w:rPr>
          <w:b w:val="0"/>
          <w:i w:val="0"/>
        </w:rPr>
        <w:t>11</w:t>
      </w:r>
      <w:r w:rsidR="00CC71CC" w:rsidRPr="00247C56">
        <w:rPr>
          <w:b w:val="0"/>
          <w:i w:val="0"/>
        </w:rPr>
        <w:t>, 202</w:t>
      </w:r>
      <w:r w:rsidR="00F548D8" w:rsidRPr="00247C56">
        <w:rPr>
          <w:b w:val="0"/>
          <w:i w:val="0"/>
        </w:rPr>
        <w:t>6</w:t>
      </w:r>
    </w:p>
    <w:p w14:paraId="6F5DCDFD" w14:textId="77777777" w:rsidR="00F548D8" w:rsidRPr="00247C56" w:rsidRDefault="00F548D8" w:rsidP="00F548D8">
      <w:pPr>
        <w:spacing w:before="120" w:line="240" w:lineRule="auto"/>
        <w:ind w:firstLine="0"/>
        <w:rPr>
          <w:b/>
          <w:bCs/>
          <w:sz w:val="23"/>
        </w:rPr>
      </w:pPr>
      <w:r w:rsidRPr="00247C56">
        <w:rPr>
          <w:b/>
          <w:sz w:val="23"/>
        </w:rPr>
        <w:t>Isaiah 42:5–9</w:t>
      </w:r>
    </w:p>
    <w:p w14:paraId="7CB4588B" w14:textId="77777777" w:rsidR="00F548D8" w:rsidRPr="00247C56" w:rsidRDefault="00F548D8" w:rsidP="00F548D8">
      <w:pPr>
        <w:spacing w:before="20" w:line="295" w:lineRule="auto"/>
        <w:ind w:firstLine="331"/>
        <w:rPr>
          <w:sz w:val="23"/>
          <w:shd w:val="clear" w:color="auto" w:fill="FFFFFF"/>
        </w:rPr>
      </w:pPr>
      <w:r w:rsidRPr="00247C56">
        <w:rPr>
          <w:sz w:val="23"/>
          <w:shd w:val="clear" w:color="auto" w:fill="FFFFFF"/>
          <w:vertAlign w:val="superscript"/>
        </w:rPr>
        <w:t xml:space="preserve">5 </w:t>
      </w:r>
      <w:r w:rsidRPr="00247C56">
        <w:rPr>
          <w:sz w:val="23"/>
          <w:shd w:val="clear" w:color="auto" w:fill="FFFFFF"/>
        </w:rPr>
        <w:t xml:space="preserve">Thus says God, the Lord, who created the heavens and stretched them out, who spread out the earth and what comes from it, who gives breath to the people upon it and spirit to those who walk in it: </w:t>
      </w:r>
      <w:r w:rsidRPr="00247C56">
        <w:rPr>
          <w:sz w:val="23"/>
          <w:shd w:val="clear" w:color="auto" w:fill="FFFFFF"/>
          <w:vertAlign w:val="superscript"/>
        </w:rPr>
        <w:t xml:space="preserve">6 </w:t>
      </w:r>
      <w:r w:rsidRPr="00247C56">
        <w:rPr>
          <w:sz w:val="23"/>
          <w:shd w:val="clear" w:color="auto" w:fill="FFFFFF"/>
        </w:rPr>
        <w:t xml:space="preserve">I am the Lord; I have called you in righteousness; I have taken you by the hand and kept you; I have given you as a covenant to the people, a light to the nations, </w:t>
      </w:r>
      <w:r w:rsidRPr="00247C56">
        <w:rPr>
          <w:sz w:val="23"/>
          <w:shd w:val="clear" w:color="auto" w:fill="FFFFFF"/>
          <w:vertAlign w:val="superscript"/>
        </w:rPr>
        <w:t xml:space="preserve">7 </w:t>
      </w:r>
      <w:r w:rsidRPr="00247C56">
        <w:rPr>
          <w:sz w:val="23"/>
          <w:shd w:val="clear" w:color="auto" w:fill="FFFFFF"/>
        </w:rPr>
        <w:t xml:space="preserve"> to open the eyes that are blind, to bring out the prisoners from the dungeon, from the prison those who sit in darkness. </w:t>
      </w:r>
      <w:r w:rsidRPr="00247C56">
        <w:rPr>
          <w:sz w:val="23"/>
          <w:shd w:val="clear" w:color="auto" w:fill="FFFFFF"/>
          <w:vertAlign w:val="superscript"/>
        </w:rPr>
        <w:t xml:space="preserve">8 </w:t>
      </w:r>
      <w:r w:rsidRPr="00247C56">
        <w:rPr>
          <w:sz w:val="23"/>
          <w:shd w:val="clear" w:color="auto" w:fill="FFFFFF"/>
        </w:rPr>
        <w:t xml:space="preserve">I am the Lord; that is my name; my glory I give to no other, nor my praise to idols. </w:t>
      </w:r>
      <w:r w:rsidRPr="00247C56">
        <w:rPr>
          <w:sz w:val="23"/>
          <w:shd w:val="clear" w:color="auto" w:fill="FFFFFF"/>
          <w:vertAlign w:val="superscript"/>
        </w:rPr>
        <w:t xml:space="preserve">9 </w:t>
      </w:r>
      <w:r w:rsidRPr="00247C56">
        <w:rPr>
          <w:sz w:val="23"/>
          <w:shd w:val="clear" w:color="auto" w:fill="FFFFFF"/>
        </w:rPr>
        <w:t>See, the former things have come to pass, and new things I now declare; before they spring forth, I tell you of them.</w:t>
      </w:r>
      <w:r w:rsidRPr="00247C56">
        <w:rPr>
          <w:sz w:val="23"/>
          <w:shd w:val="clear" w:color="auto" w:fill="FFFFFF"/>
        </w:rPr>
        <w:br/>
      </w:r>
    </w:p>
    <w:p w14:paraId="2DB5D398" w14:textId="77777777" w:rsidR="00F548D8" w:rsidRPr="00247C56" w:rsidRDefault="00F548D8" w:rsidP="00F548D8">
      <w:pPr>
        <w:spacing w:line="240" w:lineRule="auto"/>
        <w:ind w:firstLine="0"/>
        <w:rPr>
          <w:rFonts w:ascii="Arial" w:hAnsi="Arial" w:cs="Arial"/>
          <w:b/>
          <w:sz w:val="23"/>
          <w:szCs w:val="23"/>
          <w:lang w:val="x-none" w:eastAsia="x-none" w:bidi="he-IL"/>
        </w:rPr>
      </w:pPr>
      <w:r w:rsidRPr="00247C56">
        <w:rPr>
          <w:b/>
          <w:bCs/>
          <w:sz w:val="23"/>
        </w:rPr>
        <w:t>Acts 10:34–38</w:t>
      </w:r>
      <w:r w:rsidRPr="00247C56">
        <w:rPr>
          <w:b/>
          <w:sz w:val="23"/>
          <w:szCs w:val="23"/>
          <w:lang w:eastAsia="x-none" w:bidi="he-IL"/>
        </w:rPr>
        <w:t xml:space="preserve"> </w:t>
      </w:r>
    </w:p>
    <w:p w14:paraId="338334E1" w14:textId="77777777" w:rsidR="00F548D8" w:rsidRPr="00247C56" w:rsidRDefault="00F548D8" w:rsidP="00F548D8">
      <w:pPr>
        <w:spacing w:before="15" w:line="295" w:lineRule="auto"/>
        <w:ind w:firstLine="331"/>
        <w:rPr>
          <w:sz w:val="23"/>
          <w:shd w:val="clear" w:color="auto" w:fill="FFFFFF"/>
        </w:rPr>
      </w:pPr>
      <w:r w:rsidRPr="00247C56">
        <w:rPr>
          <w:sz w:val="23"/>
          <w:shd w:val="clear" w:color="auto" w:fill="FFFFFF"/>
          <w:vertAlign w:val="superscript"/>
        </w:rPr>
        <w:t>34</w:t>
      </w:r>
      <w:r w:rsidRPr="00247C56">
        <w:rPr>
          <w:sz w:val="23"/>
          <w:shd w:val="clear" w:color="auto" w:fill="FFFFFF"/>
        </w:rPr>
        <w:t xml:space="preserve"> Then Peter began to speak: “I now realize how true it is that God does not show favoritism </w:t>
      </w:r>
      <w:r w:rsidRPr="00247C56">
        <w:rPr>
          <w:sz w:val="23"/>
          <w:shd w:val="clear" w:color="auto" w:fill="FFFFFF"/>
          <w:vertAlign w:val="superscript"/>
        </w:rPr>
        <w:t>35</w:t>
      </w:r>
      <w:r w:rsidRPr="00247C56">
        <w:rPr>
          <w:sz w:val="23"/>
          <w:shd w:val="clear" w:color="auto" w:fill="FFFFFF"/>
        </w:rPr>
        <w:t xml:space="preserve"> but accepts from every nation the one who fears him and does what is right. </w:t>
      </w:r>
      <w:r w:rsidRPr="00247C56">
        <w:rPr>
          <w:sz w:val="23"/>
          <w:shd w:val="clear" w:color="auto" w:fill="FFFFFF"/>
          <w:vertAlign w:val="superscript"/>
        </w:rPr>
        <w:t>36</w:t>
      </w:r>
      <w:r w:rsidRPr="00247C56">
        <w:rPr>
          <w:sz w:val="23"/>
          <w:shd w:val="clear" w:color="auto" w:fill="FFFFFF"/>
        </w:rPr>
        <w:t xml:space="preserve"> You know the message God sent to the people of Israel, announcing the good news of peace through Jesus Christ, who is Lord of all. </w:t>
      </w:r>
      <w:r w:rsidRPr="00247C56">
        <w:rPr>
          <w:sz w:val="23"/>
          <w:shd w:val="clear" w:color="auto" w:fill="FFFFFF"/>
          <w:vertAlign w:val="superscript"/>
        </w:rPr>
        <w:t>37</w:t>
      </w:r>
      <w:r w:rsidRPr="00247C56">
        <w:rPr>
          <w:sz w:val="23"/>
          <w:shd w:val="clear" w:color="auto" w:fill="FFFFFF"/>
        </w:rPr>
        <w:t xml:space="preserve"> You know what has happened throughout the province of Judea, beginning in Galilee after the baptism that John preached— </w:t>
      </w:r>
      <w:r w:rsidRPr="00247C56">
        <w:rPr>
          <w:sz w:val="23"/>
          <w:shd w:val="clear" w:color="auto" w:fill="FFFFFF"/>
          <w:vertAlign w:val="superscript"/>
        </w:rPr>
        <w:t>38</w:t>
      </w:r>
      <w:r w:rsidRPr="00247C56">
        <w:rPr>
          <w:sz w:val="23"/>
          <w:shd w:val="clear" w:color="auto" w:fill="FFFFFF"/>
        </w:rPr>
        <w:t xml:space="preserve"> how God anointed Jesus of Nazareth with the Holy Spirit and power, and how he went around doing good and healing all who were under the power of the devil, because God was with him.</w:t>
      </w:r>
      <w:r w:rsidRPr="00247C56">
        <w:rPr>
          <w:sz w:val="23"/>
          <w:shd w:val="clear" w:color="auto" w:fill="FFFFFF"/>
        </w:rPr>
        <w:br/>
      </w:r>
    </w:p>
    <w:p w14:paraId="045A12E3" w14:textId="77777777" w:rsidR="00F548D8" w:rsidRPr="00247C56" w:rsidRDefault="00F548D8" w:rsidP="00F548D8">
      <w:pPr>
        <w:pStyle w:val="t21"/>
        <w:spacing w:line="458" w:lineRule="auto"/>
        <w:rPr>
          <w:shd w:val="clear" w:color="auto" w:fill="FFFFFF"/>
        </w:rPr>
      </w:pPr>
      <w:r w:rsidRPr="00247C56">
        <w:rPr>
          <w:shd w:val="clear" w:color="auto" w:fill="FFFFFF"/>
        </w:rPr>
        <w:t>In our passage from Isaiah, we hear words introducing and explaining who, and what, God is, and what is God’s relationship to humans. He is writing to his fellow Jews in the Babylonian exile, perhaps 40 or 45 years after the Exile began. This author we call Second Isaiah because he never gives his name, but his material has been added into the already existing book of Isaiah, from the named figure Isaiah ben Amoz who lived 170 years earlier. Second Isaiah gives words of comfort, remembrance, and encouragement to remind the Jews of God’s love.</w:t>
      </w:r>
    </w:p>
    <w:p w14:paraId="0E93543A" w14:textId="7475F043" w:rsidR="00F548D8" w:rsidRPr="00247C56" w:rsidRDefault="00F548D8" w:rsidP="00F548D8">
      <w:pPr>
        <w:pStyle w:val="t21"/>
        <w:spacing w:line="458" w:lineRule="auto"/>
        <w:rPr>
          <w:shd w:val="clear" w:color="auto" w:fill="FFFFFF"/>
        </w:rPr>
      </w:pPr>
      <w:r w:rsidRPr="00247C56">
        <w:rPr>
          <w:shd w:val="clear" w:color="auto" w:fill="FFFFFF"/>
        </w:rPr>
        <w:t xml:space="preserve">He has God introduce himself as the one who created the heavens and the earth, and gave spirit to the people who walk upon it. This time is about 600 years before Pentecost, so it is not the Pentecost spirit, but a </w:t>
      </w:r>
      <w:r w:rsidRPr="00247C56">
        <w:rPr>
          <w:i/>
          <w:iCs/>
          <w:shd w:val="clear" w:color="auto" w:fill="FFFFFF"/>
        </w:rPr>
        <w:t>different</w:t>
      </w:r>
      <w:r w:rsidRPr="00247C56">
        <w:rPr>
          <w:shd w:val="clear" w:color="auto" w:fill="FFFFFF"/>
        </w:rPr>
        <w:t xml:space="preserve"> spirit given by God that indwells all those who walk upon the earth. People have always had an indwelling spark of the divine, and they probably had some idea of that, even though there is not much written about it in the Old Testament</w:t>
      </w:r>
      <w:r w:rsidR="00613CB9" w:rsidRPr="00247C56">
        <w:rPr>
          <w:shd w:val="clear" w:color="auto" w:fill="FFFFFF"/>
        </w:rPr>
        <w:t xml:space="preserve">, though there </w:t>
      </w:r>
      <w:r w:rsidR="00613CB9" w:rsidRPr="00247C56">
        <w:rPr>
          <w:i/>
          <w:iCs/>
          <w:shd w:val="clear" w:color="auto" w:fill="FFFFFF"/>
        </w:rPr>
        <w:t>is</w:t>
      </w:r>
      <w:r w:rsidR="00613CB9" w:rsidRPr="00247C56">
        <w:rPr>
          <w:shd w:val="clear" w:color="auto" w:fill="FFFFFF"/>
        </w:rPr>
        <w:t xml:space="preserve"> the proverb that says “The </w:t>
      </w:r>
      <w:r w:rsidR="00613CB9" w:rsidRPr="00247C56">
        <w:rPr>
          <w:shd w:val="clear" w:color="auto" w:fill="FFFFFF"/>
        </w:rPr>
        <w:lastRenderedPageBreak/>
        <w:t>spirit of man is the lamp of the Lord, searching all his inmost parts” (Prov 20:27 RSV)</w:t>
      </w:r>
      <w:r w:rsidRPr="00247C56">
        <w:rPr>
          <w:shd w:val="clear" w:color="auto" w:fill="FFFFFF"/>
        </w:rPr>
        <w:t>. Just know that people of Old Testament times, and people of other religions, have always had a spirit of God within them. This is why we say that everyone is a child of God, because they have this spiritual gift from God.</w:t>
      </w:r>
    </w:p>
    <w:p w14:paraId="4512ECAB" w14:textId="23AAC177" w:rsidR="00F548D8" w:rsidRPr="00247C56" w:rsidRDefault="00F548D8" w:rsidP="00F548D8">
      <w:pPr>
        <w:pStyle w:val="t21"/>
        <w:spacing w:line="463" w:lineRule="auto"/>
        <w:rPr>
          <w:shd w:val="clear" w:color="auto" w:fill="FFFFFF"/>
        </w:rPr>
      </w:pPr>
      <w:r w:rsidRPr="00247C56">
        <w:rPr>
          <w:shd w:val="clear" w:color="auto" w:fill="FFFFFF"/>
        </w:rPr>
        <w:t xml:space="preserve">The character to whom Isaiah has God speaking is called “the Servant” (42:1), and he is given a tremendous mission. God has given him “as a covenant to the people, a light to the nations, to open the eyes that are blind, to bring out the prisoners from the dungeon, from the prison those who sit in darkness” (42:7). The covenant is the agreement between God and the people, and here the Servant stands in as though he </w:t>
      </w:r>
      <w:r w:rsidRPr="00247C56">
        <w:rPr>
          <w:i/>
          <w:iCs/>
          <w:shd w:val="clear" w:color="auto" w:fill="FFFFFF"/>
        </w:rPr>
        <w:t xml:space="preserve">were </w:t>
      </w:r>
      <w:r w:rsidRPr="00247C56">
        <w:rPr>
          <w:shd w:val="clear" w:color="auto" w:fill="FFFFFF"/>
        </w:rPr>
        <w:t xml:space="preserve">the covenant. The reference to freeing prisoners could refer to people literally held prisoner in Babylon, though most of the Jews had found jobs there, and were not in prison. But it could also refer to this Servant of the Lord freeing people from mental bondage, or soul bondage, people who were captured by fear or were living by narrow thinking and degraded beliefs. And those “who sit in darkness” could </w:t>
      </w:r>
      <w:r w:rsidR="00247C56" w:rsidRPr="00247C56">
        <w:rPr>
          <w:shd w:val="clear" w:color="auto" w:fill="FFFFFF"/>
        </w:rPr>
        <w:t xml:space="preserve">also </w:t>
      </w:r>
      <w:r w:rsidRPr="00247C56">
        <w:rPr>
          <w:shd w:val="clear" w:color="auto" w:fill="FFFFFF"/>
        </w:rPr>
        <w:t>refer to Gentiles. When this character, the unnamed Servant, comes, everything will be changed. Gentiles will be given light and truth. “New things I now declare,” says the Lord (42:9). Isaiah doesn’t use the word “Messiah,” but Christians have long read this as a messianic passage, foretelling the ministry of Jesus.</w:t>
      </w:r>
    </w:p>
    <w:p w14:paraId="020E2D6C" w14:textId="7F5B1269" w:rsidR="00F548D8" w:rsidRPr="00247C56" w:rsidRDefault="00F548D8" w:rsidP="00F548D8">
      <w:pPr>
        <w:pStyle w:val="t21"/>
        <w:spacing w:line="463" w:lineRule="auto"/>
        <w:rPr>
          <w:shd w:val="clear" w:color="auto" w:fill="FFFFFF"/>
        </w:rPr>
      </w:pPr>
      <w:r w:rsidRPr="00247C56">
        <w:rPr>
          <w:shd w:val="clear" w:color="auto" w:fill="FFFFFF"/>
        </w:rPr>
        <w:t xml:space="preserve">For, aren’t all these the things that Jesus </w:t>
      </w:r>
      <w:proofErr w:type="gramStart"/>
      <w:r w:rsidRPr="00247C56">
        <w:rPr>
          <w:shd w:val="clear" w:color="auto" w:fill="FFFFFF"/>
        </w:rPr>
        <w:t>did?—</w:t>
      </w:r>
      <w:proofErr w:type="gramEnd"/>
      <w:r w:rsidRPr="00247C56">
        <w:rPr>
          <w:shd w:val="clear" w:color="auto" w:fill="FFFFFF"/>
        </w:rPr>
        <w:t xml:space="preserve">releasing people from fear; from shame; releasing those imprisoned by degraded beliefs; or by feeling they were unclean or unwanted? Aren’t those the real prisoners, the ones whom Jesus did release from fear, shame, and contempt? And wasn’t he the real “light to the nations,” ready to save all people: like the </w:t>
      </w:r>
      <w:proofErr w:type="spellStart"/>
      <w:r w:rsidRPr="00247C56">
        <w:rPr>
          <w:shd w:val="clear" w:color="auto" w:fill="FFFFFF"/>
        </w:rPr>
        <w:t>Syro-phoenician</w:t>
      </w:r>
      <w:proofErr w:type="spellEnd"/>
      <w:r w:rsidRPr="00247C56">
        <w:rPr>
          <w:shd w:val="clear" w:color="auto" w:fill="FFFFFF"/>
        </w:rPr>
        <w:t xml:space="preserve"> woman’s daughter, the Roman centurion’s </w:t>
      </w:r>
      <w:r w:rsidRPr="00247C56">
        <w:rPr>
          <w:shd w:val="clear" w:color="auto" w:fill="FFFFFF"/>
        </w:rPr>
        <w:lastRenderedPageBreak/>
        <w:t xml:space="preserve">servant, the Gerasene demoniac, and the Greek enquirers? As Peter said in his speech, “Jesus Christ is Lord of all” (10:36). </w:t>
      </w:r>
    </w:p>
    <w:p w14:paraId="74F13EC7" w14:textId="37DA0DA3" w:rsidR="00F548D8" w:rsidRPr="00247C56" w:rsidRDefault="00F548D8" w:rsidP="00F548D8">
      <w:pPr>
        <w:pStyle w:val="t21"/>
        <w:spacing w:line="451" w:lineRule="auto"/>
        <w:rPr>
          <w:i/>
          <w:iCs/>
          <w:shd w:val="clear" w:color="auto" w:fill="FFFFFF"/>
        </w:rPr>
      </w:pPr>
      <w:r w:rsidRPr="00247C56">
        <w:rPr>
          <w:shd w:val="clear" w:color="auto" w:fill="FFFFFF"/>
        </w:rPr>
        <w:t>At the end of the Gospel of Matthew, Jesus tells the disciples to “go forth and make disciples of all nations” (Matt 28:19). The cat is out of the bag. Jesus will be including Gentiles in his heavenly family, and they need to be included in his earthly family</w:t>
      </w:r>
      <w:r w:rsidR="00247C56" w:rsidRPr="00247C56">
        <w:rPr>
          <w:shd w:val="clear" w:color="auto" w:fill="FFFFFF"/>
        </w:rPr>
        <w:t>, too</w:t>
      </w:r>
      <w:r w:rsidRPr="00247C56">
        <w:rPr>
          <w:shd w:val="clear" w:color="auto" w:fill="FFFFFF"/>
        </w:rPr>
        <w:t>. This was a big deal, and not all Jewish Christians were ready for this. The people of these times were very closely identified with their ethnic groups, and considered their own group special. Now they have to be ready to embrace anyone in fellowship.</w:t>
      </w:r>
    </w:p>
    <w:p w14:paraId="6602617D" w14:textId="0D6613EE" w:rsidR="00F548D8" w:rsidRPr="00247C56" w:rsidRDefault="00F548D8" w:rsidP="00F548D8">
      <w:pPr>
        <w:pStyle w:val="t21"/>
        <w:spacing w:line="458" w:lineRule="auto"/>
        <w:rPr>
          <w:iCs/>
          <w:shd w:val="clear" w:color="auto" w:fill="FFFFFF"/>
        </w:rPr>
      </w:pPr>
      <w:r w:rsidRPr="00247C56">
        <w:rPr>
          <w:shd w:val="clear" w:color="auto" w:fill="FFFFFF"/>
        </w:rPr>
        <w:t xml:space="preserve">Peter, in this speech from Acts, emphasizes how Jesus went about doing good, healing and releasing people from the power of the devil, accepting people from any nation, anyone who was willing to come forward and seek what is good and right (spiritually), Peter says. The text goes on to say that he and his fellow Jewish Christians were amazed when they saw that many Gentiles had received the Spirit (10:45), and this </w:t>
      </w:r>
      <w:r w:rsidRPr="00247C56">
        <w:rPr>
          <w:i/>
          <w:iCs/>
          <w:shd w:val="clear" w:color="auto" w:fill="FFFFFF"/>
        </w:rPr>
        <w:t xml:space="preserve">does </w:t>
      </w:r>
      <w:r w:rsidRPr="00247C56">
        <w:rPr>
          <w:shd w:val="clear" w:color="auto" w:fill="FFFFFF"/>
        </w:rPr>
        <w:t xml:space="preserve">refer to the </w:t>
      </w:r>
      <w:r w:rsidR="00247C56" w:rsidRPr="00247C56">
        <w:rPr>
          <w:shd w:val="clear" w:color="auto" w:fill="FFFFFF"/>
        </w:rPr>
        <w:t xml:space="preserve">Jesus </w:t>
      </w:r>
      <w:r w:rsidRPr="00247C56">
        <w:rPr>
          <w:shd w:val="clear" w:color="auto" w:fill="FFFFFF"/>
        </w:rPr>
        <w:t xml:space="preserve">Spirit poured out on Pentecost. So, even the apostles carried a strong nationalistic concept and were surprised that </w:t>
      </w:r>
      <w:r w:rsidRPr="00247C56">
        <w:rPr>
          <w:i/>
          <w:iCs/>
          <w:shd w:val="clear" w:color="auto" w:fill="FFFFFF"/>
        </w:rPr>
        <w:t xml:space="preserve">anyone </w:t>
      </w:r>
      <w:r w:rsidRPr="00247C56">
        <w:rPr>
          <w:iCs/>
          <w:shd w:val="clear" w:color="auto" w:fill="FFFFFF"/>
        </w:rPr>
        <w:t>else would receive the Spirit. I guess we all can learn something new!</w:t>
      </w:r>
    </w:p>
    <w:p w14:paraId="0462D94C" w14:textId="77777777" w:rsidR="00F548D8" w:rsidRPr="00247C56" w:rsidRDefault="00F548D8" w:rsidP="00F548D8">
      <w:pPr>
        <w:pStyle w:val="t21"/>
        <w:spacing w:line="458" w:lineRule="auto"/>
        <w:rPr>
          <w:shd w:val="clear" w:color="auto" w:fill="FFFFFF"/>
        </w:rPr>
      </w:pPr>
      <w:r w:rsidRPr="00247C56">
        <w:rPr>
          <w:shd w:val="clear" w:color="auto" w:fill="FFFFFF"/>
        </w:rPr>
        <w:t>Isaiah speaks of God putting spirit into the mortals who walk the earth. Peter talks of the Spirit poured out on Gentiles. I agree with what Paul says in Galatians 3 (Gal 3:8, 14), that God always intended to save the whole human race. For a time, under the law of Moses, Jews thought they were the only ones to be saved, but this was never the case. They were being prepared, long in advance, to be the incubator for the World Messiah. But when the Messiah Jesus came, he ministered to Jew and Gentile alike, and the Pentecost Spirit was poured out on all humans who had any hunger for truth, who were seekers of the Spirit.</w:t>
      </w:r>
    </w:p>
    <w:p w14:paraId="5F36E6C3" w14:textId="2C32F797" w:rsidR="00F548D8" w:rsidRPr="00247C56" w:rsidRDefault="00F548D8" w:rsidP="00F548D8">
      <w:pPr>
        <w:pStyle w:val="t21"/>
        <w:spacing w:line="451" w:lineRule="auto"/>
        <w:rPr>
          <w:bCs/>
          <w:szCs w:val="25"/>
        </w:rPr>
      </w:pPr>
      <w:r w:rsidRPr="00247C56">
        <w:rPr>
          <w:shd w:val="clear" w:color="auto" w:fill="FFFFFF"/>
        </w:rPr>
        <w:t>Of course, the Jewish tradition provided plenty of evidence that God intended to save all people. One of the early blessings to Abraham had said “in you all the families of the earth shall be blessed” (Gen 12:3). Second Isaiah had said “</w:t>
      </w:r>
      <w:r w:rsidRPr="00247C56">
        <w:rPr>
          <w:bCs/>
        </w:rPr>
        <w:t>All the ends of the earth shall see the salvation of our God</w:t>
      </w:r>
      <w:r w:rsidRPr="00247C56">
        <w:rPr>
          <w:shd w:val="clear" w:color="auto" w:fill="FFFFFF"/>
        </w:rPr>
        <w:t>” (52:10). Third Isaiah had said “I am coming to gather all nations and all tongues” (66:18). A psalm—in fact, the very psalm that Jesus quoted while on the cross—had said “</w:t>
      </w:r>
      <w:r w:rsidRPr="00247C56">
        <w:t xml:space="preserve">All the families of the </w:t>
      </w:r>
      <w:r w:rsidRPr="00247C56">
        <w:rPr>
          <w:bCs/>
        </w:rPr>
        <w:t xml:space="preserve">nations shall </w:t>
      </w:r>
      <w:r w:rsidRPr="00247C56">
        <w:rPr>
          <w:rStyle w:val="search"/>
          <w:bCs/>
          <w:color w:val="auto"/>
        </w:rPr>
        <w:t>worship</w:t>
      </w:r>
      <w:r w:rsidRPr="00247C56">
        <w:rPr>
          <w:bCs/>
        </w:rPr>
        <w:t xml:space="preserve"> before him</w:t>
      </w:r>
      <w:r w:rsidRPr="00247C56">
        <w:rPr>
          <w:shd w:val="clear" w:color="auto" w:fill="FFFFFF"/>
        </w:rPr>
        <w:t xml:space="preserve">” (22:27). A line in the Gospel of John says </w:t>
      </w:r>
      <w:r w:rsidRPr="00247C56">
        <w:rPr>
          <w:kern w:val="2"/>
          <w:szCs w:val="25"/>
          <w:shd w:val="clear" w:color="auto" w:fill="FFFFFF"/>
        </w:rPr>
        <w:t>Jesus will “</w:t>
      </w:r>
      <w:r w:rsidRPr="00247C56">
        <w:rPr>
          <w:rStyle w:val="text"/>
          <w:bCs/>
          <w:kern w:val="2"/>
          <w:szCs w:val="25"/>
        </w:rPr>
        <w:t>gather into one the dispersed children of God</w:t>
      </w:r>
      <w:r w:rsidRPr="00247C56">
        <w:rPr>
          <w:bCs/>
          <w:szCs w:val="25"/>
        </w:rPr>
        <w:t xml:space="preserve">” (John 11:52). </w:t>
      </w:r>
    </w:p>
    <w:p w14:paraId="583FC2D8" w14:textId="51F12C07" w:rsidR="00F548D8" w:rsidRPr="00247C56" w:rsidRDefault="00F548D8" w:rsidP="00F548D8">
      <w:pPr>
        <w:pStyle w:val="t21"/>
        <w:spacing w:line="454" w:lineRule="auto"/>
        <w:rPr>
          <w:szCs w:val="23"/>
          <w:shd w:val="clear" w:color="auto" w:fill="FFFFFF"/>
        </w:rPr>
      </w:pPr>
      <w:r w:rsidRPr="00247C56">
        <w:rPr>
          <w:bCs/>
          <w:szCs w:val="25"/>
        </w:rPr>
        <w:t xml:space="preserve">These are promises yet to be fulfilled, </w:t>
      </w:r>
      <w:r w:rsidR="00247C56" w:rsidRPr="00247C56">
        <w:rPr>
          <w:bCs/>
          <w:szCs w:val="25"/>
        </w:rPr>
        <w:t xml:space="preserve">the full </w:t>
      </w:r>
      <w:r w:rsidR="00247C56" w:rsidRPr="00247C56">
        <w:rPr>
          <w:rStyle w:val="text"/>
          <w:bCs/>
          <w:kern w:val="2"/>
          <w:szCs w:val="25"/>
        </w:rPr>
        <w:t>gather</w:t>
      </w:r>
      <w:r w:rsidR="00247C56" w:rsidRPr="00247C56">
        <w:rPr>
          <w:rStyle w:val="text"/>
          <w:bCs/>
          <w:kern w:val="2"/>
          <w:szCs w:val="25"/>
        </w:rPr>
        <w:t>ing</w:t>
      </w:r>
      <w:r w:rsidR="00247C56" w:rsidRPr="00247C56">
        <w:rPr>
          <w:rStyle w:val="text"/>
          <w:bCs/>
          <w:kern w:val="2"/>
          <w:szCs w:val="25"/>
        </w:rPr>
        <w:t xml:space="preserve"> in</w:t>
      </w:r>
      <w:r w:rsidR="00247C56" w:rsidRPr="00247C56">
        <w:rPr>
          <w:rStyle w:val="text"/>
          <w:bCs/>
          <w:kern w:val="2"/>
          <w:szCs w:val="25"/>
        </w:rPr>
        <w:t xml:space="preserve">, </w:t>
      </w:r>
      <w:r w:rsidRPr="00247C56">
        <w:rPr>
          <w:bCs/>
          <w:szCs w:val="25"/>
        </w:rPr>
        <w:t xml:space="preserve">but they show God’s intent. In every age and in every moment, we are given the choice to receive the message of the Spirit and act upon it, to share God’s love with those around us. “Behold I stand at the door and knock, and if any man hears my voice, and </w:t>
      </w:r>
      <w:r w:rsidRPr="00247C56">
        <w:rPr>
          <w:bCs/>
          <w:i/>
          <w:iCs/>
          <w:szCs w:val="25"/>
        </w:rPr>
        <w:t>open</w:t>
      </w:r>
      <w:r w:rsidRPr="00247C56">
        <w:rPr>
          <w:bCs/>
          <w:szCs w:val="25"/>
        </w:rPr>
        <w:t xml:space="preserve"> the door, I will come in to him and will sup with him and he with me” (Rev 3:20). Seek and ye shall find God’s love is unceasing and Jesus is ready to be your guide.</w:t>
      </w:r>
    </w:p>
    <w:p w14:paraId="2DDE603C" w14:textId="77777777" w:rsidR="00B87227" w:rsidRPr="00247C56" w:rsidRDefault="00B87227" w:rsidP="00F548D8">
      <w:pPr>
        <w:pStyle w:val="t21"/>
        <w:spacing w:line="437" w:lineRule="auto"/>
        <w:rPr>
          <w:rStyle w:val="text"/>
          <w:bCs/>
          <w:shd w:val="clear" w:color="auto" w:fill="FFFFFF"/>
        </w:rPr>
      </w:pPr>
    </w:p>
    <w:sectPr w:rsidR="00B87227" w:rsidRPr="00247C56" w:rsidSect="00F548D8">
      <w:headerReference w:type="default" r:id="rId8"/>
      <w:pgSz w:w="12240" w:h="15840" w:code="1"/>
      <w:pgMar w:top="1152" w:right="1397" w:bottom="648" w:left="1426" w:header="100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603F" w14:textId="77777777" w:rsidR="0082615E" w:rsidRDefault="0082615E" w:rsidP="00793E8A">
      <w:r>
        <w:separator/>
      </w:r>
    </w:p>
  </w:endnote>
  <w:endnote w:type="continuationSeparator" w:id="0">
    <w:p w14:paraId="2DDE6040" w14:textId="77777777" w:rsidR="0082615E" w:rsidRDefault="0082615E"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603D" w14:textId="77777777" w:rsidR="0082615E" w:rsidRDefault="0082615E" w:rsidP="00793E8A">
      <w:r>
        <w:separator/>
      </w:r>
    </w:p>
  </w:footnote>
  <w:footnote w:type="continuationSeparator" w:id="0">
    <w:p w14:paraId="2DDE603E" w14:textId="77777777" w:rsidR="0082615E" w:rsidRDefault="0082615E"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2DDE6041" w14:textId="28381E2A" w:rsidR="007F18B1" w:rsidRPr="00C22464" w:rsidRDefault="007F18B1" w:rsidP="00CC5494">
        <w:pPr>
          <w:pStyle w:val="Header"/>
          <w:tabs>
            <w:tab w:val="clear" w:pos="8640"/>
            <w:tab w:val="right" w:pos="9360"/>
          </w:tabs>
          <w:spacing w:before="0" w:after="457" w:line="240" w:lineRule="auto"/>
          <w:ind w:firstLine="0"/>
          <w:rPr>
            <w:b w:val="0"/>
            <w:bCs/>
            <w:sz w:val="14"/>
          </w:rPr>
        </w:pPr>
        <w:r w:rsidRPr="00F548D8">
          <w:rPr>
            <w:b w:val="0"/>
            <w:bCs/>
            <w:sz w:val="14"/>
          </w:rPr>
          <w:t>“</w:t>
        </w:r>
        <w:r w:rsidR="00F548D8" w:rsidRPr="00F548D8">
          <w:rPr>
            <w:b w:val="0"/>
            <w:bCs/>
            <w:sz w:val="14"/>
          </w:rPr>
          <w:t>Anointed with Power</w:t>
        </w:r>
        <w:r w:rsidRPr="00F548D8">
          <w:rPr>
            <w:b w:val="0"/>
            <w:bCs/>
            <w:sz w:val="14"/>
          </w:rPr>
          <w:t>”</w:t>
        </w:r>
        <w:r w:rsidRPr="00C22464">
          <w:rPr>
            <w:b w:val="0"/>
            <w:bCs/>
            <w:sz w:val="14"/>
          </w:rPr>
          <w:tab/>
        </w:r>
        <w:r w:rsidRPr="00C22464">
          <w:rPr>
            <w:b w:val="0"/>
            <w:bCs/>
            <w:sz w:val="14"/>
          </w:rPr>
          <w:tab/>
          <w:t xml:space="preserve"> </w:t>
        </w:r>
        <w:r w:rsidR="007F2771" w:rsidRPr="00C22464">
          <w:rPr>
            <w:b w:val="0"/>
            <w:bCs/>
            <w:sz w:val="14"/>
          </w:rPr>
          <w:fldChar w:fldCharType="begin"/>
        </w:r>
        <w:r w:rsidRPr="00C22464">
          <w:rPr>
            <w:b w:val="0"/>
            <w:bCs/>
            <w:sz w:val="14"/>
          </w:rPr>
          <w:instrText xml:space="preserve"> PAGE   \* MERGEFORMAT </w:instrText>
        </w:r>
        <w:r w:rsidR="007F2771" w:rsidRPr="00C22464">
          <w:rPr>
            <w:b w:val="0"/>
            <w:bCs/>
            <w:sz w:val="14"/>
          </w:rPr>
          <w:fldChar w:fldCharType="separate"/>
        </w:r>
        <w:r w:rsidR="00306B8B">
          <w:rPr>
            <w:b w:val="0"/>
            <w:bCs/>
            <w:noProof/>
            <w:sz w:val="14"/>
          </w:rPr>
          <w:t>3</w:t>
        </w:r>
        <w:r w:rsidR="007F277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987268">
    <w:abstractNumId w:val="0"/>
  </w:num>
  <w:num w:numId="2" w16cid:durableId="1006715837">
    <w:abstractNumId w:val="2"/>
  </w:num>
  <w:num w:numId="3" w16cid:durableId="67850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1514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5FF"/>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C56"/>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6B8B"/>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3CB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71"/>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15E"/>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32B"/>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62D"/>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108B"/>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494"/>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6D7"/>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8D8"/>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4497"/>
    <o:shapelayout v:ext="edit">
      <o:idmap v:ext="edit" data="1"/>
    </o:shapelayout>
  </w:shapeDefaults>
  <w:decimalSymbol w:val="."/>
  <w:listSeparator w:val=","/>
  <w14:docId w14:val="2DDE6029"/>
  <w15:docId w15:val="{2026B90C-0502-4C5F-91AB-AEE58FE5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4</cp:revision>
  <cp:lastPrinted>2024-04-21T12:01:00Z</cp:lastPrinted>
  <dcterms:created xsi:type="dcterms:W3CDTF">2026-01-10T16:29:00Z</dcterms:created>
  <dcterms:modified xsi:type="dcterms:W3CDTF">2026-01-11T13:58:00Z</dcterms:modified>
</cp:coreProperties>
</file>