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57294" w14:textId="6B3B6C22" w:rsidR="00DB1E5B" w:rsidRPr="002E3389" w:rsidRDefault="009010C0" w:rsidP="009010C0">
      <w:pPr>
        <w:jc w:val="center"/>
        <w:rPr>
          <w:rFonts w:cstheme="minorHAnsi"/>
          <w:b/>
          <w:bCs/>
          <w:color w:val="000000"/>
          <w:sz w:val="28"/>
          <w:szCs w:val="28"/>
          <w:shd w:val="clear" w:color="auto" w:fill="FFFFFF"/>
        </w:rPr>
      </w:pPr>
      <w:r w:rsidRPr="002E3389">
        <w:rPr>
          <w:rFonts w:cstheme="minorHAnsi"/>
          <w:b/>
          <w:bCs/>
          <w:color w:val="000000"/>
          <w:sz w:val="28"/>
          <w:szCs w:val="28"/>
          <w:shd w:val="clear" w:color="auto" w:fill="FFFFFF"/>
        </w:rPr>
        <w:t xml:space="preserve">INSSWA </w:t>
      </w:r>
      <w:r w:rsidR="00645AF1">
        <w:rPr>
          <w:rFonts w:cstheme="minorHAnsi"/>
          <w:b/>
          <w:bCs/>
          <w:color w:val="000000"/>
          <w:sz w:val="28"/>
          <w:szCs w:val="28"/>
          <w:shd w:val="clear" w:color="auto" w:fill="FFFFFF"/>
        </w:rPr>
        <w:t>Spring Seminar</w:t>
      </w:r>
    </w:p>
    <w:p w14:paraId="3A3DBB7B" w14:textId="2D645E2C" w:rsidR="00F40F32" w:rsidRPr="002E3389" w:rsidRDefault="00910DD0" w:rsidP="009010C0">
      <w:pPr>
        <w:jc w:val="center"/>
        <w:rPr>
          <w:rFonts w:cstheme="minorHAnsi"/>
          <w:b/>
          <w:bCs/>
          <w:color w:val="000000"/>
          <w:sz w:val="28"/>
          <w:szCs w:val="28"/>
          <w:shd w:val="clear" w:color="auto" w:fill="FFFFFF"/>
        </w:rPr>
      </w:pPr>
      <w:r>
        <w:rPr>
          <w:rFonts w:cstheme="minorHAnsi"/>
          <w:b/>
          <w:bCs/>
          <w:color w:val="000000"/>
          <w:sz w:val="28"/>
          <w:szCs w:val="28"/>
          <w:shd w:val="clear" w:color="auto" w:fill="FFFFFF"/>
        </w:rPr>
        <w:t>Supporting</w:t>
      </w:r>
      <w:r w:rsidR="00F40F32" w:rsidRPr="002E3389">
        <w:rPr>
          <w:rFonts w:cstheme="minorHAnsi"/>
          <w:b/>
          <w:bCs/>
          <w:color w:val="000000"/>
          <w:sz w:val="28"/>
          <w:szCs w:val="28"/>
          <w:shd w:val="clear" w:color="auto" w:fill="FFFFFF"/>
        </w:rPr>
        <w:t xml:space="preserve"> Cross-Cultural Kids (CCKs) in Our Schools</w:t>
      </w:r>
    </w:p>
    <w:p w14:paraId="60C525C0" w14:textId="642E438F" w:rsidR="009010C0" w:rsidRPr="002E3389" w:rsidRDefault="009010C0" w:rsidP="009010C0">
      <w:pPr>
        <w:jc w:val="center"/>
        <w:rPr>
          <w:rFonts w:cstheme="minorHAnsi"/>
          <w:b/>
          <w:bCs/>
          <w:color w:val="000000"/>
          <w:sz w:val="28"/>
          <w:szCs w:val="28"/>
          <w:shd w:val="clear" w:color="auto" w:fill="FFFFFF"/>
        </w:rPr>
      </w:pPr>
      <w:r w:rsidRPr="002E3389">
        <w:rPr>
          <w:rFonts w:cstheme="minorHAnsi"/>
          <w:b/>
          <w:bCs/>
          <w:color w:val="000000"/>
          <w:sz w:val="28"/>
          <w:szCs w:val="28"/>
          <w:shd w:val="clear" w:color="auto" w:fill="FFFFFF"/>
        </w:rPr>
        <w:t>April 16, 2021</w:t>
      </w:r>
    </w:p>
    <w:p w14:paraId="159F3420" w14:textId="5B05A348" w:rsidR="009010C0" w:rsidRDefault="009010C0" w:rsidP="009010C0">
      <w:pPr>
        <w:pStyle w:val="NoSpacing"/>
        <w:jc w:val="center"/>
        <w:rPr>
          <w:shd w:val="clear" w:color="auto" w:fill="FFFFFF"/>
        </w:rPr>
      </w:pPr>
      <w:r>
        <w:rPr>
          <w:shd w:val="clear" w:color="auto" w:fill="FFFFFF"/>
        </w:rPr>
        <w:t>Facilitated by Ruth E. Van Reken</w:t>
      </w:r>
    </w:p>
    <w:p w14:paraId="3D97CD2B" w14:textId="5171B189" w:rsidR="009010C0" w:rsidRDefault="009010C0" w:rsidP="009010C0">
      <w:pPr>
        <w:pStyle w:val="NoSpacing"/>
        <w:jc w:val="center"/>
      </w:pPr>
      <w:hyperlink r:id="rId8" w:history="1">
        <w:r w:rsidRPr="002E4414">
          <w:rPr>
            <w:rStyle w:val="Hyperlink"/>
          </w:rPr>
          <w:t>RDvanreken@aol.com</w:t>
        </w:r>
      </w:hyperlink>
    </w:p>
    <w:p w14:paraId="57D4F7B0" w14:textId="08DFEC9E" w:rsidR="009010C0" w:rsidRDefault="009010C0" w:rsidP="009010C0">
      <w:pPr>
        <w:pStyle w:val="NoSpacing"/>
        <w:jc w:val="center"/>
      </w:pPr>
      <w:r>
        <w:t>Panelists: Elizabeth Dunbar, Zikra Mostafa,</w:t>
      </w:r>
      <w:r w:rsidR="00020051">
        <w:t xml:space="preserve"> Aiko Minematsu</w:t>
      </w:r>
      <w:r>
        <w:t>, Saeko</w:t>
      </w:r>
      <w:r w:rsidR="00020051">
        <w:t xml:space="preserve"> Mizuta</w:t>
      </w:r>
    </w:p>
    <w:p w14:paraId="0B4798CD" w14:textId="432CCABD" w:rsidR="00020051" w:rsidRDefault="00020051" w:rsidP="009010C0">
      <w:pPr>
        <w:pStyle w:val="NoSpacing"/>
        <w:jc w:val="center"/>
      </w:pPr>
    </w:p>
    <w:p w14:paraId="5E0FB819" w14:textId="188E973F" w:rsidR="00020051" w:rsidRDefault="00020051" w:rsidP="00020051">
      <w:pPr>
        <w:pStyle w:val="NoSpacing"/>
      </w:pPr>
      <w:r w:rsidRPr="00A3264F">
        <w:rPr>
          <w:sz w:val="24"/>
          <w:szCs w:val="24"/>
        </w:rPr>
        <w:t xml:space="preserve">In our changing world, </w:t>
      </w:r>
      <w:r w:rsidR="00FB4F28" w:rsidRPr="00A3264F">
        <w:rPr>
          <w:sz w:val="24"/>
          <w:szCs w:val="24"/>
        </w:rPr>
        <w:t>issues common to</w:t>
      </w:r>
      <w:r w:rsidR="00750FD8" w:rsidRPr="00A3264F">
        <w:rPr>
          <w:sz w:val="24"/>
          <w:szCs w:val="24"/>
        </w:rPr>
        <w:t xml:space="preserve"> educators and administrative staff working in</w:t>
      </w:r>
      <w:r w:rsidR="00FB4F28" w:rsidRPr="00A3264F">
        <w:rPr>
          <w:sz w:val="24"/>
          <w:szCs w:val="24"/>
        </w:rPr>
        <w:t xml:space="preserve"> </w:t>
      </w:r>
      <w:r w:rsidR="00FB4F28" w:rsidRPr="00A3264F">
        <w:t xml:space="preserve">‘international schools’ </w:t>
      </w:r>
      <w:r w:rsidRPr="00A3264F">
        <w:t>have come to Indiana. Schools</w:t>
      </w:r>
      <w:r w:rsidR="00750FD8" w:rsidRPr="00A3264F">
        <w:t xml:space="preserve"> whose </w:t>
      </w:r>
      <w:r w:rsidRPr="00A3264F">
        <w:t>students</w:t>
      </w:r>
      <w:r w:rsidR="00750FD8" w:rsidRPr="00A3264F">
        <w:t xml:space="preserve"> generally used to share </w:t>
      </w:r>
      <w:r w:rsidRPr="00A3264F">
        <w:t>a</w:t>
      </w:r>
      <w:r>
        <w:t xml:space="preserve"> common cultural background</w:t>
      </w:r>
      <w:r w:rsidR="00530A32">
        <w:t xml:space="preserve"> are now filled with those from many places and cultures. </w:t>
      </w:r>
      <w:r w:rsidR="00750FD8">
        <w:t>This</w:t>
      </w:r>
      <w:r>
        <w:t xml:space="preserve"> growing reality</w:t>
      </w:r>
      <w:r w:rsidR="00750FD8">
        <w:t xml:space="preserve"> brings</w:t>
      </w:r>
      <w:r>
        <w:t xml:space="preserve"> new opportunities as well as new challenges—for </w:t>
      </w:r>
      <w:r w:rsidR="002E3389">
        <w:t xml:space="preserve">local </w:t>
      </w:r>
      <w:r>
        <w:t xml:space="preserve">administration, support staff, educators, and students. With the help of our four panelists who </w:t>
      </w:r>
      <w:r w:rsidR="00530A32">
        <w:t xml:space="preserve">are from different places and experiences, </w:t>
      </w:r>
      <w:r>
        <w:t xml:space="preserve">we explore </w:t>
      </w:r>
      <w:r w:rsidR="00530A32">
        <w:t xml:space="preserve">what the story was like for them as they entered schools in the USA. In the end, we will consider how social workers might be best involved </w:t>
      </w:r>
      <w:r w:rsidR="00542CE7">
        <w:t>in helping students</w:t>
      </w:r>
      <w:r w:rsidR="00750FD8">
        <w:t xml:space="preserve"> in similar circumstances find ways to </w:t>
      </w:r>
      <w:r w:rsidR="00F40F32">
        <w:t>maximize the gifts of their story and deal well with the challenges.</w:t>
      </w:r>
    </w:p>
    <w:p w14:paraId="69E6511B" w14:textId="77777777" w:rsidR="00B10BB7" w:rsidRDefault="00B10BB7" w:rsidP="00020051">
      <w:pPr>
        <w:pStyle w:val="NoSpacing"/>
      </w:pPr>
    </w:p>
    <w:p w14:paraId="199D986F" w14:textId="281C0529" w:rsidR="00F40F32" w:rsidRPr="00750FD8" w:rsidRDefault="00F40F32" w:rsidP="00020051">
      <w:pPr>
        <w:pStyle w:val="NoSpacing"/>
        <w:rPr>
          <w:b/>
          <w:bCs/>
          <w:sz w:val="28"/>
          <w:szCs w:val="28"/>
        </w:rPr>
      </w:pPr>
      <w:r w:rsidRPr="00750FD8">
        <w:rPr>
          <w:b/>
          <w:bCs/>
          <w:sz w:val="28"/>
          <w:szCs w:val="28"/>
        </w:rPr>
        <w:t>Introduction</w:t>
      </w:r>
      <w:r w:rsidR="00750FD8" w:rsidRPr="00750FD8">
        <w:rPr>
          <w:b/>
          <w:bCs/>
          <w:sz w:val="28"/>
          <w:szCs w:val="28"/>
        </w:rPr>
        <w:t>—</w:t>
      </w:r>
      <w:r w:rsidRPr="00750FD8">
        <w:rPr>
          <w:b/>
          <w:bCs/>
          <w:sz w:val="28"/>
          <w:szCs w:val="28"/>
        </w:rPr>
        <w:t xml:space="preserve">How </w:t>
      </w:r>
      <w:r w:rsidR="00750FD8" w:rsidRPr="00750FD8">
        <w:rPr>
          <w:b/>
          <w:bCs/>
          <w:sz w:val="28"/>
          <w:szCs w:val="28"/>
        </w:rPr>
        <w:t>t</w:t>
      </w:r>
      <w:r w:rsidRPr="00750FD8">
        <w:rPr>
          <w:b/>
          <w:bCs/>
          <w:sz w:val="28"/>
          <w:szCs w:val="28"/>
        </w:rPr>
        <w:t xml:space="preserve">his topic of </w:t>
      </w:r>
      <w:r w:rsidR="00750FD8" w:rsidRPr="00750FD8">
        <w:rPr>
          <w:b/>
          <w:bCs/>
          <w:sz w:val="28"/>
          <w:szCs w:val="28"/>
        </w:rPr>
        <w:t>Cross-Cultural Kids (</w:t>
      </w:r>
      <w:r w:rsidRPr="00750FD8">
        <w:rPr>
          <w:b/>
          <w:bCs/>
          <w:sz w:val="28"/>
          <w:szCs w:val="28"/>
        </w:rPr>
        <w:t>CCK</w:t>
      </w:r>
      <w:r w:rsidR="00750FD8" w:rsidRPr="00750FD8">
        <w:rPr>
          <w:b/>
          <w:bCs/>
          <w:sz w:val="28"/>
          <w:szCs w:val="28"/>
        </w:rPr>
        <w:t>s)</w:t>
      </w:r>
      <w:r w:rsidRPr="00750FD8">
        <w:rPr>
          <w:b/>
          <w:bCs/>
          <w:sz w:val="28"/>
          <w:szCs w:val="28"/>
        </w:rPr>
        <w:t xml:space="preserve"> beg</w:t>
      </w:r>
      <w:r w:rsidR="00750FD8" w:rsidRPr="00750FD8">
        <w:rPr>
          <w:b/>
          <w:bCs/>
          <w:sz w:val="28"/>
          <w:szCs w:val="28"/>
        </w:rPr>
        <w:t>an</w:t>
      </w:r>
    </w:p>
    <w:p w14:paraId="6F011E97" w14:textId="6B4AF9FF" w:rsidR="00F40F32" w:rsidRDefault="00F40F32" w:rsidP="00020051">
      <w:pPr>
        <w:pStyle w:val="NoSpacing"/>
      </w:pPr>
    </w:p>
    <w:p w14:paraId="38866F70" w14:textId="3A39863D" w:rsidR="00750FD8" w:rsidRDefault="00750FD8" w:rsidP="00020051">
      <w:pPr>
        <w:pStyle w:val="NoSpacing"/>
        <w:rPr>
          <w:b/>
          <w:bCs/>
          <w:sz w:val="24"/>
          <w:szCs w:val="24"/>
        </w:rPr>
      </w:pPr>
      <w:r w:rsidRPr="002E3389">
        <w:rPr>
          <w:b/>
          <w:bCs/>
          <w:sz w:val="24"/>
          <w:szCs w:val="24"/>
        </w:rPr>
        <w:t>Who are Third Culture Kids (TCKs)?</w:t>
      </w:r>
    </w:p>
    <w:p w14:paraId="6718C92E" w14:textId="2566C48F" w:rsidR="002E3389" w:rsidRPr="002E3389" w:rsidRDefault="002E3389" w:rsidP="00020051">
      <w:pPr>
        <w:pStyle w:val="NoSpacing"/>
        <w:rPr>
          <w:b/>
          <w:bCs/>
          <w:sz w:val="24"/>
          <w:szCs w:val="24"/>
        </w:rPr>
      </w:pPr>
    </w:p>
    <w:p w14:paraId="620391A2" w14:textId="56C79323" w:rsidR="00594DC2" w:rsidRDefault="005441CA" w:rsidP="00020051">
      <w:pPr>
        <w:pStyle w:val="NoSpacing"/>
      </w:pPr>
      <w:r w:rsidRPr="00B10BB7">
        <w:rPr>
          <w:b/>
          <w:bCs/>
          <w:i/>
          <w:iCs/>
          <w:noProof/>
          <w:sz w:val="24"/>
          <w:szCs w:val="24"/>
        </w:rPr>
        <w:drawing>
          <wp:anchor distT="0" distB="0" distL="114300" distR="114300" simplePos="0" relativeHeight="251668480" behindDoc="0" locked="0" layoutInCell="1" allowOverlap="1" wp14:anchorId="630D3B19" wp14:editId="41648B78">
            <wp:simplePos x="0" y="0"/>
            <wp:positionH relativeFrom="margin">
              <wp:align>center</wp:align>
            </wp:positionH>
            <wp:positionV relativeFrom="page">
              <wp:posOffset>5632078</wp:posOffset>
            </wp:positionV>
            <wp:extent cx="1398905" cy="1049655"/>
            <wp:effectExtent l="0" t="0" r="0" b="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8905" cy="1049655"/>
                    </a:xfrm>
                    <a:prstGeom prst="rect">
                      <a:avLst/>
                    </a:prstGeom>
                  </pic:spPr>
                </pic:pic>
              </a:graphicData>
            </a:graphic>
            <wp14:sizeRelH relativeFrom="margin">
              <wp14:pctWidth>0</wp14:pctWidth>
            </wp14:sizeRelH>
            <wp14:sizeRelV relativeFrom="margin">
              <wp14:pctHeight>0</wp14:pctHeight>
            </wp14:sizeRelV>
          </wp:anchor>
        </w:drawing>
      </w:r>
      <w:r w:rsidR="00F40F32">
        <w:t xml:space="preserve">In the 1950’s </w:t>
      </w:r>
      <w:r w:rsidR="00750FD8">
        <w:t xml:space="preserve">a sociologist from Michigan State University, </w:t>
      </w:r>
      <w:r w:rsidR="00F40F32">
        <w:t>Ruth Useem</w:t>
      </w:r>
      <w:r w:rsidR="00750FD8">
        <w:t>,</w:t>
      </w:r>
      <w:r w:rsidR="00F40F32">
        <w:t xml:space="preserve"> first noticed something ‘different’ about children of expatriates in India whose parents were there for international careers. </w:t>
      </w:r>
      <w:r w:rsidR="00954F96">
        <w:t xml:space="preserve">They had come from a home or ‘first culture’ and were living in a host of ‘second culture’ but their way of life lived together with others in similar circumstances </w:t>
      </w:r>
      <w:proofErr w:type="gramStart"/>
      <w:r w:rsidR="00954F96">
        <w:t>wasn’t</w:t>
      </w:r>
      <w:proofErr w:type="gramEnd"/>
      <w:r w:rsidR="00954F96">
        <w:t xml:space="preserve"> exactly like where they had come from or how locals were living. But it was a subculture shared in this interstitial space</w:t>
      </w:r>
      <w:r w:rsidR="00594DC2">
        <w:t>.</w:t>
      </w:r>
    </w:p>
    <w:p w14:paraId="4068EF08" w14:textId="61A21824" w:rsidR="00594DC2" w:rsidRDefault="00594DC2" w:rsidP="00020051">
      <w:pPr>
        <w:pStyle w:val="NoSpacing"/>
      </w:pPr>
    </w:p>
    <w:p w14:paraId="19B44CD3" w14:textId="4BDFA41A" w:rsidR="00F40F32" w:rsidRPr="00594DC2" w:rsidRDefault="00954F96" w:rsidP="00020051">
      <w:pPr>
        <w:pStyle w:val="NoSpacing"/>
      </w:pPr>
      <w:r>
        <w:t xml:space="preserve"> Dr. Useem called those who grew up in th</w:t>
      </w:r>
      <w:r w:rsidR="00594DC2">
        <w:t>is</w:t>
      </w:r>
      <w:r>
        <w:t xml:space="preserve"> environment </w:t>
      </w:r>
      <w:r w:rsidRPr="0063733E">
        <w:rPr>
          <w:i/>
          <w:iCs/>
        </w:rPr>
        <w:t>third culture kids.</w:t>
      </w:r>
      <w:r w:rsidR="00594DC2">
        <w:t xml:space="preserve"> She defined them simply as </w:t>
      </w:r>
    </w:p>
    <w:p w14:paraId="5A6AEC76" w14:textId="493BAFC8" w:rsidR="00692AB2" w:rsidRDefault="00954F96" w:rsidP="00020051">
      <w:pPr>
        <w:pStyle w:val="NoSpacing"/>
      </w:pPr>
      <w:r w:rsidRPr="00B10BB7">
        <w:rPr>
          <w:i/>
          <w:iCs/>
        </w:rPr>
        <w:t xml:space="preserve"> “Children who accompany their parents into another culture.”</w:t>
      </w:r>
      <w:r>
        <w:t xml:space="preserve"> Likely in her day, it was assumed they </w:t>
      </w:r>
      <w:r w:rsidR="00A3264F">
        <w:t xml:space="preserve">moved due to a </w:t>
      </w:r>
      <w:r>
        <w:t xml:space="preserve">parent’s </w:t>
      </w:r>
      <w:proofErr w:type="gramStart"/>
      <w:r>
        <w:t>career</w:t>
      </w:r>
      <w:proofErr w:type="gramEnd"/>
      <w:r>
        <w:t xml:space="preserve"> but she did not state that.</w:t>
      </w:r>
    </w:p>
    <w:p w14:paraId="03A976DF" w14:textId="63934681" w:rsidR="00692AB2" w:rsidRDefault="00692AB2" w:rsidP="00020051">
      <w:pPr>
        <w:pStyle w:val="NoSpacing"/>
      </w:pPr>
    </w:p>
    <w:p w14:paraId="06217BD5" w14:textId="77777777" w:rsidR="000C493B" w:rsidRDefault="005441CA" w:rsidP="00020051">
      <w:pPr>
        <w:pStyle w:val="NoSpacing"/>
      </w:pPr>
      <w:r>
        <w:t xml:space="preserve">As times have changed and more people have identified with the common characteristics of TCKs, it is helpful to </w:t>
      </w:r>
      <w:proofErr w:type="gramStart"/>
      <w:r>
        <w:t>more specifically define the cohort originally studied</w:t>
      </w:r>
      <w:proofErr w:type="gramEnd"/>
      <w:r>
        <w:t xml:space="preserve"> </w:t>
      </w:r>
      <w:r w:rsidR="000C493B">
        <w:t>as:</w:t>
      </w:r>
    </w:p>
    <w:p w14:paraId="678AD53F" w14:textId="77777777" w:rsidR="000C493B" w:rsidRDefault="000C493B" w:rsidP="000C493B">
      <w:pPr>
        <w:pStyle w:val="NoSpacing"/>
        <w:tabs>
          <w:tab w:val="left" w:pos="2679"/>
        </w:tabs>
      </w:pPr>
    </w:p>
    <w:p w14:paraId="5423B2EB" w14:textId="77777777" w:rsidR="000C493B" w:rsidRPr="0063733E" w:rsidRDefault="000C493B" w:rsidP="000C493B">
      <w:pPr>
        <w:pStyle w:val="NoSpacing"/>
        <w:tabs>
          <w:tab w:val="left" w:pos="2679"/>
        </w:tabs>
        <w:ind w:left="810" w:right="1080"/>
      </w:pPr>
      <w:r w:rsidRPr="0063733E">
        <w:t xml:space="preserve">“A traditional third culture kid (TCK) is a person who has spent a significant </w:t>
      </w:r>
    </w:p>
    <w:p w14:paraId="7893C3D3" w14:textId="77777777" w:rsidR="000C493B" w:rsidRPr="0063733E" w:rsidRDefault="000C493B" w:rsidP="000C493B">
      <w:pPr>
        <w:pStyle w:val="NoSpacing"/>
        <w:tabs>
          <w:tab w:val="left" w:pos="2679"/>
        </w:tabs>
        <w:ind w:left="810" w:right="1080"/>
      </w:pPr>
      <w:r w:rsidRPr="0063733E">
        <w:t xml:space="preserve">part of his or her first eighteen years of life accompanying parents into a country </w:t>
      </w:r>
    </w:p>
    <w:p w14:paraId="57CC696A" w14:textId="77777777" w:rsidR="000C493B" w:rsidRPr="0063733E" w:rsidRDefault="000C493B" w:rsidP="000C493B">
      <w:pPr>
        <w:pStyle w:val="NoSpacing"/>
        <w:tabs>
          <w:tab w:val="left" w:pos="2679"/>
        </w:tabs>
        <w:ind w:left="810" w:right="1080"/>
      </w:pPr>
      <w:r w:rsidRPr="0063733E">
        <w:t>outside either/both parents' passport country(ies) due to the parent’s choice</w:t>
      </w:r>
    </w:p>
    <w:p w14:paraId="57F4F9C6" w14:textId="24EF4CFE" w:rsidR="000C493B" w:rsidRPr="00DA5BA2" w:rsidRDefault="000C493B" w:rsidP="000C493B">
      <w:pPr>
        <w:pStyle w:val="NoSpacing"/>
        <w:tabs>
          <w:tab w:val="left" w:pos="2679"/>
        </w:tabs>
        <w:ind w:left="810" w:right="1080"/>
        <w:rPr>
          <w:i/>
          <w:iCs/>
          <w:sz w:val="18"/>
          <w:szCs w:val="18"/>
        </w:rPr>
      </w:pPr>
      <w:r w:rsidRPr="0063733E">
        <w:t xml:space="preserve"> of work or advanced training.”  </w:t>
      </w:r>
      <w:r w:rsidR="00DA5BA2" w:rsidRPr="00DA5BA2">
        <w:rPr>
          <w:i/>
          <w:iCs/>
          <w:sz w:val="18"/>
          <w:szCs w:val="18"/>
        </w:rPr>
        <w:t>(Ruth E Van Reken, Michael V. Pollock, 2017)</w:t>
      </w:r>
    </w:p>
    <w:p w14:paraId="6E2B71D7" w14:textId="37A8FEFF" w:rsidR="000C493B" w:rsidRDefault="00A3264F" w:rsidP="00020051">
      <w:pPr>
        <w:pStyle w:val="NoSpacing"/>
      </w:pPr>
      <w:r>
        <w:t>This group would include military, foreign service, missionary, international business, and educators.</w:t>
      </w:r>
    </w:p>
    <w:p w14:paraId="124D7A3A" w14:textId="77777777" w:rsidR="000C493B" w:rsidRDefault="000C493B" w:rsidP="00020051">
      <w:pPr>
        <w:pStyle w:val="NoSpacing"/>
      </w:pPr>
    </w:p>
    <w:p w14:paraId="57482F09" w14:textId="38CBCF88" w:rsidR="000C493B" w:rsidRDefault="00A3264F" w:rsidP="00020051">
      <w:pPr>
        <w:pStyle w:val="NoSpacing"/>
      </w:pPr>
      <w:r>
        <w:t xml:space="preserve">After hearing many </w:t>
      </w:r>
      <w:r w:rsidR="00DA5BA2">
        <w:t xml:space="preserve">ask me if they were TCKs because </w:t>
      </w:r>
      <w:r>
        <w:t xml:space="preserve">they related to the TCK characteristics, such as not being able to easily answer where they were from, or feeling they belonged everywhere and nowhere, but </w:t>
      </w:r>
      <w:proofErr w:type="gramStart"/>
      <w:r w:rsidR="00DA5BA2">
        <w:t>didn’t</w:t>
      </w:r>
      <w:proofErr w:type="gramEnd"/>
      <w:r w:rsidR="00DA5BA2">
        <w:t xml:space="preserve"> fit the exact definition, </w:t>
      </w:r>
      <w:r>
        <w:t xml:space="preserve">I </w:t>
      </w:r>
      <w:r w:rsidR="00DA5BA2">
        <w:t xml:space="preserve">became curious. Why did they relate? Could we find a way </w:t>
      </w:r>
      <w:r>
        <w:t xml:space="preserve">to </w:t>
      </w:r>
      <w:proofErr w:type="gramStart"/>
      <w:r>
        <w:t>compare and contrast</w:t>
      </w:r>
      <w:proofErr w:type="gramEnd"/>
      <w:r>
        <w:t xml:space="preserve"> the </w:t>
      </w:r>
      <w:r w:rsidR="00DA5BA2">
        <w:t xml:space="preserve">responses of children who grew up </w:t>
      </w:r>
      <w:r w:rsidR="00967D85">
        <w:t>interacting with different cultural worlds</w:t>
      </w:r>
      <w:r w:rsidR="00D33F70">
        <w:t xml:space="preserve"> from many different backgrounds?</w:t>
      </w:r>
    </w:p>
    <w:p w14:paraId="4E3BA224" w14:textId="77777777" w:rsidR="00967D85" w:rsidRDefault="00967D85" w:rsidP="00020051">
      <w:pPr>
        <w:pStyle w:val="NoSpacing"/>
      </w:pPr>
    </w:p>
    <w:p w14:paraId="59F8E6F6" w14:textId="7FBBD5E0" w:rsidR="00D83580" w:rsidRDefault="00954F96" w:rsidP="00D83580">
      <w:pPr>
        <w:pStyle w:val="NoSpacing"/>
        <w:tabs>
          <w:tab w:val="left" w:pos="2679"/>
        </w:tabs>
      </w:pPr>
      <w:r>
        <w:t xml:space="preserve">In 2001 I tried a new model to see if we could </w:t>
      </w:r>
      <w:r w:rsidR="00967D85">
        <w:t xml:space="preserve">make that happen. </w:t>
      </w:r>
      <w:r w:rsidR="00D83580">
        <w:t xml:space="preserve">I wanted to </w:t>
      </w:r>
      <w:r w:rsidR="0063733E">
        <w:t xml:space="preserve">make a larger model for all who grow up in some cross-cultural experience, not necessarily dependent on geography. I called them </w:t>
      </w:r>
      <w:r w:rsidR="0063733E" w:rsidRPr="0063733E">
        <w:rPr>
          <w:i/>
          <w:iCs/>
        </w:rPr>
        <w:t>cross-cultural kids (CCKs)</w:t>
      </w:r>
      <w:r w:rsidR="00967D85">
        <w:t xml:space="preserve"> and included t</w:t>
      </w:r>
      <w:r w:rsidR="00D83580">
        <w:t>he</w:t>
      </w:r>
      <w:r w:rsidR="0063733E">
        <w:t xml:space="preserve"> traditional TCK experience </w:t>
      </w:r>
      <w:r w:rsidR="00967D85">
        <w:t>as</w:t>
      </w:r>
      <w:r w:rsidR="0063733E">
        <w:t xml:space="preserve"> </w:t>
      </w:r>
      <w:proofErr w:type="gramStart"/>
      <w:r w:rsidR="0063733E">
        <w:t>one way</w:t>
      </w:r>
      <w:proofErr w:type="gramEnd"/>
      <w:r w:rsidR="0063733E">
        <w:t xml:space="preserve"> children can grow up cross-culturally, but not the only way. </w:t>
      </w:r>
    </w:p>
    <w:p w14:paraId="5ED644EC" w14:textId="77777777" w:rsidR="00D83580" w:rsidRDefault="00D83580" w:rsidP="00D83580">
      <w:pPr>
        <w:pStyle w:val="NoSpacing"/>
        <w:tabs>
          <w:tab w:val="left" w:pos="2679"/>
        </w:tabs>
      </w:pPr>
    </w:p>
    <w:p w14:paraId="21B0090A" w14:textId="7DE5791B" w:rsidR="0063733E" w:rsidRDefault="00643430" w:rsidP="00D83580">
      <w:pPr>
        <w:pStyle w:val="NoSpacing"/>
        <w:tabs>
          <w:tab w:val="left" w:pos="2679"/>
        </w:tabs>
      </w:pPr>
      <w:r>
        <w:t>Th</w:t>
      </w:r>
      <w:r w:rsidR="00A10499">
        <w:t>e model below demonstrates some of th</w:t>
      </w:r>
      <w:r w:rsidR="00D83580">
        <w:t>e</w:t>
      </w:r>
      <w:r w:rsidR="00967D85">
        <w:t xml:space="preserve"> other</w:t>
      </w:r>
      <w:r w:rsidR="00D83580">
        <w:t xml:space="preserve"> ways children may</w:t>
      </w:r>
      <w:r w:rsidR="00A10499">
        <w:t xml:space="preserve"> grow up cross-culturally</w:t>
      </w:r>
      <w:r w:rsidR="005441CA">
        <w:t>. There are</w:t>
      </w:r>
      <w:r w:rsidR="00A10499">
        <w:t xml:space="preserve"> </w:t>
      </w:r>
      <w:r>
        <w:t>countless other options</w:t>
      </w:r>
      <w:r w:rsidR="00A10499">
        <w:t xml:space="preserve"> we can add in </w:t>
      </w:r>
      <w:r>
        <w:t>the ‘other’ catego</w:t>
      </w:r>
      <w:r w:rsidR="00A10499">
        <w:t>ry</w:t>
      </w:r>
      <w:r w:rsidR="00D83580">
        <w:t>, including foster children who change family cultures with each new placement</w:t>
      </w:r>
      <w:r w:rsidR="00A10499">
        <w:t xml:space="preserve">. I defined </w:t>
      </w:r>
      <w:r w:rsidR="00D83580">
        <w:t xml:space="preserve">a </w:t>
      </w:r>
      <w:r w:rsidR="00A10499">
        <w:t>CCK as:</w:t>
      </w:r>
    </w:p>
    <w:p w14:paraId="1DF8C64B" w14:textId="77777777" w:rsidR="00D83580" w:rsidRDefault="00D83580" w:rsidP="00D83580">
      <w:pPr>
        <w:pStyle w:val="NoSpacing"/>
        <w:tabs>
          <w:tab w:val="left" w:pos="2679"/>
        </w:tabs>
      </w:pPr>
    </w:p>
    <w:p w14:paraId="5A0121F8" w14:textId="6C61E64F" w:rsidR="00A10499" w:rsidRPr="00A10499" w:rsidRDefault="00A10499" w:rsidP="00D83580">
      <w:pPr>
        <w:pStyle w:val="NoSpacing"/>
        <w:tabs>
          <w:tab w:val="left" w:pos="810"/>
          <w:tab w:val="left" w:pos="2679"/>
        </w:tabs>
        <w:ind w:left="720" w:right="1080"/>
      </w:pPr>
      <w:r w:rsidRPr="00A10499">
        <w:t xml:space="preserve">A </w:t>
      </w:r>
      <w:r w:rsidRPr="00A10499">
        <w:rPr>
          <w:i/>
          <w:iCs/>
        </w:rPr>
        <w:t>cross-cultural kid (CCK)</w:t>
      </w:r>
      <w:r w:rsidRPr="00A10499">
        <w:t xml:space="preserve"> is a person who is living/has lived in—or </w:t>
      </w:r>
      <w:proofErr w:type="gramStart"/>
      <w:r w:rsidRPr="00A10499">
        <w:t>meaningfully</w:t>
      </w:r>
      <w:proofErr w:type="gramEnd"/>
      <w:r w:rsidRPr="00A10499">
        <w:t xml:space="preserve"> </w:t>
      </w:r>
    </w:p>
    <w:p w14:paraId="78811BD5" w14:textId="56CEF292" w:rsidR="00A10499" w:rsidRPr="00A10499" w:rsidRDefault="00A10499" w:rsidP="00A10499">
      <w:pPr>
        <w:pStyle w:val="NoSpacing"/>
        <w:tabs>
          <w:tab w:val="left" w:pos="810"/>
          <w:tab w:val="left" w:pos="2679"/>
          <w:tab w:val="left" w:pos="8280"/>
        </w:tabs>
        <w:ind w:left="720" w:right="1080"/>
      </w:pPr>
      <w:r w:rsidRPr="00A10499">
        <w:t xml:space="preserve">interacted with—two or more cultural environments for a significant period of </w:t>
      </w:r>
    </w:p>
    <w:p w14:paraId="0C15AB13" w14:textId="035C2413" w:rsidR="00A10499" w:rsidRDefault="00A10499" w:rsidP="00A10499">
      <w:pPr>
        <w:pStyle w:val="NoSpacing"/>
        <w:tabs>
          <w:tab w:val="left" w:pos="810"/>
          <w:tab w:val="left" w:pos="2679"/>
          <w:tab w:val="left" w:pos="8280"/>
        </w:tabs>
        <w:ind w:left="720" w:right="1080"/>
      </w:pPr>
      <w:r w:rsidRPr="00A10499">
        <w:t xml:space="preserve">time during the first eighteen years of life. </w:t>
      </w:r>
    </w:p>
    <w:p w14:paraId="6230B8AA" w14:textId="77777777" w:rsidR="00EC6D5C" w:rsidRPr="00A635B5" w:rsidRDefault="00EC6D5C" w:rsidP="00EC6D5C">
      <w:pPr>
        <w:pStyle w:val="ListParagraph"/>
        <w:numPr>
          <w:ilvl w:val="2"/>
          <w:numId w:val="1"/>
        </w:numPr>
        <w:autoSpaceDE w:val="0"/>
        <w:autoSpaceDN w:val="0"/>
        <w:adjustRightInd w:val="0"/>
        <w:spacing w:after="0" w:line="240" w:lineRule="auto"/>
        <w:rPr>
          <w:rFonts w:cs="Arial"/>
          <w:kern w:val="24"/>
        </w:rPr>
      </w:pPr>
      <w:r w:rsidRPr="00A635B5">
        <w:rPr>
          <w:rFonts w:cs="Arial"/>
          <w:kern w:val="24"/>
        </w:rPr>
        <w:t>An Adult Cross-Cultural Kid (ACCK) is someone who grew up as a CCK.</w:t>
      </w:r>
    </w:p>
    <w:p w14:paraId="02294933" w14:textId="3BE3DFD8" w:rsidR="00EC6D5C" w:rsidRPr="00A635B5" w:rsidRDefault="00EC6D5C" w:rsidP="00EC6D5C">
      <w:pPr>
        <w:pStyle w:val="ListParagraph"/>
        <w:numPr>
          <w:ilvl w:val="3"/>
          <w:numId w:val="1"/>
        </w:numPr>
        <w:autoSpaceDE w:val="0"/>
        <w:autoSpaceDN w:val="0"/>
        <w:adjustRightInd w:val="0"/>
        <w:spacing w:after="0" w:line="240" w:lineRule="auto"/>
        <w:rPr>
          <w:rFonts w:cs="Arial"/>
          <w:i/>
          <w:iCs/>
          <w:kern w:val="24"/>
          <w:sz w:val="16"/>
          <w:szCs w:val="16"/>
        </w:rPr>
      </w:pPr>
      <w:r w:rsidRPr="00A635B5">
        <w:rPr>
          <w:rFonts w:cs="Arial"/>
          <w:kern w:val="24"/>
          <w:sz w:val="16"/>
          <w:szCs w:val="16"/>
        </w:rPr>
        <w:t xml:space="preserve">Ruth E. Van Reken, co-author, </w:t>
      </w:r>
      <w:r w:rsidRPr="00A635B5">
        <w:rPr>
          <w:rFonts w:cs="Arial"/>
          <w:i/>
          <w:iCs/>
          <w:kern w:val="24"/>
          <w:sz w:val="16"/>
          <w:szCs w:val="16"/>
        </w:rPr>
        <w:t xml:space="preserve">Third Culture Kids: Growing Up Among </w:t>
      </w:r>
      <w:proofErr w:type="gramStart"/>
      <w:r w:rsidRPr="00A635B5">
        <w:rPr>
          <w:rFonts w:cs="Arial"/>
          <w:i/>
          <w:iCs/>
          <w:kern w:val="24"/>
          <w:sz w:val="16"/>
          <w:szCs w:val="16"/>
        </w:rPr>
        <w:t>Worlds,  2002</w:t>
      </w:r>
      <w:proofErr w:type="gramEnd"/>
    </w:p>
    <w:p w14:paraId="04E9CB2D" w14:textId="45885AA3" w:rsidR="00EC6D5C" w:rsidRPr="00A635B5" w:rsidRDefault="00D83580" w:rsidP="00EC6D5C">
      <w:pPr>
        <w:pStyle w:val="ListParagraph"/>
        <w:numPr>
          <w:ilvl w:val="2"/>
          <w:numId w:val="1"/>
        </w:numPr>
        <w:autoSpaceDE w:val="0"/>
        <w:autoSpaceDN w:val="0"/>
        <w:adjustRightInd w:val="0"/>
        <w:spacing w:after="0" w:line="240" w:lineRule="auto"/>
        <w:rPr>
          <w:rFonts w:eastAsia="Batang" w:cs="Arial"/>
          <w:kern w:val="24"/>
        </w:rPr>
      </w:pPr>
      <w:r>
        <w:rPr>
          <w:noProof/>
        </w:rPr>
        <w:drawing>
          <wp:anchor distT="0" distB="0" distL="114300" distR="114300" simplePos="0" relativeHeight="251660288" behindDoc="0" locked="0" layoutInCell="1" allowOverlap="1" wp14:anchorId="73E4FCEA" wp14:editId="13F11DB1">
            <wp:simplePos x="0" y="0"/>
            <wp:positionH relativeFrom="column">
              <wp:posOffset>1907540</wp:posOffset>
            </wp:positionH>
            <wp:positionV relativeFrom="page">
              <wp:posOffset>4477385</wp:posOffset>
            </wp:positionV>
            <wp:extent cx="2073275" cy="1554480"/>
            <wp:effectExtent l="0" t="0" r="3175" b="7620"/>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275" cy="1554480"/>
                    </a:xfrm>
                    <a:prstGeom prst="rect">
                      <a:avLst/>
                    </a:prstGeom>
                  </pic:spPr>
                </pic:pic>
              </a:graphicData>
            </a:graphic>
          </wp:anchor>
        </w:drawing>
      </w:r>
      <w:r w:rsidR="00637F0D">
        <w:rPr>
          <w:rFonts w:eastAsia="Batang" w:cs="Arial"/>
          <w:kern w:val="24"/>
        </w:rPr>
        <w:t>C</w:t>
      </w:r>
      <w:r w:rsidR="00EC6D5C" w:rsidRPr="00A635B5">
        <w:rPr>
          <w:rFonts w:eastAsia="Batang" w:cs="Arial"/>
          <w:kern w:val="24"/>
        </w:rPr>
        <w:t xml:space="preserve">CKs represent any and all nationalities/ ethnicities/economic </w:t>
      </w:r>
      <w:proofErr w:type="gramStart"/>
      <w:r w:rsidR="00EC6D5C" w:rsidRPr="00A635B5">
        <w:rPr>
          <w:rFonts w:eastAsia="Batang" w:cs="Arial"/>
          <w:kern w:val="24"/>
        </w:rPr>
        <w:t>groups</w:t>
      </w:r>
      <w:proofErr w:type="gramEnd"/>
    </w:p>
    <w:p w14:paraId="07B5BD6D" w14:textId="6FD058E8" w:rsidR="00EC6D5C" w:rsidRPr="00A10499" w:rsidRDefault="00EC6D5C" w:rsidP="00A10499">
      <w:pPr>
        <w:pStyle w:val="NoSpacing"/>
        <w:tabs>
          <w:tab w:val="left" w:pos="810"/>
          <w:tab w:val="left" w:pos="2679"/>
          <w:tab w:val="left" w:pos="8280"/>
        </w:tabs>
        <w:ind w:left="720" w:right="1080"/>
      </w:pPr>
    </w:p>
    <w:p w14:paraId="3ABF619B" w14:textId="658C9CF2" w:rsidR="00FC09FA" w:rsidRPr="00384F3F" w:rsidRDefault="00FC09FA" w:rsidP="00FC09FA">
      <w:pPr>
        <w:rPr>
          <w:rFonts w:cstheme="minorHAnsi"/>
          <w:i/>
          <w:iCs/>
        </w:rPr>
      </w:pPr>
      <w:r w:rsidRPr="00384F3F">
        <w:rPr>
          <w:rFonts w:cstheme="minorHAnsi"/>
        </w:rPr>
        <w:t>This group includes (but not exclusively):</w:t>
      </w:r>
    </w:p>
    <w:p w14:paraId="5B104EF9" w14:textId="024F258F" w:rsidR="00FC09FA" w:rsidRPr="00384F3F" w:rsidRDefault="00FC09FA" w:rsidP="00FC09FA">
      <w:pPr>
        <w:numPr>
          <w:ilvl w:val="0"/>
          <w:numId w:val="3"/>
        </w:numPr>
        <w:spacing w:after="0" w:line="240" w:lineRule="auto"/>
        <w:rPr>
          <w:rFonts w:cstheme="minorHAnsi"/>
          <w:i/>
          <w:iCs/>
        </w:rPr>
      </w:pPr>
      <w:r w:rsidRPr="00384F3F">
        <w:rPr>
          <w:rFonts w:cstheme="minorHAnsi"/>
          <w:i/>
        </w:rPr>
        <w:t>Traditional TCK—C</w:t>
      </w:r>
      <w:r w:rsidRPr="00384F3F">
        <w:rPr>
          <w:rFonts w:cstheme="minorHAnsi"/>
        </w:rPr>
        <w:t xml:space="preserve">hildren who move into another culture with parents due to a parent’s career </w:t>
      </w:r>
      <w:proofErr w:type="gramStart"/>
      <w:r w:rsidRPr="00384F3F">
        <w:rPr>
          <w:rFonts w:cstheme="minorHAnsi"/>
        </w:rPr>
        <w:t>choice</w:t>
      </w:r>
      <w:proofErr w:type="gramEnd"/>
    </w:p>
    <w:p w14:paraId="1BB2943B" w14:textId="268BA1F4" w:rsidR="00FC09FA" w:rsidRPr="00384F3F" w:rsidRDefault="00FC09FA" w:rsidP="00FC09FA">
      <w:pPr>
        <w:numPr>
          <w:ilvl w:val="0"/>
          <w:numId w:val="3"/>
        </w:numPr>
        <w:spacing w:after="0" w:line="240" w:lineRule="auto"/>
        <w:rPr>
          <w:rFonts w:cstheme="minorHAnsi"/>
          <w:i/>
          <w:iCs/>
        </w:rPr>
      </w:pPr>
      <w:r w:rsidRPr="00384F3F">
        <w:rPr>
          <w:rFonts w:cstheme="minorHAnsi"/>
          <w:i/>
        </w:rPr>
        <w:t>Children of Bi/multi-cultural home—</w:t>
      </w:r>
      <w:r w:rsidRPr="00384F3F">
        <w:rPr>
          <w:rFonts w:cstheme="minorHAnsi"/>
          <w:iCs/>
        </w:rPr>
        <w:t>Children born to parents from at least two cultures. May or may not be bi-</w:t>
      </w:r>
      <w:proofErr w:type="gramStart"/>
      <w:r w:rsidRPr="00384F3F">
        <w:rPr>
          <w:rFonts w:cstheme="minorHAnsi"/>
          <w:iCs/>
        </w:rPr>
        <w:t>racial</w:t>
      </w:r>
      <w:proofErr w:type="gramEnd"/>
    </w:p>
    <w:p w14:paraId="2CED52E2" w14:textId="797DD598" w:rsidR="00FC09FA" w:rsidRPr="00384F3F" w:rsidRDefault="00FC09FA" w:rsidP="00FC09FA">
      <w:pPr>
        <w:numPr>
          <w:ilvl w:val="0"/>
          <w:numId w:val="3"/>
        </w:numPr>
        <w:spacing w:after="0" w:line="240" w:lineRule="auto"/>
        <w:rPr>
          <w:rFonts w:cstheme="minorHAnsi"/>
          <w:i/>
          <w:iCs/>
        </w:rPr>
      </w:pPr>
      <w:r w:rsidRPr="00384F3F">
        <w:rPr>
          <w:rFonts w:cstheme="minorHAnsi"/>
          <w:i/>
        </w:rPr>
        <w:t>Children of Bi/multi-racial home</w:t>
      </w:r>
      <w:r w:rsidRPr="00384F3F">
        <w:rPr>
          <w:rFonts w:cstheme="minorHAnsi"/>
        </w:rPr>
        <w:t>—Children born to parents from at least two races. May or may not be bi-</w:t>
      </w:r>
      <w:proofErr w:type="gramStart"/>
      <w:r w:rsidRPr="00384F3F">
        <w:rPr>
          <w:rFonts w:cstheme="minorHAnsi"/>
        </w:rPr>
        <w:t>cultural</w:t>
      </w:r>
      <w:proofErr w:type="gramEnd"/>
    </w:p>
    <w:p w14:paraId="27916B77" w14:textId="1A73B970" w:rsidR="00FC09FA" w:rsidRPr="00384F3F" w:rsidRDefault="00FC09FA" w:rsidP="00FC09FA">
      <w:pPr>
        <w:numPr>
          <w:ilvl w:val="0"/>
          <w:numId w:val="3"/>
        </w:numPr>
        <w:spacing w:after="0" w:line="240" w:lineRule="auto"/>
        <w:rPr>
          <w:rFonts w:cstheme="minorHAnsi"/>
          <w:i/>
          <w:iCs/>
        </w:rPr>
      </w:pPr>
      <w:r w:rsidRPr="00384F3F">
        <w:rPr>
          <w:rFonts w:cstheme="minorHAnsi"/>
          <w:i/>
        </w:rPr>
        <w:t>Children of immigrants</w:t>
      </w:r>
      <w:r w:rsidRPr="00384F3F">
        <w:rPr>
          <w:rFonts w:cstheme="minorHAnsi"/>
        </w:rPr>
        <w:t xml:space="preserve">—Children whose parents have made a permanent move to a new country where they were not originally </w:t>
      </w:r>
      <w:proofErr w:type="gramStart"/>
      <w:r w:rsidRPr="00384F3F">
        <w:rPr>
          <w:rFonts w:cstheme="minorHAnsi"/>
        </w:rPr>
        <w:t>citizens</w:t>
      </w:r>
      <w:proofErr w:type="gramEnd"/>
    </w:p>
    <w:p w14:paraId="10D47306" w14:textId="033F9990" w:rsidR="00FC09FA" w:rsidRPr="00384F3F" w:rsidRDefault="00FC09FA" w:rsidP="00FC09FA">
      <w:pPr>
        <w:numPr>
          <w:ilvl w:val="0"/>
          <w:numId w:val="3"/>
        </w:numPr>
        <w:spacing w:after="0" w:line="240" w:lineRule="auto"/>
        <w:rPr>
          <w:rFonts w:cstheme="minorHAnsi"/>
          <w:i/>
          <w:iCs/>
        </w:rPr>
      </w:pPr>
      <w:r w:rsidRPr="00384F3F">
        <w:rPr>
          <w:rFonts w:cstheme="minorHAnsi"/>
          <w:i/>
        </w:rPr>
        <w:t>Educational CCKs—</w:t>
      </w:r>
      <w:r w:rsidRPr="00384F3F">
        <w:rPr>
          <w:rFonts w:cstheme="minorHAnsi"/>
        </w:rPr>
        <w:t>Children who may remain in their home or passport country but are sent to a school (</w:t>
      </w:r>
      <w:proofErr w:type="gramStart"/>
      <w:r w:rsidRPr="00384F3F">
        <w:rPr>
          <w:rFonts w:cstheme="minorHAnsi"/>
        </w:rPr>
        <w:t>e.g.</w:t>
      </w:r>
      <w:proofErr w:type="gramEnd"/>
      <w:r w:rsidRPr="00384F3F">
        <w:rPr>
          <w:rFonts w:cstheme="minorHAnsi"/>
        </w:rPr>
        <w:t xml:space="preserve"> an international school</w:t>
      </w:r>
      <w:r w:rsidR="00D83580">
        <w:rPr>
          <w:rFonts w:cstheme="minorHAnsi"/>
        </w:rPr>
        <w:t>, or local public school</w:t>
      </w:r>
      <w:r w:rsidRPr="00384F3F">
        <w:rPr>
          <w:rFonts w:cstheme="minorHAnsi"/>
        </w:rPr>
        <w:t xml:space="preserve">) with a different cultural base </w:t>
      </w:r>
      <w:r w:rsidR="00D83580">
        <w:rPr>
          <w:rFonts w:cstheme="minorHAnsi"/>
        </w:rPr>
        <w:t xml:space="preserve">then the culture they return home to each night. </w:t>
      </w:r>
    </w:p>
    <w:p w14:paraId="414D68E6" w14:textId="6FC7F2C4" w:rsidR="00FC09FA" w:rsidRPr="00384F3F" w:rsidRDefault="00FC09FA" w:rsidP="00FC09FA">
      <w:pPr>
        <w:numPr>
          <w:ilvl w:val="0"/>
          <w:numId w:val="3"/>
        </w:numPr>
        <w:spacing w:after="0" w:line="240" w:lineRule="auto"/>
        <w:rPr>
          <w:rFonts w:cstheme="minorHAnsi"/>
          <w:i/>
          <w:iCs/>
        </w:rPr>
      </w:pPr>
      <w:r w:rsidRPr="00384F3F">
        <w:rPr>
          <w:rFonts w:cstheme="minorHAnsi"/>
          <w:i/>
        </w:rPr>
        <w:t>Children of refugees</w:t>
      </w:r>
      <w:r w:rsidRPr="00384F3F">
        <w:rPr>
          <w:rFonts w:cstheme="minorHAnsi"/>
        </w:rPr>
        <w:t xml:space="preserve">—Children whose parents are living outside their original country or place due to unchosen circumstances such as war, violence, famine, other natural </w:t>
      </w:r>
      <w:proofErr w:type="gramStart"/>
      <w:r w:rsidRPr="00384F3F">
        <w:rPr>
          <w:rFonts w:cstheme="minorHAnsi"/>
        </w:rPr>
        <w:t>disasters</w:t>
      </w:r>
      <w:proofErr w:type="gramEnd"/>
    </w:p>
    <w:p w14:paraId="51BE107A" w14:textId="79226209" w:rsidR="00FC09FA" w:rsidRPr="00384F3F" w:rsidRDefault="00FC09FA" w:rsidP="00FC09FA">
      <w:pPr>
        <w:numPr>
          <w:ilvl w:val="0"/>
          <w:numId w:val="3"/>
        </w:numPr>
        <w:spacing w:after="0" w:line="240" w:lineRule="auto"/>
        <w:rPr>
          <w:rFonts w:cstheme="minorHAnsi"/>
          <w:i/>
          <w:iCs/>
        </w:rPr>
      </w:pPr>
      <w:r w:rsidRPr="00384F3F">
        <w:rPr>
          <w:rFonts w:cstheme="minorHAnsi"/>
          <w:i/>
        </w:rPr>
        <w:t>Children of borderlanders—</w:t>
      </w:r>
      <w:r w:rsidRPr="00384F3F">
        <w:rPr>
          <w:rFonts w:cstheme="minorHAnsi"/>
          <w:iCs/>
        </w:rPr>
        <w:t xml:space="preserve">Children who cross national borders on regular </w:t>
      </w:r>
      <w:proofErr w:type="gramStart"/>
      <w:r w:rsidRPr="00384F3F">
        <w:rPr>
          <w:rFonts w:cstheme="minorHAnsi"/>
          <w:iCs/>
        </w:rPr>
        <w:t>basis</w:t>
      </w:r>
      <w:proofErr w:type="gramEnd"/>
    </w:p>
    <w:p w14:paraId="038AF8C2" w14:textId="4BA2E45E" w:rsidR="00FC09FA" w:rsidRPr="00384F3F" w:rsidRDefault="00FC09FA" w:rsidP="00FC09FA">
      <w:pPr>
        <w:numPr>
          <w:ilvl w:val="0"/>
          <w:numId w:val="3"/>
        </w:numPr>
        <w:spacing w:after="0" w:line="240" w:lineRule="auto"/>
        <w:rPr>
          <w:rFonts w:cstheme="minorHAnsi"/>
          <w:i/>
          <w:iCs/>
        </w:rPr>
      </w:pPr>
      <w:r w:rsidRPr="00384F3F">
        <w:rPr>
          <w:rFonts w:cstheme="minorHAnsi"/>
          <w:i/>
        </w:rPr>
        <w:lastRenderedPageBreak/>
        <w:t>International adoptees</w:t>
      </w:r>
      <w:r w:rsidRPr="00384F3F">
        <w:rPr>
          <w:rFonts w:cstheme="minorHAnsi"/>
        </w:rPr>
        <w:t xml:space="preserve">—Children adopted by parents from another country other than the one of that child’s </w:t>
      </w:r>
      <w:proofErr w:type="gramStart"/>
      <w:r w:rsidRPr="00384F3F">
        <w:rPr>
          <w:rFonts w:cstheme="minorHAnsi"/>
        </w:rPr>
        <w:t>birth</w:t>
      </w:r>
      <w:proofErr w:type="gramEnd"/>
    </w:p>
    <w:p w14:paraId="0575D531" w14:textId="11DB84D6" w:rsidR="00FC09FA" w:rsidRPr="00384F3F" w:rsidRDefault="00FC09FA" w:rsidP="00FC09FA">
      <w:pPr>
        <w:numPr>
          <w:ilvl w:val="0"/>
          <w:numId w:val="3"/>
        </w:numPr>
        <w:spacing w:after="0" w:line="240" w:lineRule="auto"/>
        <w:rPr>
          <w:rFonts w:cstheme="minorHAnsi"/>
          <w:i/>
          <w:iCs/>
        </w:rPr>
      </w:pPr>
      <w:r w:rsidRPr="00384F3F">
        <w:rPr>
          <w:rFonts w:cstheme="minorHAnsi"/>
          <w:i/>
        </w:rPr>
        <w:t>Children of minorities</w:t>
      </w:r>
      <w:r w:rsidRPr="00384F3F">
        <w:rPr>
          <w:rFonts w:cstheme="minorHAnsi"/>
        </w:rPr>
        <w:t xml:space="preserve">—Children whose parents are from a racial or ethnic group which is not part of the majority race or ethnicity of the country in which they live. </w:t>
      </w:r>
    </w:p>
    <w:p w14:paraId="14805A72" w14:textId="5AC395F8" w:rsidR="00FC09FA" w:rsidRPr="00384F3F" w:rsidRDefault="00FC09FA" w:rsidP="00FC09FA">
      <w:pPr>
        <w:numPr>
          <w:ilvl w:val="0"/>
          <w:numId w:val="3"/>
        </w:numPr>
        <w:spacing w:after="0" w:line="240" w:lineRule="auto"/>
        <w:rPr>
          <w:rFonts w:cstheme="minorHAnsi"/>
          <w:i/>
          <w:iCs/>
        </w:rPr>
      </w:pPr>
      <w:r w:rsidRPr="00384F3F">
        <w:rPr>
          <w:rFonts w:cstheme="minorHAnsi"/>
          <w:i/>
        </w:rPr>
        <w:t>Domestic</w:t>
      </w:r>
      <w:r w:rsidR="00D33F70">
        <w:rPr>
          <w:rFonts w:cstheme="minorHAnsi"/>
          <w:i/>
        </w:rPr>
        <w:t xml:space="preserve"> </w:t>
      </w:r>
      <w:r w:rsidRPr="00384F3F">
        <w:rPr>
          <w:rFonts w:cstheme="minorHAnsi"/>
          <w:i/>
        </w:rPr>
        <w:t>TCKs</w:t>
      </w:r>
      <w:r w:rsidRPr="00384F3F">
        <w:rPr>
          <w:rFonts w:cstheme="minorHAnsi"/>
        </w:rPr>
        <w:t>—Children whose parents have moved in or among various subcultures within that child’s home country.</w:t>
      </w:r>
    </w:p>
    <w:p w14:paraId="1B1A903F" w14:textId="22065793" w:rsidR="00FC09FA" w:rsidRPr="00384F3F" w:rsidRDefault="00FC09FA" w:rsidP="00FC09FA">
      <w:pPr>
        <w:numPr>
          <w:ilvl w:val="1"/>
          <w:numId w:val="3"/>
        </w:numPr>
        <w:spacing w:after="0" w:line="240" w:lineRule="auto"/>
        <w:rPr>
          <w:rFonts w:cstheme="minorHAnsi"/>
          <w:i/>
          <w:iCs/>
        </w:rPr>
      </w:pPr>
      <w:r w:rsidRPr="00384F3F">
        <w:rPr>
          <w:rFonts w:cstheme="minorHAnsi"/>
          <w:i/>
        </w:rPr>
        <w:t>Note</w:t>
      </w:r>
      <w:r w:rsidRPr="00384F3F">
        <w:rPr>
          <w:rFonts w:cstheme="minorHAnsi"/>
          <w:i/>
          <w:iCs/>
        </w:rPr>
        <w:t>: Children can be in more than one circle at a time</w:t>
      </w:r>
    </w:p>
    <w:p w14:paraId="5824FCA6" w14:textId="77777777" w:rsidR="00FC09FA" w:rsidRDefault="00FC09FA" w:rsidP="0063733E">
      <w:pPr>
        <w:pStyle w:val="NoSpacing"/>
        <w:tabs>
          <w:tab w:val="left" w:pos="810"/>
          <w:tab w:val="left" w:pos="2679"/>
        </w:tabs>
        <w:ind w:right="1080"/>
      </w:pPr>
    </w:p>
    <w:p w14:paraId="140704AA" w14:textId="2C7CC121" w:rsidR="00A10499" w:rsidRDefault="00EC6D5C" w:rsidP="0063733E">
      <w:pPr>
        <w:pStyle w:val="NoSpacing"/>
        <w:tabs>
          <w:tab w:val="left" w:pos="810"/>
          <w:tab w:val="left" w:pos="2679"/>
        </w:tabs>
        <w:ind w:right="1080"/>
      </w:pPr>
      <w:r>
        <w:t>The fascinating thing was after initially making this model, it became apparent that many in today’s world are living very culturally complicated stories. They are not in just one circle. Some tell me they are in six or seven of these basic circles!</w:t>
      </w:r>
      <w:r w:rsidR="006062C5">
        <w:t xml:space="preserve"> What does that do to identity?!!</w:t>
      </w:r>
      <w:r w:rsidR="00967D85">
        <w:t xml:space="preserve"> And what does that do to social workers working with the</w:t>
      </w:r>
      <w:r w:rsidR="00D33F70">
        <w:t xml:space="preserve">se children </w:t>
      </w:r>
      <w:r w:rsidR="00967D85">
        <w:t>and trying to understand them?!</w:t>
      </w:r>
    </w:p>
    <w:p w14:paraId="20A8D653" w14:textId="1885A2C5" w:rsidR="008608A3" w:rsidRDefault="008608A3" w:rsidP="008608A3">
      <w:pPr>
        <w:autoSpaceDE w:val="0"/>
        <w:autoSpaceDN w:val="0"/>
        <w:adjustRightInd w:val="0"/>
        <w:spacing w:after="0" w:line="240" w:lineRule="auto"/>
        <w:rPr>
          <w:rFonts w:cs="Trebuchet MS"/>
          <w:b/>
          <w:kern w:val="24"/>
        </w:rPr>
      </w:pPr>
    </w:p>
    <w:p w14:paraId="6E5016E0" w14:textId="46DEF9D8" w:rsidR="003831B9" w:rsidRPr="00A635B5" w:rsidRDefault="003831B9" w:rsidP="003831B9">
      <w:pPr>
        <w:autoSpaceDE w:val="0"/>
        <w:autoSpaceDN w:val="0"/>
        <w:adjustRightInd w:val="0"/>
        <w:spacing w:after="0" w:line="240" w:lineRule="auto"/>
        <w:rPr>
          <w:rFonts w:cs="Trebuchet MS"/>
          <w:b/>
          <w:kern w:val="24"/>
        </w:rPr>
      </w:pPr>
      <w:r w:rsidRPr="00A635B5">
        <w:rPr>
          <w:rFonts w:cs="Trebuchet MS"/>
          <w:b/>
          <w:kern w:val="24"/>
        </w:rPr>
        <w:t xml:space="preserve">Why these global changes matter to you as </w:t>
      </w:r>
      <w:r>
        <w:rPr>
          <w:rFonts w:cs="Trebuchet MS"/>
          <w:b/>
          <w:kern w:val="24"/>
        </w:rPr>
        <w:t>school social workers</w:t>
      </w:r>
    </w:p>
    <w:p w14:paraId="118A8DC8" w14:textId="77777777" w:rsidR="003831B9" w:rsidRPr="00B529FA" w:rsidRDefault="003831B9" w:rsidP="003831B9">
      <w:pPr>
        <w:numPr>
          <w:ilvl w:val="0"/>
          <w:numId w:val="24"/>
        </w:numPr>
        <w:autoSpaceDE w:val="0"/>
        <w:autoSpaceDN w:val="0"/>
        <w:adjustRightInd w:val="0"/>
        <w:spacing w:after="0" w:line="240" w:lineRule="auto"/>
        <w:rPr>
          <w:rFonts w:cs="Trebuchet MS"/>
          <w:kern w:val="24"/>
        </w:rPr>
      </w:pPr>
      <w:r w:rsidRPr="00B529FA">
        <w:rPr>
          <w:rFonts w:cs="Trebuchet MS"/>
          <w:kern w:val="24"/>
        </w:rPr>
        <w:t xml:space="preserve">These are the kids in your </w:t>
      </w:r>
      <w:proofErr w:type="gramStart"/>
      <w:r w:rsidRPr="00B529FA">
        <w:rPr>
          <w:rFonts w:cs="Trebuchet MS"/>
          <w:kern w:val="24"/>
        </w:rPr>
        <w:t>schools</w:t>
      </w:r>
      <w:proofErr w:type="gramEnd"/>
    </w:p>
    <w:p w14:paraId="0B6DF59F" w14:textId="77777777" w:rsidR="003831B9" w:rsidRPr="00B529FA" w:rsidRDefault="003831B9" w:rsidP="003831B9">
      <w:pPr>
        <w:numPr>
          <w:ilvl w:val="0"/>
          <w:numId w:val="24"/>
        </w:numPr>
        <w:autoSpaceDE w:val="0"/>
        <w:autoSpaceDN w:val="0"/>
        <w:adjustRightInd w:val="0"/>
        <w:spacing w:after="0" w:line="240" w:lineRule="auto"/>
        <w:rPr>
          <w:rFonts w:cs="Trebuchet MS"/>
          <w:kern w:val="24"/>
        </w:rPr>
      </w:pPr>
      <w:r w:rsidRPr="00B529FA">
        <w:rPr>
          <w:rFonts w:cs="Trebuchet MS"/>
          <w:kern w:val="24"/>
        </w:rPr>
        <w:t xml:space="preserve">You are part of a discovery process: </w:t>
      </w:r>
    </w:p>
    <w:p w14:paraId="14747E93" w14:textId="77777777" w:rsidR="003831B9" w:rsidRPr="00B529FA" w:rsidRDefault="003831B9" w:rsidP="003831B9">
      <w:pPr>
        <w:numPr>
          <w:ilvl w:val="1"/>
          <w:numId w:val="24"/>
        </w:numPr>
        <w:autoSpaceDE w:val="0"/>
        <w:autoSpaceDN w:val="0"/>
        <w:adjustRightInd w:val="0"/>
        <w:spacing w:after="0" w:line="240" w:lineRule="auto"/>
        <w:rPr>
          <w:rFonts w:cs="Arial"/>
          <w:kern w:val="24"/>
        </w:rPr>
      </w:pPr>
      <w:r w:rsidRPr="00B529FA">
        <w:rPr>
          <w:rFonts w:cs="Arial"/>
          <w:kern w:val="24"/>
        </w:rPr>
        <w:t>How does growing up among many cultural worlds impact the developmental/educational/counseling process for a child?</w:t>
      </w:r>
    </w:p>
    <w:p w14:paraId="54288E84" w14:textId="77777777" w:rsidR="003831B9" w:rsidRPr="00B529FA" w:rsidRDefault="003831B9" w:rsidP="003831B9">
      <w:pPr>
        <w:autoSpaceDE w:val="0"/>
        <w:autoSpaceDN w:val="0"/>
        <w:adjustRightInd w:val="0"/>
        <w:spacing w:after="0" w:line="240" w:lineRule="auto"/>
        <w:rPr>
          <w:rFonts w:cs="Trebuchet MS"/>
          <w:kern w:val="24"/>
        </w:rPr>
      </w:pPr>
    </w:p>
    <w:p w14:paraId="32F031E0" w14:textId="7323B71F" w:rsidR="003831B9" w:rsidRPr="00766E93" w:rsidRDefault="003831B9" w:rsidP="003831B9">
      <w:pPr>
        <w:autoSpaceDE w:val="0"/>
        <w:autoSpaceDN w:val="0"/>
        <w:adjustRightInd w:val="0"/>
        <w:spacing w:after="0" w:line="240" w:lineRule="auto"/>
        <w:rPr>
          <w:rFonts w:cs="Trebuchet MS"/>
          <w:b/>
          <w:kern w:val="24"/>
        </w:rPr>
      </w:pPr>
      <w:r w:rsidRPr="00766E93">
        <w:rPr>
          <w:rFonts w:cs="Trebuchet MS"/>
          <w:b/>
          <w:kern w:val="24"/>
        </w:rPr>
        <w:t xml:space="preserve">Where we are </w:t>
      </w:r>
    </w:p>
    <w:p w14:paraId="43B622A3" w14:textId="32D5F5CF" w:rsidR="003831B9" w:rsidRPr="00B50D96" w:rsidRDefault="003831B9" w:rsidP="003831B9">
      <w:pPr>
        <w:pStyle w:val="ListParagraph"/>
        <w:numPr>
          <w:ilvl w:val="0"/>
          <w:numId w:val="23"/>
        </w:numPr>
        <w:autoSpaceDE w:val="0"/>
        <w:autoSpaceDN w:val="0"/>
        <w:adjustRightInd w:val="0"/>
        <w:spacing w:after="0" w:line="240" w:lineRule="auto"/>
        <w:rPr>
          <w:rFonts w:cs="Trebuchet MS"/>
          <w:i/>
          <w:kern w:val="24"/>
        </w:rPr>
      </w:pPr>
      <w:r w:rsidRPr="00B50D96">
        <w:rPr>
          <w:rFonts w:cs="Trebuchet MS"/>
          <w:i/>
          <w:kern w:val="24"/>
        </w:rPr>
        <w:t>How have global changes affected demographics in our schools?</w:t>
      </w:r>
    </w:p>
    <w:p w14:paraId="3D5B8CE6" w14:textId="77777777" w:rsidR="003831B9" w:rsidRPr="00B50D96" w:rsidRDefault="003831B9" w:rsidP="003831B9">
      <w:pPr>
        <w:pStyle w:val="ListParagraph"/>
        <w:numPr>
          <w:ilvl w:val="1"/>
          <w:numId w:val="23"/>
        </w:numPr>
        <w:autoSpaceDE w:val="0"/>
        <w:autoSpaceDN w:val="0"/>
        <w:adjustRightInd w:val="0"/>
        <w:spacing w:after="0" w:line="240" w:lineRule="auto"/>
        <w:rPr>
          <w:rFonts w:cs="Trebuchet MS"/>
          <w:kern w:val="24"/>
        </w:rPr>
      </w:pPr>
      <w:r>
        <w:rPr>
          <w:rFonts w:cs="Trebuchet MS"/>
          <w:kern w:val="24"/>
        </w:rPr>
        <w:t xml:space="preserve">As we said, </w:t>
      </w:r>
      <w:proofErr w:type="gramStart"/>
      <w:r w:rsidRPr="00B50D96">
        <w:rPr>
          <w:rFonts w:cs="Trebuchet MS"/>
          <w:kern w:val="24"/>
        </w:rPr>
        <w:t>How</w:t>
      </w:r>
      <w:proofErr w:type="gramEnd"/>
      <w:r w:rsidRPr="00B50D96">
        <w:rPr>
          <w:rFonts w:cs="Trebuchet MS"/>
          <w:kern w:val="24"/>
        </w:rPr>
        <w:t xml:space="preserve"> things used to be in local USA schools</w:t>
      </w:r>
    </w:p>
    <w:p w14:paraId="7C392A8B" w14:textId="77777777" w:rsidR="003831B9" w:rsidRPr="00B50D96" w:rsidRDefault="003831B9" w:rsidP="003831B9">
      <w:pPr>
        <w:pStyle w:val="ListParagraph"/>
        <w:numPr>
          <w:ilvl w:val="2"/>
          <w:numId w:val="23"/>
        </w:numPr>
        <w:autoSpaceDE w:val="0"/>
        <w:autoSpaceDN w:val="0"/>
        <w:adjustRightInd w:val="0"/>
        <w:spacing w:after="0" w:line="240" w:lineRule="auto"/>
        <w:rPr>
          <w:rFonts w:cs="Arial"/>
          <w:kern w:val="24"/>
        </w:rPr>
      </w:pPr>
      <w:r w:rsidRPr="00B50D96">
        <w:rPr>
          <w:rFonts w:cs="Arial"/>
          <w:kern w:val="24"/>
        </w:rPr>
        <w:t>Initially, most communities were ‘mono-</w:t>
      </w:r>
      <w:proofErr w:type="gramStart"/>
      <w:r w:rsidRPr="00B50D96">
        <w:rPr>
          <w:rFonts w:cs="Arial"/>
          <w:kern w:val="24"/>
        </w:rPr>
        <w:t>cultural</w:t>
      </w:r>
      <w:proofErr w:type="gramEnd"/>
      <w:r w:rsidRPr="00B50D96">
        <w:rPr>
          <w:rFonts w:cs="Arial"/>
          <w:kern w:val="24"/>
        </w:rPr>
        <w:t>’</w:t>
      </w:r>
    </w:p>
    <w:p w14:paraId="38221247" w14:textId="0843DAAD" w:rsidR="003831B9" w:rsidRPr="00B50D96" w:rsidRDefault="003831B9" w:rsidP="003831B9">
      <w:pPr>
        <w:pStyle w:val="ListParagraph"/>
        <w:numPr>
          <w:ilvl w:val="2"/>
          <w:numId w:val="23"/>
        </w:numPr>
        <w:autoSpaceDE w:val="0"/>
        <w:autoSpaceDN w:val="0"/>
        <w:adjustRightInd w:val="0"/>
        <w:spacing w:after="0" w:line="240" w:lineRule="auto"/>
        <w:rPr>
          <w:rFonts w:cs="Arial"/>
          <w:kern w:val="24"/>
        </w:rPr>
      </w:pPr>
      <w:r w:rsidRPr="00B50D96">
        <w:rPr>
          <w:rFonts w:cs="Arial"/>
          <w:kern w:val="24"/>
        </w:rPr>
        <w:t xml:space="preserve">In the 1970’s school </w:t>
      </w:r>
      <w:proofErr w:type="gramStart"/>
      <w:r w:rsidRPr="00B50D96">
        <w:rPr>
          <w:rFonts w:cs="Arial"/>
          <w:kern w:val="24"/>
        </w:rPr>
        <w:t>busing  began</w:t>
      </w:r>
      <w:proofErr w:type="gramEnd"/>
      <w:r w:rsidRPr="00B50D96">
        <w:rPr>
          <w:rFonts w:cs="Arial"/>
          <w:kern w:val="24"/>
        </w:rPr>
        <w:t xml:space="preserve"> to integrate schools and</w:t>
      </w:r>
      <w:r>
        <w:rPr>
          <w:rFonts w:cs="Arial"/>
          <w:kern w:val="24"/>
        </w:rPr>
        <w:t xml:space="preserve"> seeking to</w:t>
      </w:r>
      <w:r w:rsidRPr="00B50D96">
        <w:rPr>
          <w:rFonts w:cs="Arial"/>
          <w:kern w:val="24"/>
        </w:rPr>
        <w:t xml:space="preserve"> bring more equity to educational system</w:t>
      </w:r>
    </w:p>
    <w:p w14:paraId="0E240A55" w14:textId="5543C8A9" w:rsidR="003831B9" w:rsidRPr="00B50D96" w:rsidRDefault="003831B9" w:rsidP="003831B9">
      <w:pPr>
        <w:pStyle w:val="ListParagraph"/>
        <w:numPr>
          <w:ilvl w:val="2"/>
          <w:numId w:val="23"/>
        </w:numPr>
        <w:autoSpaceDE w:val="0"/>
        <w:autoSpaceDN w:val="0"/>
        <w:adjustRightInd w:val="0"/>
        <w:spacing w:after="0" w:line="240" w:lineRule="auto"/>
        <w:rPr>
          <w:rFonts w:cs="Arial"/>
          <w:kern w:val="24"/>
        </w:rPr>
      </w:pPr>
      <w:r w:rsidRPr="00B50D96">
        <w:rPr>
          <w:rFonts w:cs="Arial"/>
          <w:kern w:val="24"/>
        </w:rPr>
        <w:t xml:space="preserve">Most students, however, spoke same language and had same </w:t>
      </w:r>
      <w:proofErr w:type="gramStart"/>
      <w:r w:rsidRPr="00B50D96">
        <w:rPr>
          <w:rFonts w:cs="Arial"/>
          <w:kern w:val="24"/>
        </w:rPr>
        <w:t>citizenship</w:t>
      </w:r>
      <w:proofErr w:type="gramEnd"/>
    </w:p>
    <w:p w14:paraId="17AD1EDF" w14:textId="3C35106E" w:rsidR="003831B9" w:rsidRPr="00B50D96" w:rsidRDefault="003831B9" w:rsidP="003831B9">
      <w:pPr>
        <w:pStyle w:val="ListParagraph"/>
        <w:numPr>
          <w:ilvl w:val="3"/>
          <w:numId w:val="23"/>
        </w:numPr>
        <w:autoSpaceDE w:val="0"/>
        <w:autoSpaceDN w:val="0"/>
        <w:adjustRightInd w:val="0"/>
        <w:spacing w:after="0" w:line="240" w:lineRule="auto"/>
        <w:rPr>
          <w:rFonts w:cs="Arial"/>
          <w:kern w:val="24"/>
        </w:rPr>
      </w:pPr>
      <w:r w:rsidRPr="00B50D96">
        <w:rPr>
          <w:rFonts w:cs="Arial"/>
          <w:kern w:val="24"/>
        </w:rPr>
        <w:t>Racial mixing mandated</w:t>
      </w:r>
    </w:p>
    <w:p w14:paraId="67860922" w14:textId="77777777" w:rsidR="003831B9" w:rsidRPr="00B50D96" w:rsidRDefault="003831B9" w:rsidP="003831B9">
      <w:pPr>
        <w:pStyle w:val="ListParagraph"/>
        <w:numPr>
          <w:ilvl w:val="3"/>
          <w:numId w:val="23"/>
        </w:numPr>
        <w:autoSpaceDE w:val="0"/>
        <w:autoSpaceDN w:val="0"/>
        <w:adjustRightInd w:val="0"/>
        <w:spacing w:after="0" w:line="240" w:lineRule="auto"/>
        <w:rPr>
          <w:rFonts w:cs="Arial"/>
          <w:kern w:val="24"/>
        </w:rPr>
      </w:pPr>
      <w:r w:rsidRPr="00B50D96">
        <w:rPr>
          <w:rFonts w:cs="Arial"/>
          <w:kern w:val="24"/>
        </w:rPr>
        <w:t xml:space="preserve">Cultural mixing </w:t>
      </w:r>
      <w:proofErr w:type="gramStart"/>
      <w:r>
        <w:rPr>
          <w:rFonts w:cs="Arial"/>
          <w:kern w:val="24"/>
        </w:rPr>
        <w:t>overlooked</w:t>
      </w:r>
      <w:proofErr w:type="gramEnd"/>
    </w:p>
    <w:p w14:paraId="1C193911" w14:textId="77777777" w:rsidR="003831B9" w:rsidRPr="00B50D96" w:rsidRDefault="003831B9" w:rsidP="003831B9">
      <w:pPr>
        <w:pStyle w:val="ListParagraph"/>
        <w:numPr>
          <w:ilvl w:val="1"/>
          <w:numId w:val="23"/>
        </w:numPr>
        <w:autoSpaceDE w:val="0"/>
        <w:autoSpaceDN w:val="0"/>
        <w:adjustRightInd w:val="0"/>
        <w:spacing w:after="0" w:line="240" w:lineRule="auto"/>
        <w:rPr>
          <w:rFonts w:cs="Trebuchet MS"/>
          <w:kern w:val="24"/>
        </w:rPr>
      </w:pPr>
      <w:r w:rsidRPr="00B50D96">
        <w:rPr>
          <w:rFonts w:cs="Trebuchet MS"/>
          <w:kern w:val="24"/>
        </w:rPr>
        <w:t>How they are now</w:t>
      </w:r>
    </w:p>
    <w:p w14:paraId="0EAF013E" w14:textId="77777777" w:rsidR="003831B9" w:rsidRPr="00B50D96" w:rsidRDefault="003831B9" w:rsidP="003831B9">
      <w:pPr>
        <w:pStyle w:val="ListParagraph"/>
        <w:numPr>
          <w:ilvl w:val="2"/>
          <w:numId w:val="23"/>
        </w:numPr>
        <w:autoSpaceDE w:val="0"/>
        <w:autoSpaceDN w:val="0"/>
        <w:adjustRightInd w:val="0"/>
        <w:spacing w:after="0" w:line="240" w:lineRule="auto"/>
        <w:rPr>
          <w:rFonts w:cs="Arial"/>
          <w:kern w:val="24"/>
        </w:rPr>
      </w:pPr>
      <w:r w:rsidRPr="00B50D96">
        <w:rPr>
          <w:rFonts w:cs="Arial"/>
          <w:kern w:val="24"/>
        </w:rPr>
        <w:t>Multiple nationalities</w:t>
      </w:r>
    </w:p>
    <w:p w14:paraId="6ACF669C" w14:textId="77777777" w:rsidR="003831B9" w:rsidRPr="00B50D96" w:rsidRDefault="003831B9" w:rsidP="003831B9">
      <w:pPr>
        <w:pStyle w:val="ListParagraph"/>
        <w:numPr>
          <w:ilvl w:val="2"/>
          <w:numId w:val="23"/>
        </w:numPr>
        <w:autoSpaceDE w:val="0"/>
        <w:autoSpaceDN w:val="0"/>
        <w:adjustRightInd w:val="0"/>
        <w:spacing w:after="0" w:line="240" w:lineRule="auto"/>
        <w:rPr>
          <w:rFonts w:cs="Arial"/>
          <w:kern w:val="24"/>
        </w:rPr>
      </w:pPr>
      <w:r w:rsidRPr="00B50D96">
        <w:rPr>
          <w:rFonts w:cs="Arial"/>
          <w:kern w:val="24"/>
        </w:rPr>
        <w:t xml:space="preserve">Multiple 'mother tongues' </w:t>
      </w:r>
    </w:p>
    <w:p w14:paraId="31A06CA1" w14:textId="77777777" w:rsidR="003831B9" w:rsidRPr="00B50D96" w:rsidRDefault="003831B9" w:rsidP="003831B9">
      <w:pPr>
        <w:pStyle w:val="ListParagraph"/>
        <w:numPr>
          <w:ilvl w:val="2"/>
          <w:numId w:val="23"/>
        </w:numPr>
        <w:autoSpaceDE w:val="0"/>
        <w:autoSpaceDN w:val="0"/>
        <w:adjustRightInd w:val="0"/>
        <w:spacing w:after="0" w:line="240" w:lineRule="auto"/>
        <w:rPr>
          <w:rFonts w:cs="Arial"/>
          <w:kern w:val="24"/>
        </w:rPr>
      </w:pPr>
      <w:r w:rsidRPr="00B50D96">
        <w:rPr>
          <w:rFonts w:cs="Arial"/>
          <w:kern w:val="24"/>
        </w:rPr>
        <w:t>Diverse cultural and religious views and values</w:t>
      </w:r>
    </w:p>
    <w:p w14:paraId="72741D00" w14:textId="77777777" w:rsidR="003831B9" w:rsidRPr="00B50D96" w:rsidRDefault="003831B9" w:rsidP="003831B9">
      <w:pPr>
        <w:autoSpaceDE w:val="0"/>
        <w:autoSpaceDN w:val="0"/>
        <w:adjustRightInd w:val="0"/>
        <w:spacing w:after="0" w:line="240" w:lineRule="auto"/>
        <w:rPr>
          <w:rFonts w:cs="Trebuchet MS"/>
          <w:b/>
          <w:kern w:val="24"/>
        </w:rPr>
      </w:pPr>
    </w:p>
    <w:p w14:paraId="31724094" w14:textId="77777777" w:rsidR="003831B9" w:rsidRDefault="003831B9" w:rsidP="003831B9">
      <w:pPr>
        <w:autoSpaceDE w:val="0"/>
        <w:autoSpaceDN w:val="0"/>
        <w:adjustRightInd w:val="0"/>
        <w:spacing w:after="0" w:line="240" w:lineRule="auto"/>
        <w:rPr>
          <w:rFonts w:cs="Trebuchet MS"/>
          <w:kern w:val="24"/>
        </w:rPr>
      </w:pPr>
      <w:r>
        <w:rPr>
          <w:rFonts w:cs="Trebuchet MS"/>
          <w:kern w:val="24"/>
        </w:rPr>
        <w:t xml:space="preserve">The cultural components of our </w:t>
      </w:r>
      <w:proofErr w:type="gramStart"/>
      <w:r>
        <w:rPr>
          <w:rFonts w:cs="Trebuchet MS"/>
          <w:kern w:val="24"/>
        </w:rPr>
        <w:t>schools</w:t>
      </w:r>
      <w:proofErr w:type="gramEnd"/>
      <w:r>
        <w:rPr>
          <w:rFonts w:cs="Trebuchet MS"/>
          <w:kern w:val="24"/>
        </w:rPr>
        <w:t xml:space="preserve"> populations can no longer be ignored. </w:t>
      </w:r>
    </w:p>
    <w:p w14:paraId="12FBF817" w14:textId="77777777" w:rsidR="003831B9" w:rsidRDefault="003831B9" w:rsidP="003831B9">
      <w:pPr>
        <w:autoSpaceDE w:val="0"/>
        <w:autoSpaceDN w:val="0"/>
        <w:adjustRightInd w:val="0"/>
        <w:spacing w:after="0" w:line="240" w:lineRule="auto"/>
        <w:rPr>
          <w:rFonts w:cs="Trebuchet MS"/>
          <w:kern w:val="24"/>
        </w:rPr>
      </w:pPr>
    </w:p>
    <w:p w14:paraId="4FCAC84A" w14:textId="77777777" w:rsidR="005441CA" w:rsidRPr="002F6D67" w:rsidRDefault="005441CA" w:rsidP="005441CA">
      <w:pPr>
        <w:autoSpaceDE w:val="0"/>
        <w:autoSpaceDN w:val="0"/>
        <w:adjustRightInd w:val="0"/>
        <w:spacing w:after="0" w:line="240" w:lineRule="auto"/>
        <w:rPr>
          <w:rFonts w:cs="Cambria"/>
          <w:b/>
          <w:kern w:val="24"/>
        </w:rPr>
      </w:pPr>
      <w:r>
        <w:rPr>
          <w:rFonts w:cs="Cambria"/>
          <w:b/>
          <w:kern w:val="24"/>
        </w:rPr>
        <w:t>Potential</w:t>
      </w:r>
      <w:r w:rsidRPr="002F6D67">
        <w:rPr>
          <w:rFonts w:cs="Cambria"/>
          <w:b/>
          <w:kern w:val="24"/>
        </w:rPr>
        <w:t xml:space="preserve"> opportunities of a culturally complex school environment</w:t>
      </w:r>
    </w:p>
    <w:p w14:paraId="31729AAC"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Chance to learn about the world </w:t>
      </w:r>
      <w:proofErr w:type="gramStart"/>
      <w:r w:rsidRPr="002F6D67">
        <w:rPr>
          <w:rFonts w:cs="Cambria"/>
          <w:kern w:val="24"/>
        </w:rPr>
        <w:t>first hand</w:t>
      </w:r>
      <w:proofErr w:type="gramEnd"/>
      <w:r w:rsidRPr="002F6D67">
        <w:rPr>
          <w:rFonts w:cs="Cambria"/>
          <w:kern w:val="24"/>
        </w:rPr>
        <w:t xml:space="preserve"> from people who have been there/done that</w:t>
      </w:r>
    </w:p>
    <w:p w14:paraId="14A47F85"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Opportunity to understand our likeness as </w:t>
      </w:r>
      <w:proofErr w:type="gramStart"/>
      <w:r w:rsidRPr="002F6D67">
        <w:rPr>
          <w:rFonts w:cs="Cambria"/>
          <w:kern w:val="24"/>
        </w:rPr>
        <w:t>humans</w:t>
      </w:r>
      <w:proofErr w:type="gramEnd"/>
      <w:r w:rsidRPr="002F6D67">
        <w:rPr>
          <w:rFonts w:cs="Cambria"/>
          <w:kern w:val="24"/>
        </w:rPr>
        <w:t xml:space="preserve"> </w:t>
      </w:r>
    </w:p>
    <w:p w14:paraId="05BCCC4A"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 xml:space="preserve">'emotions are the universal </w:t>
      </w:r>
      <w:proofErr w:type="gramStart"/>
      <w:r w:rsidRPr="002F6D67">
        <w:rPr>
          <w:rFonts w:cs="Arial"/>
          <w:kern w:val="24"/>
        </w:rPr>
        <w:t>language</w:t>
      </w:r>
      <w:proofErr w:type="gramEnd"/>
      <w:r w:rsidRPr="002F6D67">
        <w:rPr>
          <w:rFonts w:cs="Arial"/>
          <w:kern w:val="24"/>
        </w:rPr>
        <w:t xml:space="preserve">'  </w:t>
      </w:r>
    </w:p>
    <w:p w14:paraId="36F5E47C"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Preparing to live and work in a global </w:t>
      </w:r>
      <w:proofErr w:type="gramStart"/>
      <w:r w:rsidRPr="002F6D67">
        <w:rPr>
          <w:rFonts w:cs="Cambria"/>
          <w:kern w:val="24"/>
        </w:rPr>
        <w:t>environment</w:t>
      </w:r>
      <w:proofErr w:type="gramEnd"/>
    </w:p>
    <w:p w14:paraId="124B4C54"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Learning about the differences as well</w:t>
      </w:r>
    </w:p>
    <w:p w14:paraId="6DBBFFD7" w14:textId="77777777" w:rsidR="005441CA" w:rsidRPr="002F6D67" w:rsidRDefault="005441CA" w:rsidP="005441CA">
      <w:pPr>
        <w:pStyle w:val="ListParagraph"/>
        <w:autoSpaceDE w:val="0"/>
        <w:autoSpaceDN w:val="0"/>
        <w:adjustRightInd w:val="0"/>
        <w:spacing w:after="0" w:line="240" w:lineRule="auto"/>
        <w:rPr>
          <w:rFonts w:cs="Cambria"/>
          <w:b/>
          <w:kern w:val="24"/>
        </w:rPr>
      </w:pPr>
    </w:p>
    <w:p w14:paraId="6052C654" w14:textId="49CD9F06" w:rsidR="005441CA" w:rsidRPr="002F6D67" w:rsidRDefault="005441CA" w:rsidP="005441CA">
      <w:pPr>
        <w:autoSpaceDE w:val="0"/>
        <w:autoSpaceDN w:val="0"/>
        <w:adjustRightInd w:val="0"/>
        <w:spacing w:after="0" w:line="240" w:lineRule="auto"/>
        <w:rPr>
          <w:rFonts w:cs="Cambria"/>
          <w:b/>
          <w:kern w:val="24"/>
        </w:rPr>
      </w:pPr>
      <w:r w:rsidRPr="002F6D67">
        <w:rPr>
          <w:rFonts w:cs="Cambria"/>
          <w:b/>
          <w:kern w:val="24"/>
        </w:rPr>
        <w:t xml:space="preserve">Challenges of unrecognized cultural complexities </w:t>
      </w:r>
    </w:p>
    <w:p w14:paraId="628F5BA8"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Difficulties with language</w:t>
      </w:r>
    </w:p>
    <w:p w14:paraId="30BC1F63"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For those from English speaking countries</w:t>
      </w:r>
    </w:p>
    <w:p w14:paraId="3C0CED42"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For those from non-English speaking countries</w:t>
      </w:r>
    </w:p>
    <w:p w14:paraId="56F6E414"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lastRenderedPageBreak/>
        <w:t xml:space="preserve">Lack of availability for help with homework </w:t>
      </w:r>
    </w:p>
    <w:p w14:paraId="5898AAB5"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 xml:space="preserve">Parents may not share assumed </w:t>
      </w:r>
      <w:proofErr w:type="gramStart"/>
      <w:r w:rsidRPr="002F6D67">
        <w:rPr>
          <w:rFonts w:cs="Arial"/>
          <w:kern w:val="24"/>
        </w:rPr>
        <w:t>knowledge</w:t>
      </w:r>
      <w:proofErr w:type="gramEnd"/>
    </w:p>
    <w:p w14:paraId="02D92993"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Parental interactions or support may be </w:t>
      </w:r>
      <w:proofErr w:type="gramStart"/>
      <w:r w:rsidRPr="002F6D67">
        <w:rPr>
          <w:rFonts w:cs="Cambria"/>
          <w:kern w:val="24"/>
        </w:rPr>
        <w:t>misunderstood</w:t>
      </w:r>
      <w:proofErr w:type="gramEnd"/>
    </w:p>
    <w:p w14:paraId="601CAEB6"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 xml:space="preserve">Difference in expectations of how teachers and parents </w:t>
      </w:r>
      <w:proofErr w:type="gramStart"/>
      <w:r w:rsidRPr="002F6D67">
        <w:rPr>
          <w:rFonts w:cs="Arial"/>
          <w:kern w:val="24"/>
        </w:rPr>
        <w:t>relate</w:t>
      </w:r>
      <w:proofErr w:type="gramEnd"/>
    </w:p>
    <w:p w14:paraId="476772CE"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Academic learning may suffer if </w:t>
      </w:r>
      <w:proofErr w:type="gramStart"/>
      <w:r w:rsidRPr="002F6D67">
        <w:rPr>
          <w:rFonts w:cs="Cambria"/>
          <w:kern w:val="24"/>
        </w:rPr>
        <w:t xml:space="preserve">student </w:t>
      </w:r>
      <w:r>
        <w:rPr>
          <w:rFonts w:cs="Cambria"/>
          <w:kern w:val="24"/>
        </w:rPr>
        <w:t xml:space="preserve"> or</w:t>
      </w:r>
      <w:proofErr w:type="gramEnd"/>
      <w:r>
        <w:rPr>
          <w:rFonts w:cs="Cambria"/>
          <w:kern w:val="24"/>
        </w:rPr>
        <w:t xml:space="preserve"> parents don’t</w:t>
      </w:r>
      <w:r w:rsidRPr="002F6D67">
        <w:rPr>
          <w:rFonts w:cs="Cambria"/>
          <w:kern w:val="24"/>
        </w:rPr>
        <w:t xml:space="preserve"> understand expectations of new school</w:t>
      </w:r>
    </w:p>
    <w:p w14:paraId="66AC2EE3" w14:textId="77777777" w:rsidR="005441CA" w:rsidRDefault="005441CA" w:rsidP="005441CA">
      <w:pPr>
        <w:pStyle w:val="ListParagraph"/>
        <w:numPr>
          <w:ilvl w:val="0"/>
          <w:numId w:val="10"/>
        </w:numPr>
        <w:autoSpaceDE w:val="0"/>
        <w:autoSpaceDN w:val="0"/>
        <w:adjustRightInd w:val="0"/>
        <w:spacing w:after="0" w:line="240" w:lineRule="auto"/>
        <w:rPr>
          <w:rFonts w:cs="Cambria"/>
          <w:kern w:val="24"/>
        </w:rPr>
      </w:pPr>
      <w:r>
        <w:rPr>
          <w:rFonts w:cs="Cambria"/>
          <w:kern w:val="24"/>
        </w:rPr>
        <w:t>Gaps in knowledge due to differences between curriculum in different school systems</w:t>
      </w:r>
    </w:p>
    <w:p w14:paraId="768FA370"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The wealth of what they know through life itself is lost to the </w:t>
      </w:r>
      <w:proofErr w:type="gramStart"/>
      <w:r w:rsidRPr="002F6D67">
        <w:rPr>
          <w:rFonts w:cs="Cambria"/>
          <w:kern w:val="24"/>
        </w:rPr>
        <w:t>class</w:t>
      </w:r>
      <w:proofErr w:type="gramEnd"/>
    </w:p>
    <w:p w14:paraId="7F7DEBE1"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Child can be placed in wrong </w:t>
      </w:r>
      <w:proofErr w:type="gramStart"/>
      <w:r w:rsidRPr="002F6D67">
        <w:rPr>
          <w:rFonts w:cs="Cambria"/>
          <w:kern w:val="24"/>
        </w:rPr>
        <w:t>grade</w:t>
      </w:r>
      <w:proofErr w:type="gramEnd"/>
    </w:p>
    <w:p w14:paraId="1CCF2208"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May be misdiagnosed with learning </w:t>
      </w:r>
      <w:proofErr w:type="gramStart"/>
      <w:r w:rsidRPr="002F6D67">
        <w:rPr>
          <w:rFonts w:cs="Cambria"/>
          <w:kern w:val="24"/>
        </w:rPr>
        <w:t>disabilities</w:t>
      </w:r>
      <w:proofErr w:type="gramEnd"/>
    </w:p>
    <w:p w14:paraId="51595A28"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Learning disabilities may be </w:t>
      </w:r>
      <w:proofErr w:type="gramStart"/>
      <w:r w:rsidRPr="002F6D67">
        <w:rPr>
          <w:rFonts w:cs="Cambria"/>
          <w:kern w:val="24"/>
        </w:rPr>
        <w:t>overlooked</w:t>
      </w:r>
      <w:proofErr w:type="gramEnd"/>
      <w:r w:rsidRPr="002F6D67">
        <w:rPr>
          <w:rFonts w:cs="Cambria"/>
          <w:kern w:val="24"/>
        </w:rPr>
        <w:t xml:space="preserve"> </w:t>
      </w:r>
    </w:p>
    <w:p w14:paraId="6BE494C8" w14:textId="77777777" w:rsidR="005441CA" w:rsidRPr="00687E01" w:rsidRDefault="005441CA" w:rsidP="005441CA">
      <w:pPr>
        <w:autoSpaceDE w:val="0"/>
        <w:autoSpaceDN w:val="0"/>
        <w:adjustRightInd w:val="0"/>
        <w:spacing w:after="0" w:line="240" w:lineRule="auto"/>
        <w:ind w:left="180"/>
        <w:rPr>
          <w:rFonts w:cs="Cambria"/>
          <w:kern w:val="24"/>
        </w:rPr>
      </w:pPr>
    </w:p>
    <w:p w14:paraId="3B2CBE35" w14:textId="77777777" w:rsidR="005441CA" w:rsidRPr="0066072A" w:rsidRDefault="005441CA" w:rsidP="005441CA">
      <w:pPr>
        <w:autoSpaceDE w:val="0"/>
        <w:autoSpaceDN w:val="0"/>
        <w:adjustRightInd w:val="0"/>
        <w:spacing w:after="0" w:line="240" w:lineRule="auto"/>
        <w:rPr>
          <w:rFonts w:cs="Cambria"/>
          <w:b/>
          <w:kern w:val="24"/>
        </w:rPr>
      </w:pPr>
      <w:r w:rsidRPr="0066072A">
        <w:rPr>
          <w:rFonts w:cs="Cambria"/>
          <w:b/>
          <w:kern w:val="24"/>
        </w:rPr>
        <w:t xml:space="preserve">The results if cultural complexities are </w:t>
      </w:r>
      <w:proofErr w:type="gramStart"/>
      <w:r w:rsidRPr="0066072A">
        <w:rPr>
          <w:rFonts w:cs="Cambria"/>
          <w:b/>
          <w:kern w:val="24"/>
        </w:rPr>
        <w:t>recognized</w:t>
      </w:r>
      <w:proofErr w:type="gramEnd"/>
    </w:p>
    <w:p w14:paraId="3E89D357"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Students are </w:t>
      </w:r>
      <w:proofErr w:type="gramStart"/>
      <w:r w:rsidRPr="002F6D67">
        <w:rPr>
          <w:rFonts w:cs="Cambria"/>
          <w:kern w:val="24"/>
        </w:rPr>
        <w:t>affirmed</w:t>
      </w:r>
      <w:proofErr w:type="gramEnd"/>
    </w:p>
    <w:p w14:paraId="487D9383"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 xml:space="preserve">Don’t need to hide their core </w:t>
      </w:r>
      <w:proofErr w:type="gramStart"/>
      <w:r w:rsidRPr="002F6D67">
        <w:rPr>
          <w:rFonts w:cs="Arial"/>
          <w:kern w:val="24"/>
        </w:rPr>
        <w:t>story</w:t>
      </w:r>
      <w:proofErr w:type="gramEnd"/>
    </w:p>
    <w:p w14:paraId="1490D971"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 xml:space="preserve">Don’t need to hide their core </w:t>
      </w:r>
      <w:proofErr w:type="gramStart"/>
      <w:r w:rsidRPr="002F6D67">
        <w:rPr>
          <w:rFonts w:cs="Arial"/>
          <w:kern w:val="24"/>
        </w:rPr>
        <w:t>identity</w:t>
      </w:r>
      <w:proofErr w:type="gramEnd"/>
    </w:p>
    <w:p w14:paraId="13F27728" w14:textId="77777777" w:rsidR="005441CA" w:rsidRPr="002F6D67" w:rsidRDefault="005441CA" w:rsidP="005441CA">
      <w:pPr>
        <w:pStyle w:val="ListParagraph"/>
        <w:numPr>
          <w:ilvl w:val="1"/>
          <w:numId w:val="10"/>
        </w:numPr>
        <w:autoSpaceDE w:val="0"/>
        <w:autoSpaceDN w:val="0"/>
        <w:adjustRightInd w:val="0"/>
        <w:spacing w:after="0" w:line="240" w:lineRule="auto"/>
        <w:rPr>
          <w:rFonts w:cs="Arial"/>
          <w:kern w:val="24"/>
        </w:rPr>
      </w:pPr>
      <w:r w:rsidRPr="002F6D67">
        <w:rPr>
          <w:rFonts w:cs="Arial"/>
          <w:kern w:val="24"/>
        </w:rPr>
        <w:t xml:space="preserve">They move on to value and use their experiences well throughout </w:t>
      </w:r>
      <w:proofErr w:type="gramStart"/>
      <w:r w:rsidRPr="002F6D67">
        <w:rPr>
          <w:rFonts w:cs="Arial"/>
          <w:kern w:val="24"/>
        </w:rPr>
        <w:t>life</w:t>
      </w:r>
      <w:proofErr w:type="gramEnd"/>
    </w:p>
    <w:p w14:paraId="57D1E85C" w14:textId="77777777" w:rsidR="005441CA" w:rsidRPr="002F6D67" w:rsidRDefault="005441CA" w:rsidP="005441CA">
      <w:pPr>
        <w:pStyle w:val="ListParagraph"/>
        <w:numPr>
          <w:ilvl w:val="0"/>
          <w:numId w:val="10"/>
        </w:numPr>
        <w:autoSpaceDE w:val="0"/>
        <w:autoSpaceDN w:val="0"/>
        <w:adjustRightInd w:val="0"/>
        <w:spacing w:after="0" w:line="240" w:lineRule="auto"/>
        <w:rPr>
          <w:rFonts w:cs="Cambria"/>
          <w:kern w:val="24"/>
        </w:rPr>
      </w:pPr>
      <w:r w:rsidRPr="002F6D67">
        <w:rPr>
          <w:rFonts w:cs="Cambria"/>
          <w:kern w:val="24"/>
        </w:rPr>
        <w:t xml:space="preserve">Teachers can tap previously unrecognized resources of knowledge and experience among their </w:t>
      </w:r>
      <w:proofErr w:type="gramStart"/>
      <w:r w:rsidRPr="002F6D67">
        <w:rPr>
          <w:rFonts w:cs="Cambria"/>
          <w:kern w:val="24"/>
        </w:rPr>
        <w:t>students</w:t>
      </w:r>
      <w:proofErr w:type="gramEnd"/>
    </w:p>
    <w:p w14:paraId="1612880F" w14:textId="2E65B02A" w:rsidR="0063733E" w:rsidRDefault="0063733E" w:rsidP="00954F96">
      <w:pPr>
        <w:pStyle w:val="NoSpacing"/>
        <w:tabs>
          <w:tab w:val="left" w:pos="2679"/>
        </w:tabs>
      </w:pPr>
    </w:p>
    <w:p w14:paraId="2819204D" w14:textId="77777777" w:rsidR="003831B9" w:rsidRDefault="003831B9" w:rsidP="00954F96">
      <w:pPr>
        <w:pStyle w:val="NoSpacing"/>
        <w:tabs>
          <w:tab w:val="left" w:pos="2679"/>
        </w:tabs>
        <w:rPr>
          <w:b/>
          <w:bCs/>
        </w:rPr>
      </w:pPr>
    </w:p>
    <w:p w14:paraId="1BB37D06" w14:textId="2EC7C741" w:rsidR="00EC6D5C" w:rsidRPr="003831B9" w:rsidRDefault="003831B9" w:rsidP="00954F96">
      <w:pPr>
        <w:pStyle w:val="NoSpacing"/>
        <w:tabs>
          <w:tab w:val="left" w:pos="2679"/>
        </w:tabs>
        <w:rPr>
          <w:b/>
          <w:bCs/>
          <w:sz w:val="28"/>
          <w:szCs w:val="28"/>
        </w:rPr>
      </w:pPr>
      <w:r w:rsidRPr="003831B9">
        <w:rPr>
          <w:b/>
          <w:bCs/>
          <w:sz w:val="28"/>
          <w:szCs w:val="28"/>
        </w:rPr>
        <w:t>How can school social workers help?</w:t>
      </w:r>
    </w:p>
    <w:p w14:paraId="73CC9E9C" w14:textId="1140FDE6" w:rsidR="006062C5" w:rsidRDefault="006062C5" w:rsidP="00954F96">
      <w:pPr>
        <w:pStyle w:val="NoSpacing"/>
        <w:tabs>
          <w:tab w:val="left" w:pos="2679"/>
        </w:tabs>
        <w:rPr>
          <w:b/>
          <w:bCs/>
        </w:rPr>
      </w:pPr>
    </w:p>
    <w:p w14:paraId="397BC1DB" w14:textId="5C7B08C2" w:rsidR="00A60922" w:rsidRDefault="00967D85" w:rsidP="00954F96">
      <w:pPr>
        <w:pStyle w:val="NoSpacing"/>
        <w:tabs>
          <w:tab w:val="left" w:pos="2679"/>
        </w:tabs>
        <w:rPr>
          <w:b/>
          <w:bCs/>
        </w:rPr>
      </w:pPr>
      <w:r>
        <w:rPr>
          <w:b/>
          <w:bCs/>
        </w:rPr>
        <w:t>Help e</w:t>
      </w:r>
      <w:r w:rsidR="003831B9">
        <w:rPr>
          <w:b/>
          <w:bCs/>
        </w:rPr>
        <w:t xml:space="preserve">nlarge </w:t>
      </w:r>
      <w:r w:rsidR="00A60922">
        <w:rPr>
          <w:b/>
          <w:bCs/>
        </w:rPr>
        <w:t xml:space="preserve">the concept of </w:t>
      </w:r>
      <w:proofErr w:type="gramStart"/>
      <w:r w:rsidR="00A60922">
        <w:rPr>
          <w:b/>
          <w:bCs/>
        </w:rPr>
        <w:t>diversity</w:t>
      </w:r>
      <w:proofErr w:type="gramEnd"/>
    </w:p>
    <w:p w14:paraId="0A6B56DA" w14:textId="32458610" w:rsidR="00637F0D" w:rsidRDefault="00826A9F" w:rsidP="00954F96">
      <w:pPr>
        <w:pStyle w:val="NoSpacing"/>
        <w:tabs>
          <w:tab w:val="left" w:pos="2679"/>
        </w:tabs>
      </w:pPr>
      <w:r>
        <w:t xml:space="preserve">Traditionally, our diversity programs have not </w:t>
      </w:r>
      <w:r w:rsidR="00D33F70">
        <w:t>focused</w:t>
      </w:r>
      <w:r>
        <w:t xml:space="preserve"> as much in the deeper levels of culture as surface.</w:t>
      </w:r>
      <w:r w:rsidR="006062C5">
        <w:t xml:space="preserve"> Dr. Gary Weaver, founder of Intercultural Management Institute of American University, Washington, DC, developed the iceberg model of culture several decades </w:t>
      </w:r>
      <w:proofErr w:type="gramStart"/>
      <w:r w:rsidR="006062C5">
        <w:t>ago</w:t>
      </w:r>
      <w:proofErr w:type="gramEnd"/>
    </w:p>
    <w:p w14:paraId="2127A840" w14:textId="77777777" w:rsidR="00A60922" w:rsidRDefault="00A60922" w:rsidP="00FC09FA">
      <w:pPr>
        <w:pStyle w:val="NoSpacing"/>
      </w:pPr>
    </w:p>
    <w:p w14:paraId="6CA01E1A" w14:textId="0B6FD763" w:rsidR="006062C5" w:rsidRDefault="00FC09FA" w:rsidP="00FC09FA">
      <w:pPr>
        <w:pStyle w:val="NoSpacing"/>
      </w:pPr>
      <w:r>
        <w:t xml:space="preserve">The </w:t>
      </w:r>
      <w:r w:rsidR="006062C5">
        <w:t xml:space="preserve">basic thesis behind this model is that the elements on the surface, or visible, layer of culture traditionally have been used to identify what is in the deeper, or invisible, layer. Conversely, the visible is where the invisible is expressed. Thus, what we see becomes our shorthand method to make early assessments and expectations of others. Is this person an </w:t>
      </w:r>
      <w:r w:rsidR="00D33F70">
        <w:t>‘</w:t>
      </w:r>
      <w:r w:rsidR="006062C5">
        <w:t>us</w:t>
      </w:r>
      <w:r w:rsidR="00D33F70">
        <w:t>’</w:t>
      </w:r>
      <w:r w:rsidR="006062C5">
        <w:t xml:space="preserve"> or a </w:t>
      </w:r>
      <w:r w:rsidR="00D33F70">
        <w:t>‘</w:t>
      </w:r>
      <w:r w:rsidR="006062C5">
        <w:t>them</w:t>
      </w:r>
      <w:r w:rsidR="00D33F70">
        <w:t>’</w:t>
      </w:r>
      <w:r w:rsidR="006062C5">
        <w:t xml:space="preserve">? Will we relate from </w:t>
      </w:r>
      <w:r w:rsidR="00D33F70">
        <w:t>‘</w:t>
      </w:r>
      <w:r w:rsidR="006062C5">
        <w:t>likeness</w:t>
      </w:r>
      <w:r w:rsidR="00D33F70">
        <w:t>’</w:t>
      </w:r>
      <w:r w:rsidR="006062C5">
        <w:t xml:space="preserve"> or </w:t>
      </w:r>
      <w:r w:rsidR="00D33F70">
        <w:t>‘’d</w:t>
      </w:r>
      <w:r w:rsidR="006062C5">
        <w:t>ifference</w:t>
      </w:r>
      <w:r w:rsidR="00D33F70">
        <w:t>’</w:t>
      </w:r>
      <w:r w:rsidR="006062C5">
        <w:t xml:space="preserve">? </w:t>
      </w:r>
      <w:r w:rsidR="00A60922">
        <w:rPr>
          <w:noProof/>
        </w:rPr>
        <w:drawing>
          <wp:anchor distT="0" distB="0" distL="114300" distR="114300" simplePos="0" relativeHeight="251670528" behindDoc="0" locked="0" layoutInCell="1" allowOverlap="1" wp14:anchorId="20207533" wp14:editId="751CE6AF">
            <wp:simplePos x="0" y="0"/>
            <wp:positionH relativeFrom="margin">
              <wp:posOffset>1885950</wp:posOffset>
            </wp:positionH>
            <wp:positionV relativeFrom="page">
              <wp:posOffset>6306185</wp:posOffset>
            </wp:positionV>
            <wp:extent cx="1536700" cy="1152525"/>
            <wp:effectExtent l="0" t="0" r="6350" b="9525"/>
            <wp:wrapTopAndBottom/>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6700" cy="1152525"/>
                    </a:xfrm>
                    <a:prstGeom prst="rect">
                      <a:avLst/>
                    </a:prstGeom>
                  </pic:spPr>
                </pic:pic>
              </a:graphicData>
            </a:graphic>
            <wp14:sizeRelH relativeFrom="margin">
              <wp14:pctWidth>0</wp14:pctWidth>
            </wp14:sizeRelH>
            <wp14:sizeRelV relativeFrom="margin">
              <wp14:pctHeight>0</wp14:pctHeight>
            </wp14:sizeRelV>
          </wp:anchor>
        </w:drawing>
      </w:r>
      <w:r w:rsidR="00692AB2">
        <w:t xml:space="preserve">When what we see externally is not who the person is within, we will have more confusion rather than less. </w:t>
      </w:r>
      <w:r w:rsidR="00967D85">
        <w:t>Dr. Weaver’s</w:t>
      </w:r>
      <w:r w:rsidR="00692AB2">
        <w:t xml:space="preserve"> point was that the Titanic </w:t>
      </w:r>
      <w:proofErr w:type="gramStart"/>
      <w:r w:rsidR="00692AB2">
        <w:t>didn’t</w:t>
      </w:r>
      <w:proofErr w:type="gramEnd"/>
      <w:r w:rsidR="00692AB2">
        <w:t xml:space="preserve"> sink because it hit the visible layer of the iceberg, but it was the unseen part that cause the disaster.</w:t>
      </w:r>
    </w:p>
    <w:p w14:paraId="4E9757F8" w14:textId="1F1694BF" w:rsidR="006062C5" w:rsidRDefault="006062C5" w:rsidP="006062C5">
      <w:pPr>
        <w:pStyle w:val="NoSpacing"/>
      </w:pPr>
    </w:p>
    <w:p w14:paraId="40551A16" w14:textId="40A1B6BF" w:rsidR="006062C5" w:rsidRPr="00A60922" w:rsidRDefault="006062C5" w:rsidP="00692AB2">
      <w:pPr>
        <w:autoSpaceDE w:val="0"/>
        <w:autoSpaceDN w:val="0"/>
        <w:adjustRightInd w:val="0"/>
        <w:spacing w:after="0" w:line="240" w:lineRule="auto"/>
      </w:pPr>
      <w:r>
        <w:t xml:space="preserve">The </w:t>
      </w:r>
      <w:r w:rsidR="00967D85">
        <w:t xml:space="preserve">challenge </w:t>
      </w:r>
      <w:r>
        <w:t>is</w:t>
      </w:r>
      <w:r w:rsidR="00D33F70">
        <w:t xml:space="preserve"> that</w:t>
      </w:r>
      <w:r>
        <w:t xml:space="preserve"> traditional D&amp;I programs</w:t>
      </w:r>
      <w:r w:rsidR="00967D85">
        <w:t xml:space="preserve"> often</w:t>
      </w:r>
      <w:r>
        <w:t xml:space="preserve"> focus</w:t>
      </w:r>
      <w:r w:rsidR="00967D85">
        <w:t xml:space="preserve"> more</w:t>
      </w:r>
      <w:r>
        <w:t xml:space="preserve"> on the external or visible layer of culture</w:t>
      </w:r>
      <w:r w:rsidR="00967D85">
        <w:t xml:space="preserve"> then the hidden layer. While LGBTQ issues may be more in the deeper layer, race and gender are generally seen.</w:t>
      </w:r>
      <w:r>
        <w:t xml:space="preserve"> While this is</w:t>
      </w:r>
      <w:r w:rsidR="00967D85">
        <w:t xml:space="preserve"> an</w:t>
      </w:r>
      <w:r>
        <w:t xml:space="preserve"> important </w:t>
      </w:r>
      <w:r w:rsidR="00967D85">
        <w:t xml:space="preserve">focus </w:t>
      </w:r>
      <w:r>
        <w:t xml:space="preserve">since racism often begins with how people look or </w:t>
      </w:r>
      <w:proofErr w:type="gramStart"/>
      <w:r>
        <w:t>don’t</w:t>
      </w:r>
      <w:proofErr w:type="gramEnd"/>
      <w:r>
        <w:t xml:space="preserve"> </w:t>
      </w:r>
      <w:r>
        <w:lastRenderedPageBreak/>
        <w:t xml:space="preserve">look, in our changing world it is not enough. </w:t>
      </w:r>
      <w:r w:rsidR="00FC09FA">
        <w:t xml:space="preserve">Because cross-cultural kids grow up among many cultural rules, they can easily develop a ‘hidden </w:t>
      </w:r>
      <w:r w:rsidR="00692AB2">
        <w:t xml:space="preserve">cultural </w:t>
      </w:r>
      <w:r w:rsidR="00FC09FA">
        <w:t>diversity’</w:t>
      </w:r>
      <w:r w:rsidR="00692AB2">
        <w:t xml:space="preserve">, </w:t>
      </w:r>
      <w:r w:rsidR="00692AB2" w:rsidRPr="00692AB2">
        <w:rPr>
          <w:rFonts w:cs="Trebuchet MS"/>
          <w:kern w:val="24"/>
        </w:rPr>
        <w:t>a diversity of experience that shapes a person</w:t>
      </w:r>
      <w:r w:rsidR="00692AB2" w:rsidRPr="00692AB2">
        <w:rPr>
          <w:rFonts w:cs="Arial"/>
          <w:kern w:val="24"/>
        </w:rPr>
        <w:t>’</w:t>
      </w:r>
      <w:r w:rsidR="00692AB2" w:rsidRPr="00692AB2">
        <w:rPr>
          <w:rFonts w:cs="Trebuchet MS"/>
          <w:kern w:val="24"/>
        </w:rPr>
        <w:t xml:space="preserve">s life and world view but is not readily apparent on the outside, unlike the usual diversity markers such as race, ethnicity, nationality, </w:t>
      </w:r>
      <w:proofErr w:type="gramStart"/>
      <w:r w:rsidR="00692AB2" w:rsidRPr="00692AB2">
        <w:rPr>
          <w:rFonts w:cs="Trebuchet MS"/>
          <w:kern w:val="24"/>
        </w:rPr>
        <w:t>etc  (</w:t>
      </w:r>
      <w:proofErr w:type="gramEnd"/>
      <w:r w:rsidR="00692AB2" w:rsidRPr="00692AB2">
        <w:rPr>
          <w:rFonts w:cs="Arial"/>
          <w:i/>
          <w:iCs/>
          <w:kern w:val="24"/>
        </w:rPr>
        <w:t>Ruth E.Van Reken and Paulette Bethel, CIES, 2003)</w:t>
      </w:r>
      <w:r w:rsidR="00A60922">
        <w:rPr>
          <w:rFonts w:cs="Arial"/>
          <w:kern w:val="24"/>
        </w:rPr>
        <w:t xml:space="preserve"> Take a look and see what I mean.</w:t>
      </w:r>
    </w:p>
    <w:p w14:paraId="75685EB4" w14:textId="77777777" w:rsidR="006062C5" w:rsidRDefault="006062C5" w:rsidP="006062C5">
      <w:pPr>
        <w:pStyle w:val="NoSpacing"/>
        <w:ind w:left="1440"/>
      </w:pPr>
    </w:p>
    <w:p w14:paraId="765F3A57" w14:textId="0EEC620B" w:rsidR="00692AB2" w:rsidRDefault="00692AB2" w:rsidP="00692AB2">
      <w:pPr>
        <w:autoSpaceDE w:val="0"/>
        <w:autoSpaceDN w:val="0"/>
        <w:adjustRightInd w:val="0"/>
        <w:spacing w:after="0" w:line="240" w:lineRule="auto"/>
        <w:rPr>
          <w:rFonts w:cs="Arial"/>
          <w:b/>
          <w:bCs/>
          <w:kern w:val="24"/>
          <w:sz w:val="32"/>
          <w:szCs w:val="32"/>
          <w:vertAlign w:val="subscript"/>
        </w:rPr>
      </w:pPr>
      <w:r>
        <w:rPr>
          <w:rFonts w:cs="Arial"/>
          <w:b/>
          <w:bCs/>
          <w:kern w:val="24"/>
          <w:sz w:val="32"/>
          <w:szCs w:val="32"/>
          <w:vertAlign w:val="subscript"/>
        </w:rPr>
        <w:t>D</w:t>
      </w:r>
      <w:r w:rsidRPr="00692AB2">
        <w:rPr>
          <w:rFonts w:cs="Arial"/>
          <w:b/>
          <w:bCs/>
          <w:kern w:val="24"/>
          <w:sz w:val="32"/>
          <w:szCs w:val="32"/>
          <w:vertAlign w:val="subscript"/>
        </w:rPr>
        <w:t>iversity for Indiana Schools</w:t>
      </w:r>
      <w:r>
        <w:rPr>
          <w:rFonts w:cs="Arial"/>
          <w:b/>
          <w:bCs/>
          <w:kern w:val="24"/>
          <w:sz w:val="32"/>
          <w:szCs w:val="32"/>
          <w:vertAlign w:val="subscript"/>
        </w:rPr>
        <w:t xml:space="preserve"> as defined by </w:t>
      </w:r>
      <w:proofErr w:type="gramStart"/>
      <w:r>
        <w:rPr>
          <w:rFonts w:cs="Arial"/>
          <w:b/>
          <w:bCs/>
          <w:kern w:val="24"/>
          <w:sz w:val="32"/>
          <w:szCs w:val="32"/>
          <w:vertAlign w:val="subscript"/>
        </w:rPr>
        <w:t>DOE</w:t>
      </w:r>
      <w:proofErr w:type="gramEnd"/>
    </w:p>
    <w:p w14:paraId="2F4B0DF4" w14:textId="1D7A017C" w:rsidR="00692AB2" w:rsidRPr="00692AB2" w:rsidRDefault="00295E34" w:rsidP="00692AB2">
      <w:pPr>
        <w:autoSpaceDE w:val="0"/>
        <w:autoSpaceDN w:val="0"/>
        <w:adjustRightInd w:val="0"/>
        <w:spacing w:after="0" w:line="240" w:lineRule="auto"/>
        <w:rPr>
          <w:rFonts w:cs="Arial"/>
          <w:kern w:val="24"/>
          <w:vertAlign w:val="subscript"/>
        </w:rPr>
      </w:pPr>
      <w:r>
        <w:rPr>
          <w:rFonts w:ascii="Segoe Print" w:eastAsia="Times New Roman" w:hAnsi="Segoe Print" w:cs="Times New Roman"/>
          <w:noProof/>
        </w:rPr>
        <w:drawing>
          <wp:anchor distT="0" distB="0" distL="114300" distR="114300" simplePos="0" relativeHeight="251662336" behindDoc="0" locked="0" layoutInCell="1" allowOverlap="1" wp14:anchorId="3CCBD40E" wp14:editId="5FCD5A4A">
            <wp:simplePos x="0" y="0"/>
            <wp:positionH relativeFrom="column">
              <wp:posOffset>1447800</wp:posOffset>
            </wp:positionH>
            <wp:positionV relativeFrom="paragraph">
              <wp:posOffset>227965</wp:posOffset>
            </wp:positionV>
            <wp:extent cx="2190750" cy="1769745"/>
            <wp:effectExtent l="0" t="0" r="0" b="1905"/>
            <wp:wrapTopAndBottom/>
            <wp:docPr id="6" name="Picture 6" descr="TCK talk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CK talk - PowerPoint"/>
                    <pic:cNvPicPr/>
                  </pic:nvPicPr>
                  <pic:blipFill rotWithShape="1">
                    <a:blip r:embed="rId12" cstate="print">
                      <a:extLst>
                        <a:ext uri="{28A0092B-C50C-407E-A947-70E740481C1C}">
                          <a14:useLocalDpi xmlns:a14="http://schemas.microsoft.com/office/drawing/2010/main" val="0"/>
                        </a:ext>
                      </a:extLst>
                    </a:blip>
                    <a:srcRect l="35257" t="27089" r="19711" b="5338"/>
                    <a:stretch/>
                  </pic:blipFill>
                  <pic:spPr bwMode="auto">
                    <a:xfrm>
                      <a:off x="0" y="0"/>
                      <a:ext cx="2190750" cy="176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03793E" w14:textId="13A0145B" w:rsidR="00455D56" w:rsidRDefault="00455D56" w:rsidP="00455D56">
      <w:pPr>
        <w:autoSpaceDE w:val="0"/>
        <w:autoSpaceDN w:val="0"/>
        <w:adjustRightInd w:val="0"/>
        <w:spacing w:after="0" w:line="240" w:lineRule="auto"/>
        <w:rPr>
          <w:rFonts w:cs="Arial"/>
          <w:kern w:val="24"/>
        </w:rPr>
      </w:pPr>
      <w:r>
        <w:rPr>
          <w:rFonts w:cs="Arial"/>
          <w:kern w:val="24"/>
        </w:rPr>
        <w:t xml:space="preserve">When we look at this chart, what do we see? Diversity is essentially defined by race alone. Presumably, it is </w:t>
      </w:r>
      <w:r w:rsidR="00A60922">
        <w:rPr>
          <w:rFonts w:cs="Arial"/>
          <w:kern w:val="24"/>
        </w:rPr>
        <w:t xml:space="preserve">the part </w:t>
      </w:r>
      <w:r>
        <w:rPr>
          <w:rFonts w:cs="Arial"/>
          <w:kern w:val="24"/>
        </w:rPr>
        <w:t>we see</w:t>
      </w:r>
      <w:r w:rsidR="00A60922">
        <w:rPr>
          <w:rFonts w:cs="Arial"/>
          <w:kern w:val="24"/>
        </w:rPr>
        <w:t xml:space="preserve"> of that person and often draw conclusions based on that reality</w:t>
      </w:r>
      <w:r>
        <w:rPr>
          <w:rFonts w:cs="Arial"/>
          <w:kern w:val="24"/>
        </w:rPr>
        <w:t>.</w:t>
      </w:r>
    </w:p>
    <w:p w14:paraId="3E369A56" w14:textId="0347402A" w:rsidR="00455D56" w:rsidRDefault="00455D56" w:rsidP="00455D56">
      <w:pPr>
        <w:autoSpaceDE w:val="0"/>
        <w:autoSpaceDN w:val="0"/>
        <w:adjustRightInd w:val="0"/>
        <w:spacing w:after="0" w:line="240" w:lineRule="auto"/>
        <w:rPr>
          <w:rFonts w:cs="Arial"/>
          <w:kern w:val="24"/>
        </w:rPr>
      </w:pPr>
    </w:p>
    <w:p w14:paraId="5D6F9786" w14:textId="3FD6D6F8" w:rsidR="0054209D" w:rsidRDefault="00295E34" w:rsidP="00455D56">
      <w:pPr>
        <w:autoSpaceDE w:val="0"/>
        <w:autoSpaceDN w:val="0"/>
        <w:adjustRightInd w:val="0"/>
        <w:spacing w:after="0" w:line="240" w:lineRule="auto"/>
      </w:pPr>
      <w:r>
        <w:rPr>
          <w:noProof/>
        </w:rPr>
        <w:drawing>
          <wp:anchor distT="0" distB="0" distL="114300" distR="114300" simplePos="0" relativeHeight="251671552" behindDoc="0" locked="0" layoutInCell="1" allowOverlap="1" wp14:anchorId="421526F0" wp14:editId="184C81AE">
            <wp:simplePos x="0" y="0"/>
            <wp:positionH relativeFrom="column">
              <wp:posOffset>1666875</wp:posOffset>
            </wp:positionH>
            <wp:positionV relativeFrom="page">
              <wp:posOffset>6943725</wp:posOffset>
            </wp:positionV>
            <wp:extent cx="2124075" cy="1966595"/>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4075" cy="196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D56">
        <w:rPr>
          <w:rFonts w:cs="Arial"/>
          <w:kern w:val="24"/>
        </w:rPr>
        <w:t xml:space="preserve">But think about it: How many ethnicities or cultural subgroups are embedded in each category? Could children in the White group be newly arrived from Europe and speak only Czech? Are those in the Black group first generation immigrant children from Liberia or have they grown up in Carmel, IN? </w:t>
      </w:r>
      <w:r w:rsidR="0054209D">
        <w:rPr>
          <w:rFonts w:cs="Arial"/>
          <w:kern w:val="24"/>
        </w:rPr>
        <w:t xml:space="preserve">Perhaps some in the </w:t>
      </w:r>
      <w:r w:rsidR="00455D56">
        <w:rPr>
          <w:rFonts w:cs="Arial"/>
          <w:kern w:val="24"/>
        </w:rPr>
        <w:t xml:space="preserve">Hispanic group </w:t>
      </w:r>
      <w:r w:rsidR="0054209D">
        <w:rPr>
          <w:rFonts w:cs="Arial"/>
          <w:kern w:val="24"/>
        </w:rPr>
        <w:t xml:space="preserve">are </w:t>
      </w:r>
      <w:r w:rsidR="00455D56">
        <w:rPr>
          <w:rFonts w:cs="Arial"/>
          <w:kern w:val="24"/>
        </w:rPr>
        <w:t>recent immigrants from Mexico w</w:t>
      </w:r>
      <w:r w:rsidR="0054209D">
        <w:rPr>
          <w:rFonts w:cs="Arial"/>
          <w:kern w:val="24"/>
        </w:rPr>
        <w:t xml:space="preserve">ho go home to a Spanish only environment while others </w:t>
      </w:r>
      <w:r w:rsidR="00455D56">
        <w:rPr>
          <w:rFonts w:cs="Arial"/>
          <w:kern w:val="24"/>
        </w:rPr>
        <w:t>have parents</w:t>
      </w:r>
      <w:r w:rsidR="0054209D">
        <w:rPr>
          <w:rFonts w:cs="Arial"/>
          <w:kern w:val="24"/>
        </w:rPr>
        <w:t xml:space="preserve"> who are</w:t>
      </w:r>
      <w:r w:rsidR="00455D56">
        <w:rPr>
          <w:rFonts w:cs="Arial"/>
          <w:kern w:val="24"/>
        </w:rPr>
        <w:t xml:space="preserve"> executives for one of the large international corporations in our state</w:t>
      </w:r>
      <w:r w:rsidR="0054209D">
        <w:rPr>
          <w:rFonts w:cs="Arial"/>
          <w:kern w:val="24"/>
        </w:rPr>
        <w:t xml:space="preserve">. </w:t>
      </w:r>
      <w:proofErr w:type="gramStart"/>
      <w:r w:rsidR="0054209D">
        <w:rPr>
          <w:rFonts w:cs="Arial"/>
          <w:kern w:val="24"/>
        </w:rPr>
        <w:t>Certainly</w:t>
      </w:r>
      <w:proofErr w:type="gramEnd"/>
      <w:r w:rsidR="0054209D">
        <w:rPr>
          <w:rFonts w:cs="Arial"/>
          <w:kern w:val="24"/>
        </w:rPr>
        <w:t xml:space="preserve"> among the Asian category, there are countless sub-groups. Some may have families who have lived in the USA for several generations while others have come via refugee camps in Thailand. And </w:t>
      </w:r>
      <w:proofErr w:type="gramStart"/>
      <w:r w:rsidR="0054209D">
        <w:rPr>
          <w:rFonts w:cs="Arial"/>
          <w:kern w:val="24"/>
        </w:rPr>
        <w:t>so</w:t>
      </w:r>
      <w:proofErr w:type="gramEnd"/>
      <w:r w:rsidR="0054209D">
        <w:rPr>
          <w:rFonts w:cs="Arial"/>
          <w:kern w:val="24"/>
        </w:rPr>
        <w:t xml:space="preserve"> it goes for the other communities listed here as well.</w:t>
      </w:r>
      <w:r w:rsidR="0094164C" w:rsidRPr="0094164C">
        <w:t xml:space="preserve"> </w:t>
      </w:r>
      <w:r w:rsidR="00A60922">
        <w:t>We cannot make assumptions about each child based on these facts alone.</w:t>
      </w:r>
    </w:p>
    <w:p w14:paraId="4E036AC0" w14:textId="7BDB875B" w:rsidR="00A60922" w:rsidRDefault="00A60922" w:rsidP="00455D56">
      <w:pPr>
        <w:autoSpaceDE w:val="0"/>
        <w:autoSpaceDN w:val="0"/>
        <w:adjustRightInd w:val="0"/>
        <w:spacing w:after="0" w:line="240" w:lineRule="auto"/>
      </w:pPr>
    </w:p>
    <w:p w14:paraId="01178330" w14:textId="0CE84241" w:rsidR="00A60922" w:rsidRDefault="00A60922" w:rsidP="00455D56">
      <w:pPr>
        <w:autoSpaceDE w:val="0"/>
        <w:autoSpaceDN w:val="0"/>
        <w:adjustRightInd w:val="0"/>
        <w:spacing w:after="0" w:line="240" w:lineRule="auto"/>
        <w:rPr>
          <w:rFonts w:cs="Arial"/>
          <w:kern w:val="24"/>
        </w:rPr>
      </w:pPr>
      <w:r>
        <w:t xml:space="preserve">To the credit of Indiana DOE, they </w:t>
      </w:r>
      <w:r w:rsidR="00295E34">
        <w:t>do</w:t>
      </w:r>
      <w:r>
        <w:t xml:space="preserve"> list statistics on other types of diversity that are not race based: economic, disability, and language barriers are also types of diversities and</w:t>
      </w:r>
      <w:r w:rsidR="00D33F70">
        <w:t xml:space="preserve"> can </w:t>
      </w:r>
      <w:r>
        <w:t xml:space="preserve">be present in </w:t>
      </w:r>
      <w:proofErr w:type="gramStart"/>
      <w:r>
        <w:t>any and all</w:t>
      </w:r>
      <w:proofErr w:type="gramEnd"/>
      <w:r>
        <w:t xml:space="preserve"> the groups listed in the first diagram. This is a good beginning in expanding our view of diversity.</w:t>
      </w:r>
    </w:p>
    <w:p w14:paraId="43A30C8C" w14:textId="462ECF0F" w:rsidR="0054209D" w:rsidRDefault="0054209D" w:rsidP="00455D56">
      <w:pPr>
        <w:autoSpaceDE w:val="0"/>
        <w:autoSpaceDN w:val="0"/>
        <w:adjustRightInd w:val="0"/>
        <w:spacing w:after="0" w:line="240" w:lineRule="auto"/>
        <w:rPr>
          <w:rFonts w:cs="Arial"/>
          <w:kern w:val="24"/>
        </w:rPr>
      </w:pPr>
    </w:p>
    <w:p w14:paraId="05D1FC97" w14:textId="4DA9F977" w:rsidR="00A60922" w:rsidRDefault="0054209D" w:rsidP="00455D56">
      <w:pPr>
        <w:autoSpaceDE w:val="0"/>
        <w:autoSpaceDN w:val="0"/>
        <w:adjustRightInd w:val="0"/>
        <w:spacing w:after="0" w:line="240" w:lineRule="auto"/>
        <w:rPr>
          <w:rFonts w:cs="Arial"/>
          <w:kern w:val="24"/>
        </w:rPr>
      </w:pPr>
      <w:r>
        <w:rPr>
          <w:rFonts w:cs="Arial"/>
          <w:kern w:val="24"/>
        </w:rPr>
        <w:lastRenderedPageBreak/>
        <w:t>The basic point is in today’s world we can never assume we know a person’s story by appearances alone. And that is</w:t>
      </w:r>
      <w:r w:rsidR="00A60922">
        <w:rPr>
          <w:rFonts w:cs="Arial"/>
          <w:kern w:val="24"/>
        </w:rPr>
        <w:t xml:space="preserve"> also</w:t>
      </w:r>
      <w:r>
        <w:rPr>
          <w:rFonts w:cs="Arial"/>
          <w:kern w:val="24"/>
        </w:rPr>
        <w:t xml:space="preserve"> the exciting part! </w:t>
      </w:r>
      <w:proofErr w:type="gramStart"/>
      <w:r>
        <w:rPr>
          <w:rFonts w:cs="Arial"/>
          <w:kern w:val="24"/>
        </w:rPr>
        <w:t>In order to</w:t>
      </w:r>
      <w:proofErr w:type="gramEnd"/>
      <w:r>
        <w:rPr>
          <w:rFonts w:cs="Arial"/>
          <w:kern w:val="24"/>
        </w:rPr>
        <w:t xml:space="preserve"> work effectively with every student, or to help other educators and administrators do their job for the fullest benefit of each student, we must find ways to discover the</w:t>
      </w:r>
      <w:r w:rsidR="00D33F70">
        <w:rPr>
          <w:rFonts w:cs="Arial"/>
          <w:kern w:val="24"/>
        </w:rPr>
        <w:t xml:space="preserve"> student’s</w:t>
      </w:r>
      <w:r>
        <w:rPr>
          <w:rFonts w:cs="Arial"/>
          <w:kern w:val="24"/>
        </w:rPr>
        <w:t xml:space="preserve"> and the cultural nuances within them that we may not expect or previously know. </w:t>
      </w:r>
    </w:p>
    <w:p w14:paraId="275F2D84" w14:textId="1B324B73" w:rsidR="0054209D" w:rsidRDefault="00D33F70" w:rsidP="00455D56">
      <w:pPr>
        <w:autoSpaceDE w:val="0"/>
        <w:autoSpaceDN w:val="0"/>
        <w:adjustRightInd w:val="0"/>
        <w:spacing w:after="0" w:line="240" w:lineRule="auto"/>
        <w:rPr>
          <w:rFonts w:cs="Arial"/>
          <w:kern w:val="24"/>
        </w:rPr>
      </w:pPr>
      <w:r>
        <w:rPr>
          <w:rFonts w:cs="Arial"/>
          <w:kern w:val="24"/>
        </w:rPr>
        <w:t xml:space="preserve">But </w:t>
      </w:r>
      <w:r w:rsidR="0054209D">
        <w:rPr>
          <w:rFonts w:cs="Arial"/>
          <w:kern w:val="24"/>
        </w:rPr>
        <w:t>how can that happen when everyone is already too busy and too stretched?</w:t>
      </w:r>
    </w:p>
    <w:p w14:paraId="136604FF" w14:textId="77777777" w:rsidR="0054209D" w:rsidRDefault="0054209D" w:rsidP="00455D56">
      <w:pPr>
        <w:autoSpaceDE w:val="0"/>
        <w:autoSpaceDN w:val="0"/>
        <w:adjustRightInd w:val="0"/>
        <w:spacing w:after="0" w:line="240" w:lineRule="auto"/>
        <w:rPr>
          <w:rFonts w:cs="Arial"/>
          <w:kern w:val="24"/>
        </w:rPr>
      </w:pPr>
    </w:p>
    <w:p w14:paraId="40DC0701" w14:textId="290ECDCC" w:rsidR="00DB1E5B" w:rsidRDefault="00DB1E5B" w:rsidP="00DB1E5B">
      <w:pPr>
        <w:autoSpaceDE w:val="0"/>
        <w:autoSpaceDN w:val="0"/>
        <w:adjustRightInd w:val="0"/>
        <w:spacing w:after="0" w:line="240" w:lineRule="auto"/>
        <w:rPr>
          <w:b/>
        </w:rPr>
      </w:pPr>
      <w:r w:rsidRPr="00C2794B">
        <w:rPr>
          <w:b/>
        </w:rPr>
        <w:t xml:space="preserve">Where </w:t>
      </w:r>
      <w:r>
        <w:rPr>
          <w:b/>
        </w:rPr>
        <w:t xml:space="preserve">we need to go from here – </w:t>
      </w:r>
    </w:p>
    <w:p w14:paraId="5405922B" w14:textId="3F2F1B66" w:rsidR="00DB1E5B" w:rsidRPr="0066072A" w:rsidRDefault="00DB1E5B" w:rsidP="00DB1E5B">
      <w:pPr>
        <w:pStyle w:val="ListParagraph"/>
        <w:numPr>
          <w:ilvl w:val="0"/>
          <w:numId w:val="11"/>
        </w:numPr>
        <w:autoSpaceDE w:val="0"/>
        <w:autoSpaceDN w:val="0"/>
        <w:adjustRightInd w:val="0"/>
        <w:spacing w:after="0" w:line="240" w:lineRule="auto"/>
        <w:rPr>
          <w:rFonts w:cs="Trebuchet MS"/>
          <w:kern w:val="24"/>
        </w:rPr>
      </w:pPr>
      <w:r w:rsidRPr="0066072A">
        <w:rPr>
          <w:rFonts w:cs="Trebuchet MS"/>
          <w:kern w:val="24"/>
        </w:rPr>
        <w:t>Remember</w:t>
      </w:r>
      <w:proofErr w:type="gramStart"/>
      <w:r w:rsidRPr="0066072A">
        <w:rPr>
          <w:rFonts w:cs="Trebuchet MS"/>
          <w:kern w:val="24"/>
        </w:rPr>
        <w:t>….</w:t>
      </w:r>
      <w:r w:rsidR="0079734C">
        <w:rPr>
          <w:rFonts w:cs="Trebuchet MS"/>
          <w:kern w:val="24"/>
        </w:rPr>
        <w:t>Get</w:t>
      </w:r>
      <w:proofErr w:type="gramEnd"/>
      <w:r w:rsidR="0079734C">
        <w:rPr>
          <w:rFonts w:cs="Trebuchet MS"/>
          <w:kern w:val="24"/>
        </w:rPr>
        <w:t xml:space="preserve"> started!!!</w:t>
      </w:r>
    </w:p>
    <w:p w14:paraId="74C56F88" w14:textId="77777777" w:rsidR="00DB1E5B" w:rsidRPr="0066072A" w:rsidRDefault="00DB1E5B" w:rsidP="00DB1E5B">
      <w:pPr>
        <w:pStyle w:val="ListParagraph"/>
        <w:numPr>
          <w:ilvl w:val="1"/>
          <w:numId w:val="11"/>
        </w:numPr>
        <w:autoSpaceDE w:val="0"/>
        <w:autoSpaceDN w:val="0"/>
        <w:adjustRightInd w:val="0"/>
        <w:spacing w:after="0" w:line="240" w:lineRule="auto"/>
        <w:rPr>
          <w:rFonts w:cs="Trebuchet MS"/>
          <w:kern w:val="24"/>
        </w:rPr>
      </w:pPr>
      <w:r w:rsidRPr="0066072A">
        <w:rPr>
          <w:rFonts w:cs="Trebuchet MS"/>
          <w:kern w:val="24"/>
        </w:rPr>
        <w:t xml:space="preserve">'When you </w:t>
      </w:r>
      <w:proofErr w:type="gramStart"/>
      <w:r w:rsidRPr="0066072A">
        <w:rPr>
          <w:rFonts w:cs="Trebuchet MS"/>
          <w:kern w:val="24"/>
        </w:rPr>
        <w:t>don’t</w:t>
      </w:r>
      <w:proofErr w:type="gramEnd"/>
      <w:r w:rsidRPr="0066072A">
        <w:rPr>
          <w:rFonts w:cs="Trebuchet MS"/>
          <w:kern w:val="24"/>
        </w:rPr>
        <w:t xml:space="preserve"> know how to do everything, do the one thing that you can do. In the end you will be surprised with what has happened. Too many people never do anything because they don’t know how to do everything. '</w:t>
      </w:r>
    </w:p>
    <w:p w14:paraId="5554B488" w14:textId="77777777" w:rsidR="00DB1E5B" w:rsidRPr="0066072A" w:rsidRDefault="00DB1E5B" w:rsidP="00DB1E5B">
      <w:pPr>
        <w:pStyle w:val="ListParagraph"/>
        <w:numPr>
          <w:ilvl w:val="2"/>
          <w:numId w:val="11"/>
        </w:numPr>
        <w:autoSpaceDE w:val="0"/>
        <w:autoSpaceDN w:val="0"/>
        <w:adjustRightInd w:val="0"/>
        <w:spacing w:after="0" w:line="240" w:lineRule="auto"/>
        <w:rPr>
          <w:rFonts w:cs="Arial"/>
          <w:kern w:val="24"/>
        </w:rPr>
      </w:pPr>
      <w:r w:rsidRPr="0066072A">
        <w:rPr>
          <w:rFonts w:cs="Arial"/>
          <w:kern w:val="24"/>
        </w:rPr>
        <w:t>Jill Briscoe to Ruth Van Reken, private conversation, 1980</w:t>
      </w:r>
    </w:p>
    <w:p w14:paraId="2D9EB6A0" w14:textId="77777777" w:rsidR="00DB1E5B" w:rsidRPr="002113F2" w:rsidRDefault="00DB1E5B" w:rsidP="00DB1E5B">
      <w:pPr>
        <w:autoSpaceDE w:val="0"/>
        <w:autoSpaceDN w:val="0"/>
        <w:adjustRightInd w:val="0"/>
        <w:spacing w:after="0" w:line="240" w:lineRule="auto"/>
        <w:rPr>
          <w:rFonts w:cs="Trebuchet MS"/>
          <w:b/>
          <w:kern w:val="24"/>
        </w:rPr>
      </w:pPr>
    </w:p>
    <w:p w14:paraId="3CD0DD36" w14:textId="77777777" w:rsidR="00DB1E5B" w:rsidRPr="002113F2" w:rsidRDefault="00DB1E5B" w:rsidP="00DB1E5B">
      <w:pPr>
        <w:autoSpaceDE w:val="0"/>
        <w:autoSpaceDN w:val="0"/>
        <w:adjustRightInd w:val="0"/>
        <w:spacing w:after="0" w:line="240" w:lineRule="auto"/>
        <w:rPr>
          <w:rFonts w:cs="Trebuchet MS"/>
          <w:b/>
          <w:kern w:val="24"/>
        </w:rPr>
      </w:pPr>
      <w:proofErr w:type="gramStart"/>
      <w:r w:rsidRPr="002113F2">
        <w:rPr>
          <w:rFonts w:cs="Trebuchet MS"/>
          <w:b/>
          <w:kern w:val="24"/>
        </w:rPr>
        <w:t>So</w:t>
      </w:r>
      <w:proofErr w:type="gramEnd"/>
      <w:r w:rsidRPr="002113F2">
        <w:rPr>
          <w:rFonts w:cs="Trebuchet MS"/>
          <w:b/>
          <w:kern w:val="24"/>
        </w:rPr>
        <w:t xml:space="preserve"> what are things we can do?</w:t>
      </w:r>
    </w:p>
    <w:p w14:paraId="5AC75D31" w14:textId="77777777" w:rsidR="00D33F70" w:rsidRDefault="00DB1E5B" w:rsidP="00D33F70">
      <w:pPr>
        <w:pStyle w:val="ListParagraph"/>
        <w:numPr>
          <w:ilvl w:val="0"/>
          <w:numId w:val="12"/>
        </w:numPr>
        <w:autoSpaceDE w:val="0"/>
        <w:autoSpaceDN w:val="0"/>
        <w:adjustRightInd w:val="0"/>
        <w:spacing w:after="0" w:line="240" w:lineRule="auto"/>
        <w:rPr>
          <w:rFonts w:cs="Trebuchet MS"/>
          <w:kern w:val="24"/>
        </w:rPr>
      </w:pPr>
      <w:r w:rsidRPr="0079734C">
        <w:rPr>
          <w:rFonts w:cs="Trebuchet MS"/>
          <w:kern w:val="24"/>
        </w:rPr>
        <w:t xml:space="preserve">We </w:t>
      </w:r>
      <w:r w:rsidRPr="0079734C">
        <w:rPr>
          <w:rFonts w:cs="Trebuchet MS"/>
          <w:iCs/>
          <w:kern w:val="24"/>
        </w:rPr>
        <w:t xml:space="preserve">can </w:t>
      </w:r>
      <w:r w:rsidR="0079734C" w:rsidRPr="0079734C">
        <w:rPr>
          <w:rFonts w:cs="Trebuchet MS"/>
          <w:kern w:val="24"/>
        </w:rPr>
        <w:t xml:space="preserve">begin by </w:t>
      </w:r>
      <w:r w:rsidRPr="0079734C">
        <w:rPr>
          <w:rFonts w:cs="Trebuchet MS"/>
          <w:kern w:val="24"/>
        </w:rPr>
        <w:t>remember</w:t>
      </w:r>
      <w:r w:rsidR="0079734C" w:rsidRPr="0079734C">
        <w:rPr>
          <w:rFonts w:cs="Trebuchet MS"/>
          <w:kern w:val="24"/>
        </w:rPr>
        <w:t>ing</w:t>
      </w:r>
      <w:r w:rsidRPr="0079734C">
        <w:rPr>
          <w:rFonts w:cs="Trebuchet MS"/>
          <w:kern w:val="24"/>
        </w:rPr>
        <w:t xml:space="preserve"> that no matter which race or ethnicity they are, the K in CCK stands for 'Kid' – a human being who is…</w:t>
      </w:r>
    </w:p>
    <w:p w14:paraId="7CB2EE84" w14:textId="77777777" w:rsidR="00EA1A10" w:rsidRDefault="00EA1A10" w:rsidP="004D15AD">
      <w:pPr>
        <w:pStyle w:val="ListParagraph"/>
        <w:numPr>
          <w:ilvl w:val="1"/>
          <w:numId w:val="12"/>
        </w:numPr>
        <w:autoSpaceDE w:val="0"/>
        <w:autoSpaceDN w:val="0"/>
        <w:adjustRightInd w:val="0"/>
        <w:spacing w:after="0" w:line="240" w:lineRule="auto"/>
        <w:rPr>
          <w:rFonts w:cs="Trebuchet MS"/>
          <w:kern w:val="24"/>
        </w:rPr>
        <w:sectPr w:rsidR="00EA1A10" w:rsidSect="00910DD0">
          <w:headerReference w:type="default" r:id="rId14"/>
          <w:footerReference w:type="default" r:id="rId15"/>
          <w:pgSz w:w="12240" w:h="15840"/>
          <w:pgMar w:top="1440" w:right="1440" w:bottom="1440" w:left="1440" w:header="720" w:footer="720" w:gutter="0"/>
          <w:cols w:space="720"/>
          <w:titlePg/>
          <w:docGrid w:linePitch="360"/>
        </w:sectPr>
      </w:pPr>
    </w:p>
    <w:p w14:paraId="72B8F596" w14:textId="62233B9D" w:rsidR="00DB1E5B" w:rsidRPr="0079734C" w:rsidRDefault="00DB1E5B" w:rsidP="004D15AD">
      <w:pPr>
        <w:pStyle w:val="ListParagraph"/>
        <w:numPr>
          <w:ilvl w:val="1"/>
          <w:numId w:val="12"/>
        </w:numPr>
        <w:autoSpaceDE w:val="0"/>
        <w:autoSpaceDN w:val="0"/>
        <w:adjustRightInd w:val="0"/>
        <w:spacing w:after="0" w:line="240" w:lineRule="auto"/>
        <w:rPr>
          <w:rFonts w:cs="Trebuchet MS"/>
          <w:kern w:val="24"/>
        </w:rPr>
      </w:pPr>
      <w:r w:rsidRPr="0079734C">
        <w:rPr>
          <w:rFonts w:cs="Trebuchet MS"/>
          <w:kern w:val="24"/>
        </w:rPr>
        <w:t>Relational</w:t>
      </w:r>
    </w:p>
    <w:p w14:paraId="3CB26E95" w14:textId="77777777" w:rsidR="00DB1E5B" w:rsidRPr="002113F2" w:rsidRDefault="00DB1E5B" w:rsidP="00DB1E5B">
      <w:pPr>
        <w:pStyle w:val="ListParagraph"/>
        <w:numPr>
          <w:ilvl w:val="1"/>
          <w:numId w:val="12"/>
        </w:numPr>
        <w:autoSpaceDE w:val="0"/>
        <w:autoSpaceDN w:val="0"/>
        <w:adjustRightInd w:val="0"/>
        <w:spacing w:after="0" w:line="240" w:lineRule="auto"/>
        <w:rPr>
          <w:rFonts w:cs="Trebuchet MS"/>
          <w:kern w:val="24"/>
        </w:rPr>
      </w:pPr>
      <w:r w:rsidRPr="002113F2">
        <w:rPr>
          <w:rFonts w:cs="Trebuchet MS"/>
          <w:kern w:val="24"/>
        </w:rPr>
        <w:t>Emotional</w:t>
      </w:r>
    </w:p>
    <w:p w14:paraId="244923F8" w14:textId="77777777" w:rsidR="00DB1E5B" w:rsidRPr="002113F2" w:rsidRDefault="00DB1E5B" w:rsidP="00DB1E5B">
      <w:pPr>
        <w:pStyle w:val="ListParagraph"/>
        <w:numPr>
          <w:ilvl w:val="1"/>
          <w:numId w:val="12"/>
        </w:numPr>
        <w:autoSpaceDE w:val="0"/>
        <w:autoSpaceDN w:val="0"/>
        <w:adjustRightInd w:val="0"/>
        <w:spacing w:after="0" w:line="240" w:lineRule="auto"/>
        <w:rPr>
          <w:rFonts w:cs="Trebuchet MS"/>
          <w:kern w:val="24"/>
        </w:rPr>
      </w:pPr>
      <w:r w:rsidRPr="002113F2">
        <w:rPr>
          <w:rFonts w:cs="Trebuchet MS"/>
          <w:kern w:val="24"/>
        </w:rPr>
        <w:t>Intellectual</w:t>
      </w:r>
    </w:p>
    <w:p w14:paraId="24F5B2C4" w14:textId="77777777" w:rsidR="00DB1E5B" w:rsidRPr="002113F2" w:rsidRDefault="00DB1E5B" w:rsidP="00DB1E5B">
      <w:pPr>
        <w:pStyle w:val="ListParagraph"/>
        <w:numPr>
          <w:ilvl w:val="1"/>
          <w:numId w:val="12"/>
        </w:numPr>
        <w:autoSpaceDE w:val="0"/>
        <w:autoSpaceDN w:val="0"/>
        <w:adjustRightInd w:val="0"/>
        <w:spacing w:after="0" w:line="240" w:lineRule="auto"/>
        <w:rPr>
          <w:rFonts w:cs="Trebuchet MS"/>
          <w:kern w:val="24"/>
        </w:rPr>
      </w:pPr>
      <w:r w:rsidRPr="002113F2">
        <w:rPr>
          <w:rFonts w:cs="Trebuchet MS"/>
          <w:kern w:val="24"/>
        </w:rPr>
        <w:t>Creative</w:t>
      </w:r>
    </w:p>
    <w:p w14:paraId="00D7E299" w14:textId="77777777" w:rsidR="00DB1E5B" w:rsidRPr="002113F2" w:rsidRDefault="00DB1E5B" w:rsidP="00DB1E5B">
      <w:pPr>
        <w:pStyle w:val="ListParagraph"/>
        <w:numPr>
          <w:ilvl w:val="1"/>
          <w:numId w:val="12"/>
        </w:numPr>
        <w:autoSpaceDE w:val="0"/>
        <w:autoSpaceDN w:val="0"/>
        <w:adjustRightInd w:val="0"/>
        <w:spacing w:after="0" w:line="240" w:lineRule="auto"/>
        <w:rPr>
          <w:rFonts w:cs="Trebuchet MS"/>
          <w:kern w:val="24"/>
        </w:rPr>
      </w:pPr>
      <w:r w:rsidRPr="002113F2">
        <w:rPr>
          <w:rFonts w:cs="Trebuchet MS"/>
          <w:kern w:val="24"/>
        </w:rPr>
        <w:t xml:space="preserve">Volitional </w:t>
      </w:r>
    </w:p>
    <w:p w14:paraId="751CAF71" w14:textId="77777777" w:rsidR="00DB1E5B" w:rsidRPr="002113F2" w:rsidRDefault="00DB1E5B" w:rsidP="00DB1E5B">
      <w:pPr>
        <w:pStyle w:val="ListParagraph"/>
        <w:numPr>
          <w:ilvl w:val="1"/>
          <w:numId w:val="12"/>
        </w:numPr>
        <w:autoSpaceDE w:val="0"/>
        <w:autoSpaceDN w:val="0"/>
        <w:adjustRightInd w:val="0"/>
        <w:spacing w:after="0" w:line="240" w:lineRule="auto"/>
        <w:rPr>
          <w:rFonts w:cs="Trebuchet MS"/>
          <w:kern w:val="24"/>
        </w:rPr>
      </w:pPr>
      <w:r w:rsidRPr="002113F2">
        <w:rPr>
          <w:rFonts w:cs="Trebuchet MS"/>
          <w:kern w:val="24"/>
        </w:rPr>
        <w:t>Unified</w:t>
      </w:r>
    </w:p>
    <w:p w14:paraId="6883742A" w14:textId="77777777" w:rsidR="00DB1E5B" w:rsidRPr="002113F2" w:rsidRDefault="00DB1E5B" w:rsidP="00DB1E5B">
      <w:pPr>
        <w:pStyle w:val="ListParagraph"/>
        <w:numPr>
          <w:ilvl w:val="1"/>
          <w:numId w:val="12"/>
        </w:numPr>
        <w:autoSpaceDE w:val="0"/>
        <w:autoSpaceDN w:val="0"/>
        <w:adjustRightInd w:val="0"/>
        <w:spacing w:after="0" w:line="240" w:lineRule="auto"/>
        <w:rPr>
          <w:rFonts w:cs="Trebuchet MS"/>
          <w:kern w:val="24"/>
        </w:rPr>
      </w:pPr>
      <w:r w:rsidRPr="002113F2">
        <w:rPr>
          <w:rFonts w:cs="Trebuchet MS"/>
          <w:kern w:val="24"/>
        </w:rPr>
        <w:t>Valuable</w:t>
      </w:r>
    </w:p>
    <w:p w14:paraId="1F94CF2A" w14:textId="77777777" w:rsidR="0079734C" w:rsidRDefault="00DB1E5B" w:rsidP="0079734C">
      <w:pPr>
        <w:pStyle w:val="ListParagraph"/>
        <w:numPr>
          <w:ilvl w:val="1"/>
          <w:numId w:val="12"/>
        </w:numPr>
        <w:autoSpaceDE w:val="0"/>
        <w:autoSpaceDN w:val="0"/>
        <w:adjustRightInd w:val="0"/>
        <w:spacing w:after="0" w:line="240" w:lineRule="auto"/>
        <w:rPr>
          <w:rFonts w:cs="Trebuchet MS"/>
          <w:kern w:val="24"/>
        </w:rPr>
      </w:pPr>
      <w:r w:rsidRPr="002113F2">
        <w:rPr>
          <w:rFonts w:cs="Trebuchet MS"/>
          <w:kern w:val="24"/>
        </w:rPr>
        <w:t>Spiritual</w:t>
      </w:r>
    </w:p>
    <w:p w14:paraId="379E795F" w14:textId="6007EBBE" w:rsidR="00DB1E5B" w:rsidRDefault="00DB1E5B" w:rsidP="0079734C">
      <w:pPr>
        <w:pStyle w:val="ListParagraph"/>
        <w:numPr>
          <w:ilvl w:val="1"/>
          <w:numId w:val="12"/>
        </w:numPr>
        <w:autoSpaceDE w:val="0"/>
        <w:autoSpaceDN w:val="0"/>
        <w:adjustRightInd w:val="0"/>
        <w:spacing w:after="0" w:line="240" w:lineRule="auto"/>
        <w:rPr>
          <w:rFonts w:cs="Trebuchet MS"/>
          <w:kern w:val="24"/>
        </w:rPr>
      </w:pPr>
      <w:r w:rsidRPr="0079734C">
        <w:rPr>
          <w:rFonts w:cs="Trebuchet MS"/>
          <w:kern w:val="24"/>
        </w:rPr>
        <w:t>Physical</w:t>
      </w:r>
    </w:p>
    <w:p w14:paraId="6851511A" w14:textId="77777777" w:rsidR="00EA1A10" w:rsidRDefault="00EA1A10" w:rsidP="0079734C">
      <w:pPr>
        <w:pStyle w:val="ListParagraph"/>
        <w:autoSpaceDE w:val="0"/>
        <w:autoSpaceDN w:val="0"/>
        <w:adjustRightInd w:val="0"/>
        <w:spacing w:after="0" w:line="240" w:lineRule="auto"/>
        <w:ind w:left="1440"/>
        <w:rPr>
          <w:rFonts w:cs="Trebuchet MS"/>
          <w:kern w:val="24"/>
        </w:rPr>
        <w:sectPr w:rsidR="00EA1A10" w:rsidSect="00EA1A10">
          <w:type w:val="continuous"/>
          <w:pgSz w:w="12240" w:h="15840"/>
          <w:pgMar w:top="1440" w:right="1440" w:bottom="1440" w:left="1440" w:header="720" w:footer="720" w:gutter="0"/>
          <w:cols w:num="2" w:space="720"/>
          <w:titlePg/>
          <w:docGrid w:linePitch="360"/>
        </w:sectPr>
      </w:pPr>
    </w:p>
    <w:p w14:paraId="2AEBC0A0" w14:textId="77754126" w:rsidR="0079734C" w:rsidRPr="0079734C" w:rsidRDefault="0079734C" w:rsidP="0079734C">
      <w:pPr>
        <w:pStyle w:val="ListParagraph"/>
        <w:autoSpaceDE w:val="0"/>
        <w:autoSpaceDN w:val="0"/>
        <w:adjustRightInd w:val="0"/>
        <w:spacing w:after="0" w:line="240" w:lineRule="auto"/>
        <w:ind w:left="1440"/>
        <w:rPr>
          <w:rFonts w:cs="Trebuchet MS"/>
          <w:kern w:val="24"/>
        </w:rPr>
      </w:pPr>
    </w:p>
    <w:p w14:paraId="7ED032E5" w14:textId="77777777" w:rsidR="00DB1E5B" w:rsidRPr="0079734C" w:rsidRDefault="00DB1E5B" w:rsidP="00DB1E5B">
      <w:pPr>
        <w:pStyle w:val="ListParagraph"/>
        <w:numPr>
          <w:ilvl w:val="0"/>
          <w:numId w:val="9"/>
        </w:numPr>
        <w:spacing w:after="0" w:line="240" w:lineRule="auto"/>
        <w:rPr>
          <w:rFonts w:cstheme="minorHAnsi"/>
          <w:b/>
        </w:rPr>
      </w:pPr>
      <w:r w:rsidRPr="0079734C">
        <w:rPr>
          <w:rFonts w:cstheme="minorHAnsi"/>
          <w:b/>
        </w:rPr>
        <w:t>What are the needs each human being has because of being made in these ways?</w:t>
      </w:r>
    </w:p>
    <w:p w14:paraId="143D6AD6" w14:textId="77777777" w:rsidR="00DB1E5B" w:rsidRPr="002113F2" w:rsidRDefault="00DB1E5B" w:rsidP="00D33F70">
      <w:pPr>
        <w:pStyle w:val="ListParagraph"/>
        <w:numPr>
          <w:ilvl w:val="1"/>
          <w:numId w:val="9"/>
        </w:numPr>
        <w:spacing w:after="0" w:line="240" w:lineRule="auto"/>
        <w:rPr>
          <w:rFonts w:cstheme="minorHAnsi"/>
          <w:bCs/>
        </w:rPr>
      </w:pPr>
      <w:r w:rsidRPr="002113F2">
        <w:rPr>
          <w:rFonts w:cstheme="minorHAnsi"/>
          <w:bCs/>
        </w:rPr>
        <w:t>Meaningful relationships</w:t>
      </w:r>
    </w:p>
    <w:p w14:paraId="13386019" w14:textId="77777777" w:rsidR="00DB1E5B" w:rsidRPr="00384F3F" w:rsidRDefault="00DB1E5B" w:rsidP="00D33F70">
      <w:pPr>
        <w:numPr>
          <w:ilvl w:val="2"/>
          <w:numId w:val="9"/>
        </w:numPr>
        <w:spacing w:after="0" w:line="240" w:lineRule="auto"/>
        <w:rPr>
          <w:rFonts w:cstheme="minorHAnsi"/>
          <w:bCs/>
        </w:rPr>
      </w:pPr>
      <w:r w:rsidRPr="00384F3F">
        <w:rPr>
          <w:rFonts w:cstheme="minorHAnsi"/>
          <w:bCs/>
        </w:rPr>
        <w:t xml:space="preserve">A place to be </w:t>
      </w:r>
      <w:proofErr w:type="gramStart"/>
      <w:r w:rsidRPr="00384F3F">
        <w:rPr>
          <w:rFonts w:cstheme="minorHAnsi"/>
          <w:bCs/>
        </w:rPr>
        <w:t>understood</w:t>
      </w:r>
      <w:proofErr w:type="gramEnd"/>
    </w:p>
    <w:p w14:paraId="74CB5614" w14:textId="77777777" w:rsidR="00DB1E5B" w:rsidRPr="00384F3F" w:rsidRDefault="00DB1E5B" w:rsidP="00D33F70">
      <w:pPr>
        <w:numPr>
          <w:ilvl w:val="2"/>
          <w:numId w:val="9"/>
        </w:numPr>
        <w:spacing w:after="0" w:line="240" w:lineRule="auto"/>
        <w:rPr>
          <w:rFonts w:cstheme="minorHAnsi"/>
          <w:bCs/>
        </w:rPr>
      </w:pPr>
      <w:r w:rsidRPr="00384F3F">
        <w:rPr>
          <w:rFonts w:cstheme="minorHAnsi"/>
          <w:bCs/>
        </w:rPr>
        <w:t xml:space="preserve">A place to </w:t>
      </w:r>
      <w:proofErr w:type="gramStart"/>
      <w:r w:rsidRPr="00384F3F">
        <w:rPr>
          <w:rFonts w:cstheme="minorHAnsi"/>
          <w:bCs/>
        </w:rPr>
        <w:t>belong</w:t>
      </w:r>
      <w:proofErr w:type="gramEnd"/>
    </w:p>
    <w:p w14:paraId="37B2238B"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 xml:space="preserve">A place to express full range of </w:t>
      </w:r>
      <w:proofErr w:type="gramStart"/>
      <w:r w:rsidRPr="00384F3F">
        <w:rPr>
          <w:rFonts w:cstheme="minorHAnsi"/>
          <w:bCs/>
        </w:rPr>
        <w:t>emotions</w:t>
      </w:r>
      <w:proofErr w:type="gramEnd"/>
    </w:p>
    <w:p w14:paraId="480A6316"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 xml:space="preserve">A place to explore new ideas and thinking without </w:t>
      </w:r>
      <w:proofErr w:type="gramStart"/>
      <w:r w:rsidRPr="00384F3F">
        <w:rPr>
          <w:rFonts w:cstheme="minorHAnsi"/>
          <w:bCs/>
        </w:rPr>
        <w:t>shame</w:t>
      </w:r>
      <w:proofErr w:type="gramEnd"/>
    </w:p>
    <w:p w14:paraId="518829CB"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 xml:space="preserve">A way to create something new—physically, intellectually, or </w:t>
      </w:r>
      <w:proofErr w:type="gramStart"/>
      <w:r w:rsidRPr="00384F3F">
        <w:rPr>
          <w:rFonts w:cstheme="minorHAnsi"/>
          <w:bCs/>
        </w:rPr>
        <w:t>both</w:t>
      </w:r>
      <w:proofErr w:type="gramEnd"/>
    </w:p>
    <w:p w14:paraId="6FB832AD"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 xml:space="preserve">A place to make </w:t>
      </w:r>
      <w:proofErr w:type="gramStart"/>
      <w:r w:rsidRPr="00384F3F">
        <w:rPr>
          <w:rFonts w:cstheme="minorHAnsi"/>
          <w:bCs/>
        </w:rPr>
        <w:t>choices</w:t>
      </w:r>
      <w:proofErr w:type="gramEnd"/>
    </w:p>
    <w:p w14:paraId="087D0033"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A sense of significance</w:t>
      </w:r>
    </w:p>
    <w:p w14:paraId="3E7D66FD"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 xml:space="preserve">A way to develop strengths—to be </w:t>
      </w:r>
      <w:proofErr w:type="gramStart"/>
      <w:r w:rsidRPr="00384F3F">
        <w:rPr>
          <w:rFonts w:cstheme="minorHAnsi"/>
          <w:bCs/>
        </w:rPr>
        <w:t>successful</w:t>
      </w:r>
      <w:proofErr w:type="gramEnd"/>
    </w:p>
    <w:p w14:paraId="6BE4D62B"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 xml:space="preserve">A safe, nurturing physical </w:t>
      </w:r>
      <w:proofErr w:type="gramStart"/>
      <w:r w:rsidRPr="00384F3F">
        <w:rPr>
          <w:rFonts w:cstheme="minorHAnsi"/>
          <w:bCs/>
        </w:rPr>
        <w:t>environment</w:t>
      </w:r>
      <w:proofErr w:type="gramEnd"/>
    </w:p>
    <w:p w14:paraId="44F91CCB" w14:textId="77777777" w:rsidR="00DB1E5B" w:rsidRPr="00384F3F" w:rsidRDefault="00DB1E5B" w:rsidP="00D33F70">
      <w:pPr>
        <w:numPr>
          <w:ilvl w:val="1"/>
          <w:numId w:val="9"/>
        </w:numPr>
        <w:spacing w:after="0" w:line="240" w:lineRule="auto"/>
        <w:rPr>
          <w:rFonts w:cstheme="minorHAnsi"/>
          <w:bCs/>
        </w:rPr>
      </w:pPr>
      <w:r w:rsidRPr="00384F3F">
        <w:rPr>
          <w:rFonts w:cstheme="minorHAnsi"/>
          <w:bCs/>
        </w:rPr>
        <w:t xml:space="preserve">Some understanding/explanation of the mysteries of life that are beyond our physical </w:t>
      </w:r>
      <w:proofErr w:type="gramStart"/>
      <w:r w:rsidRPr="00384F3F">
        <w:rPr>
          <w:rFonts w:cstheme="minorHAnsi"/>
          <w:bCs/>
        </w:rPr>
        <w:t>realm</w:t>
      </w:r>
      <w:proofErr w:type="gramEnd"/>
    </w:p>
    <w:p w14:paraId="118B1F34" w14:textId="77777777" w:rsidR="0079734C" w:rsidRDefault="0079734C" w:rsidP="00DB1E5B">
      <w:pPr>
        <w:pStyle w:val="NoSpacing"/>
        <w:rPr>
          <w:b/>
        </w:rPr>
      </w:pPr>
    </w:p>
    <w:p w14:paraId="23D26440" w14:textId="71DB9FB7" w:rsidR="00DB1E5B" w:rsidRPr="002113F2" w:rsidRDefault="00DB1E5B" w:rsidP="00DB1E5B">
      <w:pPr>
        <w:pStyle w:val="NoSpacing"/>
        <w:rPr>
          <w:b/>
        </w:rPr>
      </w:pPr>
      <w:r w:rsidRPr="002113F2">
        <w:rPr>
          <w:b/>
        </w:rPr>
        <w:t>Given these human needs, why is it that a cross-cultural move is hard for anyone of any culture?</w:t>
      </w:r>
    </w:p>
    <w:p w14:paraId="595CB02F" w14:textId="04B10DAB" w:rsidR="00DB1E5B" w:rsidRDefault="00DB1E5B" w:rsidP="00DB1E5B">
      <w:pPr>
        <w:numPr>
          <w:ilvl w:val="0"/>
          <w:numId w:val="9"/>
        </w:numPr>
        <w:spacing w:after="0" w:line="240" w:lineRule="auto"/>
        <w:rPr>
          <w:rFonts w:cstheme="minorHAnsi"/>
          <w:bCs/>
        </w:rPr>
      </w:pPr>
      <w:r w:rsidRPr="00384F3F">
        <w:rPr>
          <w:rFonts w:cstheme="minorHAnsi"/>
          <w:bCs/>
        </w:rPr>
        <w:t xml:space="preserve">Cultural practices and responses are often a </w:t>
      </w:r>
      <w:r w:rsidR="00D33F70">
        <w:rPr>
          <w:rFonts w:cstheme="minorHAnsi"/>
          <w:bCs/>
        </w:rPr>
        <w:t>‘</w:t>
      </w:r>
      <w:r w:rsidRPr="00384F3F">
        <w:rPr>
          <w:rFonts w:cstheme="minorHAnsi"/>
          <w:bCs/>
        </w:rPr>
        <w:t>short-hand</w:t>
      </w:r>
      <w:r w:rsidR="00D33F70">
        <w:rPr>
          <w:rFonts w:cstheme="minorHAnsi"/>
          <w:bCs/>
        </w:rPr>
        <w:t>’</w:t>
      </w:r>
      <w:r w:rsidRPr="00384F3F">
        <w:rPr>
          <w:rFonts w:cstheme="minorHAnsi"/>
          <w:bCs/>
        </w:rPr>
        <w:t xml:space="preserve"> method for meeting these needs!</w:t>
      </w:r>
    </w:p>
    <w:p w14:paraId="53DFD91C" w14:textId="41F83001" w:rsidR="00DB1E5B" w:rsidRPr="00384F3F" w:rsidRDefault="00DB1E5B" w:rsidP="00DB1E5B">
      <w:pPr>
        <w:numPr>
          <w:ilvl w:val="0"/>
          <w:numId w:val="9"/>
        </w:numPr>
        <w:spacing w:after="0" w:line="240" w:lineRule="auto"/>
        <w:rPr>
          <w:rFonts w:cstheme="minorHAnsi"/>
          <w:bCs/>
        </w:rPr>
      </w:pPr>
      <w:r>
        <w:rPr>
          <w:rFonts w:cstheme="minorHAnsi"/>
          <w:bCs/>
        </w:rPr>
        <w:t>If you can see the child first as a person and begin to meet some of these needs</w:t>
      </w:r>
      <w:r w:rsidR="0079734C">
        <w:rPr>
          <w:rFonts w:cstheme="minorHAnsi"/>
          <w:bCs/>
        </w:rPr>
        <w:t xml:space="preserve"> and help others working with them to understand how to also help</w:t>
      </w:r>
      <w:r>
        <w:rPr>
          <w:rFonts w:cstheme="minorHAnsi"/>
          <w:bCs/>
        </w:rPr>
        <w:t>, you will allow them to have space for the learning process as well in a powerful way</w:t>
      </w:r>
      <w:r w:rsidR="00D33F70">
        <w:rPr>
          <w:rFonts w:cstheme="minorHAnsi"/>
          <w:bCs/>
        </w:rPr>
        <w:t>.</w:t>
      </w:r>
    </w:p>
    <w:p w14:paraId="4D98DF70" w14:textId="77777777" w:rsidR="00DB1E5B" w:rsidRDefault="00DB1E5B" w:rsidP="00DB1E5B">
      <w:pPr>
        <w:autoSpaceDE w:val="0"/>
        <w:autoSpaceDN w:val="0"/>
        <w:adjustRightInd w:val="0"/>
        <w:spacing w:after="0" w:line="240" w:lineRule="auto"/>
        <w:rPr>
          <w:rFonts w:cs="Arial"/>
          <w:b/>
          <w:kern w:val="24"/>
        </w:rPr>
      </w:pPr>
    </w:p>
    <w:p w14:paraId="7CC0A479" w14:textId="2DB79AC5" w:rsidR="00DB1E5B" w:rsidRPr="00EA1A10" w:rsidRDefault="00DB1E5B" w:rsidP="00DB1E5B">
      <w:pPr>
        <w:autoSpaceDE w:val="0"/>
        <w:autoSpaceDN w:val="0"/>
        <w:adjustRightInd w:val="0"/>
        <w:spacing w:after="0" w:line="240" w:lineRule="auto"/>
        <w:rPr>
          <w:rFonts w:cs="Arial"/>
          <w:b/>
          <w:kern w:val="24"/>
        </w:rPr>
      </w:pPr>
      <w:r w:rsidRPr="00EA1A10">
        <w:rPr>
          <w:rFonts w:cs="Arial"/>
          <w:b/>
          <w:kern w:val="24"/>
        </w:rPr>
        <w:t xml:space="preserve">We </w:t>
      </w:r>
      <w:r w:rsidR="0079734C" w:rsidRPr="00EA1A10">
        <w:rPr>
          <w:rFonts w:cs="Arial"/>
          <w:b/>
          <w:kern w:val="24"/>
        </w:rPr>
        <w:t>must</w:t>
      </w:r>
      <w:r w:rsidRPr="00EA1A10">
        <w:rPr>
          <w:rFonts w:cs="Arial"/>
          <w:b/>
          <w:kern w:val="24"/>
        </w:rPr>
        <w:t xml:space="preserve"> get to know their </w:t>
      </w:r>
      <w:proofErr w:type="gramStart"/>
      <w:r w:rsidRPr="00EA1A10">
        <w:rPr>
          <w:rFonts w:cs="Arial"/>
          <w:b/>
          <w:kern w:val="24"/>
        </w:rPr>
        <w:t>stories</w:t>
      </w:r>
      <w:proofErr w:type="gramEnd"/>
    </w:p>
    <w:p w14:paraId="0572BF87" w14:textId="77777777" w:rsidR="00DB1E5B" w:rsidRPr="002F6D67" w:rsidRDefault="00DB1E5B" w:rsidP="00DB1E5B">
      <w:pPr>
        <w:pStyle w:val="ListParagraph"/>
        <w:numPr>
          <w:ilvl w:val="0"/>
          <w:numId w:val="13"/>
        </w:numPr>
        <w:autoSpaceDE w:val="0"/>
        <w:autoSpaceDN w:val="0"/>
        <w:adjustRightInd w:val="0"/>
        <w:spacing w:after="0" w:line="240" w:lineRule="auto"/>
        <w:rPr>
          <w:rFonts w:cs="Arial"/>
          <w:kern w:val="24"/>
        </w:rPr>
      </w:pPr>
      <w:r w:rsidRPr="002F6D67">
        <w:rPr>
          <w:rFonts w:cs="Arial"/>
          <w:kern w:val="24"/>
        </w:rPr>
        <w:t>How are we going to hear the stories?</w:t>
      </w:r>
    </w:p>
    <w:p w14:paraId="1E2A6467" w14:textId="77777777" w:rsidR="00DB1E5B" w:rsidRPr="002F6D67" w:rsidRDefault="00DB1E5B" w:rsidP="00DB1E5B">
      <w:pPr>
        <w:pStyle w:val="ListParagraph"/>
        <w:numPr>
          <w:ilvl w:val="0"/>
          <w:numId w:val="13"/>
        </w:numPr>
        <w:autoSpaceDE w:val="0"/>
        <w:autoSpaceDN w:val="0"/>
        <w:adjustRightInd w:val="0"/>
        <w:spacing w:after="0" w:line="240" w:lineRule="auto"/>
        <w:rPr>
          <w:rFonts w:cs="Arial"/>
          <w:kern w:val="24"/>
        </w:rPr>
      </w:pPr>
      <w:r w:rsidRPr="002F6D67">
        <w:rPr>
          <w:rFonts w:cs="Arial"/>
          <w:kern w:val="24"/>
        </w:rPr>
        <w:t>How are we going to understand the stories?</w:t>
      </w:r>
    </w:p>
    <w:p w14:paraId="5B5A8C66" w14:textId="77777777" w:rsidR="00DB1E5B" w:rsidRPr="00687E01" w:rsidRDefault="00DB1E5B" w:rsidP="00DB1E5B">
      <w:pPr>
        <w:autoSpaceDE w:val="0"/>
        <w:autoSpaceDN w:val="0"/>
        <w:adjustRightInd w:val="0"/>
        <w:spacing w:after="0" w:line="240" w:lineRule="auto"/>
        <w:rPr>
          <w:rFonts w:cs="Arial"/>
          <w:kern w:val="24"/>
        </w:rPr>
      </w:pPr>
    </w:p>
    <w:p w14:paraId="51348441" w14:textId="77777777" w:rsidR="00EA1A10" w:rsidRDefault="00EA1A10" w:rsidP="00DB1E5B">
      <w:pPr>
        <w:autoSpaceDE w:val="0"/>
        <w:autoSpaceDN w:val="0"/>
        <w:adjustRightInd w:val="0"/>
        <w:spacing w:after="0" w:line="240" w:lineRule="auto"/>
        <w:rPr>
          <w:rFonts w:cs="Arial"/>
          <w:b/>
          <w:kern w:val="24"/>
        </w:rPr>
      </w:pPr>
    </w:p>
    <w:p w14:paraId="4FA37BDD" w14:textId="77777777" w:rsidR="00EA1A10" w:rsidRDefault="00EA1A10" w:rsidP="00DB1E5B">
      <w:pPr>
        <w:autoSpaceDE w:val="0"/>
        <w:autoSpaceDN w:val="0"/>
        <w:adjustRightInd w:val="0"/>
        <w:spacing w:after="0" w:line="240" w:lineRule="auto"/>
        <w:rPr>
          <w:rFonts w:cs="Arial"/>
          <w:b/>
          <w:kern w:val="24"/>
        </w:rPr>
      </w:pPr>
    </w:p>
    <w:p w14:paraId="3BC8FBBF" w14:textId="66C28635" w:rsidR="00DB1E5B" w:rsidRPr="002F6D67" w:rsidRDefault="00DB1E5B" w:rsidP="00DB1E5B">
      <w:pPr>
        <w:autoSpaceDE w:val="0"/>
        <w:autoSpaceDN w:val="0"/>
        <w:adjustRightInd w:val="0"/>
        <w:spacing w:after="0" w:line="240" w:lineRule="auto"/>
        <w:rPr>
          <w:rFonts w:cs="Arial"/>
          <w:b/>
          <w:kern w:val="24"/>
        </w:rPr>
      </w:pPr>
      <w:r w:rsidRPr="002F6D67">
        <w:rPr>
          <w:rFonts w:cs="Arial"/>
          <w:b/>
          <w:kern w:val="24"/>
        </w:rPr>
        <w:lastRenderedPageBreak/>
        <w:t>How are we going to hear their stories?</w:t>
      </w:r>
    </w:p>
    <w:p w14:paraId="286EAE4C" w14:textId="77777777" w:rsidR="00DB1E5B" w:rsidRPr="002F6D67" w:rsidRDefault="00DB1E5B" w:rsidP="00DB1E5B">
      <w:pPr>
        <w:pStyle w:val="ListParagraph"/>
        <w:numPr>
          <w:ilvl w:val="0"/>
          <w:numId w:val="14"/>
        </w:numPr>
        <w:autoSpaceDE w:val="0"/>
        <w:autoSpaceDN w:val="0"/>
        <w:adjustRightInd w:val="0"/>
        <w:spacing w:after="0" w:line="240" w:lineRule="auto"/>
        <w:rPr>
          <w:rFonts w:cs="Arial"/>
          <w:kern w:val="24"/>
        </w:rPr>
      </w:pPr>
      <w:r w:rsidRPr="002F6D67">
        <w:rPr>
          <w:rFonts w:cs="Arial"/>
          <w:kern w:val="24"/>
        </w:rPr>
        <w:t>Admission form</w:t>
      </w:r>
    </w:p>
    <w:p w14:paraId="39216044" w14:textId="77777777" w:rsidR="00DB1E5B" w:rsidRPr="002F6D67" w:rsidRDefault="00DB1E5B" w:rsidP="00DB1E5B">
      <w:pPr>
        <w:pStyle w:val="ListParagraph"/>
        <w:numPr>
          <w:ilvl w:val="0"/>
          <w:numId w:val="14"/>
        </w:numPr>
        <w:autoSpaceDE w:val="0"/>
        <w:autoSpaceDN w:val="0"/>
        <w:adjustRightInd w:val="0"/>
        <w:spacing w:after="0" w:line="240" w:lineRule="auto"/>
        <w:rPr>
          <w:rFonts w:cs="Arial"/>
          <w:kern w:val="24"/>
        </w:rPr>
      </w:pPr>
      <w:r w:rsidRPr="002F6D67">
        <w:rPr>
          <w:rFonts w:cs="Arial"/>
          <w:kern w:val="24"/>
        </w:rPr>
        <w:t>Writing assignments</w:t>
      </w:r>
    </w:p>
    <w:p w14:paraId="5076F58E" w14:textId="77777777" w:rsidR="00DB1E5B" w:rsidRPr="002F6D67" w:rsidRDefault="00DB1E5B" w:rsidP="00DB1E5B">
      <w:pPr>
        <w:pStyle w:val="ListParagraph"/>
        <w:numPr>
          <w:ilvl w:val="0"/>
          <w:numId w:val="14"/>
        </w:numPr>
        <w:autoSpaceDE w:val="0"/>
        <w:autoSpaceDN w:val="0"/>
        <w:adjustRightInd w:val="0"/>
        <w:spacing w:after="0" w:line="240" w:lineRule="auto"/>
        <w:rPr>
          <w:rFonts w:cs="Arial"/>
          <w:kern w:val="24"/>
        </w:rPr>
      </w:pPr>
      <w:r w:rsidRPr="002F6D67">
        <w:rPr>
          <w:rFonts w:cs="Arial"/>
          <w:kern w:val="24"/>
        </w:rPr>
        <w:t>Art</w:t>
      </w:r>
    </w:p>
    <w:p w14:paraId="7EB73527" w14:textId="77777777" w:rsidR="00DB1E5B" w:rsidRPr="002F6D67" w:rsidRDefault="00DB1E5B" w:rsidP="00DB1E5B">
      <w:pPr>
        <w:pStyle w:val="ListParagraph"/>
        <w:numPr>
          <w:ilvl w:val="0"/>
          <w:numId w:val="14"/>
        </w:numPr>
        <w:autoSpaceDE w:val="0"/>
        <w:autoSpaceDN w:val="0"/>
        <w:adjustRightInd w:val="0"/>
        <w:spacing w:after="0" w:line="240" w:lineRule="auto"/>
        <w:rPr>
          <w:rFonts w:cs="Arial"/>
          <w:kern w:val="24"/>
        </w:rPr>
      </w:pPr>
      <w:r w:rsidRPr="002F6D67">
        <w:rPr>
          <w:rFonts w:cs="Arial"/>
          <w:kern w:val="24"/>
        </w:rPr>
        <w:t xml:space="preserve">Drama </w:t>
      </w:r>
    </w:p>
    <w:p w14:paraId="557F20F0" w14:textId="77777777" w:rsidR="00DB1E5B" w:rsidRPr="002F6D67" w:rsidRDefault="00DB1E5B" w:rsidP="00DB1E5B">
      <w:pPr>
        <w:pStyle w:val="ListParagraph"/>
        <w:numPr>
          <w:ilvl w:val="0"/>
          <w:numId w:val="14"/>
        </w:numPr>
        <w:autoSpaceDE w:val="0"/>
        <w:autoSpaceDN w:val="0"/>
        <w:adjustRightInd w:val="0"/>
        <w:spacing w:after="0" w:line="240" w:lineRule="auto"/>
        <w:rPr>
          <w:rFonts w:cs="Arial"/>
          <w:kern w:val="24"/>
        </w:rPr>
      </w:pPr>
      <w:r w:rsidRPr="002F6D67">
        <w:rPr>
          <w:rFonts w:cs="Arial"/>
          <w:kern w:val="24"/>
        </w:rPr>
        <w:t xml:space="preserve">Show and </w:t>
      </w:r>
      <w:proofErr w:type="gramStart"/>
      <w:r w:rsidRPr="002F6D67">
        <w:rPr>
          <w:rFonts w:cs="Arial"/>
          <w:kern w:val="24"/>
        </w:rPr>
        <w:t>tell</w:t>
      </w:r>
      <w:proofErr w:type="gramEnd"/>
    </w:p>
    <w:p w14:paraId="091F7620" w14:textId="1B57E997" w:rsidR="00DB1E5B" w:rsidRPr="002F6D67" w:rsidRDefault="00DB1E5B" w:rsidP="00DB1E5B">
      <w:pPr>
        <w:pStyle w:val="ListParagraph"/>
        <w:numPr>
          <w:ilvl w:val="0"/>
          <w:numId w:val="14"/>
        </w:numPr>
        <w:autoSpaceDE w:val="0"/>
        <w:autoSpaceDN w:val="0"/>
        <w:adjustRightInd w:val="0"/>
        <w:spacing w:after="0" w:line="240" w:lineRule="auto"/>
        <w:rPr>
          <w:rFonts w:cs="Arial"/>
          <w:kern w:val="24"/>
        </w:rPr>
      </w:pPr>
      <w:r w:rsidRPr="002F6D67">
        <w:rPr>
          <w:rFonts w:cs="Arial"/>
          <w:kern w:val="24"/>
        </w:rPr>
        <w:t>School fairs – any country</w:t>
      </w:r>
      <w:r w:rsidR="0079734C">
        <w:rPr>
          <w:rFonts w:cs="Arial"/>
          <w:kern w:val="24"/>
        </w:rPr>
        <w:t>/culture to which</w:t>
      </w:r>
      <w:r w:rsidRPr="002F6D67">
        <w:rPr>
          <w:rFonts w:cs="Arial"/>
          <w:kern w:val="24"/>
        </w:rPr>
        <w:t xml:space="preserve"> you feel </w:t>
      </w:r>
      <w:proofErr w:type="gramStart"/>
      <w:r w:rsidRPr="002F6D67">
        <w:rPr>
          <w:rFonts w:cs="Arial"/>
          <w:kern w:val="24"/>
        </w:rPr>
        <w:t>connected</w:t>
      </w:r>
      <w:proofErr w:type="gramEnd"/>
      <w:r w:rsidRPr="002F6D67">
        <w:rPr>
          <w:rFonts w:cs="Arial"/>
          <w:kern w:val="24"/>
        </w:rPr>
        <w:t xml:space="preserve"> </w:t>
      </w:r>
    </w:p>
    <w:p w14:paraId="1703626C" w14:textId="77777777" w:rsidR="00DB1E5B" w:rsidRPr="002F6D67" w:rsidRDefault="00DB1E5B" w:rsidP="00DB1E5B">
      <w:pPr>
        <w:pStyle w:val="ListParagraph"/>
        <w:numPr>
          <w:ilvl w:val="0"/>
          <w:numId w:val="14"/>
        </w:numPr>
        <w:autoSpaceDE w:val="0"/>
        <w:autoSpaceDN w:val="0"/>
        <w:adjustRightInd w:val="0"/>
        <w:spacing w:after="0" w:line="240" w:lineRule="auto"/>
        <w:rPr>
          <w:rFonts w:cs="Arial"/>
          <w:kern w:val="24"/>
        </w:rPr>
      </w:pPr>
      <w:r w:rsidRPr="002F6D67">
        <w:rPr>
          <w:rFonts w:cs="Arial"/>
          <w:kern w:val="24"/>
        </w:rPr>
        <w:t>Interviews with parents</w:t>
      </w:r>
    </w:p>
    <w:p w14:paraId="77E396EF" w14:textId="77777777" w:rsidR="00DB1E5B" w:rsidRPr="002113F2" w:rsidRDefault="00DB1E5B" w:rsidP="00DB1E5B">
      <w:pPr>
        <w:autoSpaceDE w:val="0"/>
        <w:autoSpaceDN w:val="0"/>
        <w:adjustRightInd w:val="0"/>
        <w:spacing w:after="0" w:line="240" w:lineRule="auto"/>
        <w:ind w:left="360"/>
        <w:rPr>
          <w:rFonts w:cs="Arial"/>
          <w:kern w:val="24"/>
        </w:rPr>
      </w:pPr>
    </w:p>
    <w:p w14:paraId="71223686" w14:textId="77777777" w:rsidR="00DB1E5B" w:rsidRPr="002F6D67" w:rsidRDefault="00DB1E5B" w:rsidP="00DB1E5B">
      <w:pPr>
        <w:autoSpaceDE w:val="0"/>
        <w:autoSpaceDN w:val="0"/>
        <w:adjustRightInd w:val="0"/>
        <w:spacing w:after="0" w:line="240" w:lineRule="auto"/>
        <w:rPr>
          <w:rFonts w:cs="Arial"/>
          <w:b/>
          <w:kern w:val="24"/>
        </w:rPr>
      </w:pPr>
      <w:r w:rsidRPr="002F6D67">
        <w:rPr>
          <w:rFonts w:cs="Arial"/>
          <w:b/>
          <w:kern w:val="24"/>
        </w:rPr>
        <w:t xml:space="preserve">How will we understand their </w:t>
      </w:r>
      <w:proofErr w:type="gramStart"/>
      <w:r w:rsidRPr="002F6D67">
        <w:rPr>
          <w:rFonts w:cs="Arial"/>
          <w:b/>
          <w:kern w:val="24"/>
        </w:rPr>
        <w:t>stories…</w:t>
      </w:r>
      <w:proofErr w:type="gramEnd"/>
    </w:p>
    <w:p w14:paraId="48929B81" w14:textId="77777777" w:rsidR="00DB1E5B" w:rsidRPr="002F6D67" w:rsidRDefault="00DB1E5B" w:rsidP="00DB1E5B">
      <w:pPr>
        <w:pStyle w:val="ListParagraph"/>
        <w:numPr>
          <w:ilvl w:val="0"/>
          <w:numId w:val="15"/>
        </w:numPr>
        <w:autoSpaceDE w:val="0"/>
        <w:autoSpaceDN w:val="0"/>
        <w:adjustRightInd w:val="0"/>
        <w:spacing w:after="0" w:line="240" w:lineRule="auto"/>
        <w:rPr>
          <w:rFonts w:cs="Arial"/>
          <w:kern w:val="24"/>
        </w:rPr>
      </w:pPr>
      <w:r w:rsidRPr="002F6D67">
        <w:rPr>
          <w:rFonts w:cs="Arial"/>
          <w:kern w:val="24"/>
        </w:rPr>
        <w:t xml:space="preserve">Listen for where they’ve been and gone to school, family patterns, </w:t>
      </w:r>
      <w:proofErr w:type="gramStart"/>
      <w:r w:rsidRPr="002F6D67">
        <w:rPr>
          <w:rFonts w:cs="Arial"/>
          <w:kern w:val="24"/>
        </w:rPr>
        <w:t>etc</w:t>
      </w:r>
      <w:proofErr w:type="gramEnd"/>
    </w:p>
    <w:p w14:paraId="3B648233"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 xml:space="preserve">What kind of help do they have at home? </w:t>
      </w:r>
    </w:p>
    <w:p w14:paraId="19E3AC4E"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What other cultures are they adjusting to each night?</w:t>
      </w:r>
    </w:p>
    <w:p w14:paraId="4E55F4A4" w14:textId="77777777" w:rsidR="00DB1E5B" w:rsidRPr="00687E01" w:rsidRDefault="00DB1E5B" w:rsidP="00DB1E5B">
      <w:pPr>
        <w:autoSpaceDE w:val="0"/>
        <w:autoSpaceDN w:val="0"/>
        <w:adjustRightInd w:val="0"/>
        <w:spacing w:after="0" w:line="240" w:lineRule="auto"/>
        <w:ind w:left="720"/>
        <w:rPr>
          <w:rFonts w:cs="Arial"/>
          <w:kern w:val="24"/>
        </w:rPr>
      </w:pPr>
    </w:p>
    <w:p w14:paraId="52971C48" w14:textId="77777777" w:rsidR="00DB1E5B" w:rsidRPr="002F6D67" w:rsidRDefault="00DB1E5B" w:rsidP="00DB1E5B">
      <w:pPr>
        <w:pStyle w:val="ListParagraph"/>
        <w:numPr>
          <w:ilvl w:val="0"/>
          <w:numId w:val="15"/>
        </w:numPr>
        <w:autoSpaceDE w:val="0"/>
        <w:autoSpaceDN w:val="0"/>
        <w:adjustRightInd w:val="0"/>
        <w:spacing w:after="0" w:line="240" w:lineRule="auto"/>
        <w:rPr>
          <w:rFonts w:cs="Arial"/>
          <w:kern w:val="24"/>
        </w:rPr>
      </w:pPr>
      <w:r w:rsidRPr="002F6D67">
        <w:rPr>
          <w:rFonts w:cs="Arial"/>
          <w:kern w:val="24"/>
        </w:rPr>
        <w:t>Understand difference between educational systems or cultural expectations in areas e.g.</w:t>
      </w:r>
    </w:p>
    <w:p w14:paraId="0A24D4CB"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Overall educational model in different countries</w:t>
      </w:r>
    </w:p>
    <w:p w14:paraId="42043308"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Grading system</w:t>
      </w:r>
    </w:p>
    <w:p w14:paraId="36269818"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Methods of teaching</w:t>
      </w:r>
    </w:p>
    <w:p w14:paraId="01A59090"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Homework expectations</w:t>
      </w:r>
    </w:p>
    <w:p w14:paraId="47A78E7F"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Writing style/spelling</w:t>
      </w:r>
    </w:p>
    <w:p w14:paraId="02128219"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Emphasis on 'whole person' vs. primarily academics</w:t>
      </w:r>
    </w:p>
    <w:p w14:paraId="1B159D80" w14:textId="77777777" w:rsidR="00DB1E5B" w:rsidRPr="002F6D67" w:rsidRDefault="00DB1E5B" w:rsidP="00DB1E5B">
      <w:pPr>
        <w:pStyle w:val="ListParagraph"/>
        <w:numPr>
          <w:ilvl w:val="1"/>
          <w:numId w:val="15"/>
        </w:numPr>
        <w:autoSpaceDE w:val="0"/>
        <w:autoSpaceDN w:val="0"/>
        <w:adjustRightInd w:val="0"/>
        <w:spacing w:after="0" w:line="240" w:lineRule="auto"/>
        <w:rPr>
          <w:rFonts w:cs="Arial"/>
          <w:kern w:val="24"/>
        </w:rPr>
      </w:pPr>
      <w:r w:rsidRPr="002F6D67">
        <w:rPr>
          <w:rFonts w:cs="Arial"/>
          <w:kern w:val="24"/>
        </w:rPr>
        <w:t>Cultural role of the school</w:t>
      </w:r>
    </w:p>
    <w:p w14:paraId="2747F59F" w14:textId="77777777" w:rsidR="00DB1E5B" w:rsidRPr="002F6D67" w:rsidRDefault="00DB1E5B" w:rsidP="00DB1E5B">
      <w:pPr>
        <w:autoSpaceDE w:val="0"/>
        <w:autoSpaceDN w:val="0"/>
        <w:adjustRightInd w:val="0"/>
        <w:spacing w:after="0" w:line="240" w:lineRule="auto"/>
        <w:rPr>
          <w:rFonts w:cs="Arial"/>
          <w:b/>
          <w:kern w:val="24"/>
        </w:rPr>
      </w:pPr>
      <w:r w:rsidRPr="00687E01">
        <w:rPr>
          <w:rFonts w:cs="Cambria"/>
          <w:b/>
          <w:bCs/>
          <w:kern w:val="24"/>
        </w:rPr>
        <w:br/>
      </w:r>
      <w:r>
        <w:rPr>
          <w:rFonts w:cs="Arial"/>
          <w:b/>
          <w:kern w:val="24"/>
        </w:rPr>
        <w:t xml:space="preserve">We </w:t>
      </w:r>
      <w:r w:rsidRPr="00205A4E">
        <w:rPr>
          <w:rFonts w:cs="Arial"/>
          <w:b/>
          <w:i/>
          <w:kern w:val="24"/>
        </w:rPr>
        <w:t>can</w:t>
      </w:r>
      <w:r>
        <w:rPr>
          <w:rFonts w:cs="Arial"/>
          <w:b/>
          <w:kern w:val="24"/>
        </w:rPr>
        <w:t xml:space="preserve"> </w:t>
      </w:r>
      <w:r w:rsidRPr="002F6D67">
        <w:rPr>
          <w:rFonts w:cs="Arial"/>
          <w:b/>
          <w:kern w:val="24"/>
        </w:rPr>
        <w:t xml:space="preserve">help them build on and with the gifts of their </w:t>
      </w:r>
      <w:proofErr w:type="gramStart"/>
      <w:r w:rsidRPr="002F6D67">
        <w:rPr>
          <w:rFonts w:cs="Arial"/>
          <w:b/>
          <w:kern w:val="24"/>
        </w:rPr>
        <w:t>stories</w:t>
      </w:r>
      <w:proofErr w:type="gramEnd"/>
    </w:p>
    <w:p w14:paraId="0EA68F22" w14:textId="77777777" w:rsidR="00DB1E5B" w:rsidRDefault="00DB1E5B" w:rsidP="00DB1E5B">
      <w:pPr>
        <w:pStyle w:val="ListParagraph"/>
        <w:numPr>
          <w:ilvl w:val="0"/>
          <w:numId w:val="16"/>
        </w:numPr>
        <w:autoSpaceDE w:val="0"/>
        <w:autoSpaceDN w:val="0"/>
        <w:adjustRightInd w:val="0"/>
        <w:spacing w:after="0" w:line="240" w:lineRule="auto"/>
        <w:rPr>
          <w:rFonts w:cs="Arial"/>
          <w:kern w:val="24"/>
        </w:rPr>
      </w:pPr>
      <w:r w:rsidRPr="002F6D67">
        <w:rPr>
          <w:rFonts w:cs="Arial"/>
          <w:kern w:val="24"/>
        </w:rPr>
        <w:t>How do we help students (and parents and staff) ‘normalize’ and build with their story?</w:t>
      </w:r>
    </w:p>
    <w:p w14:paraId="26CDD1F0" w14:textId="77777777" w:rsidR="00DB1E5B" w:rsidRDefault="00DB1E5B" w:rsidP="00DB1E5B">
      <w:pPr>
        <w:autoSpaceDE w:val="0"/>
        <w:autoSpaceDN w:val="0"/>
        <w:adjustRightInd w:val="0"/>
        <w:spacing w:after="0" w:line="240" w:lineRule="auto"/>
        <w:rPr>
          <w:rFonts w:cs="Arial"/>
          <w:b/>
          <w:kern w:val="24"/>
        </w:rPr>
      </w:pPr>
    </w:p>
    <w:p w14:paraId="40FB9BB6" w14:textId="77777777" w:rsidR="00DB1E5B" w:rsidRPr="002F6D67" w:rsidRDefault="00DB1E5B" w:rsidP="00DB1E5B">
      <w:pPr>
        <w:autoSpaceDE w:val="0"/>
        <w:autoSpaceDN w:val="0"/>
        <w:adjustRightInd w:val="0"/>
        <w:spacing w:after="0" w:line="240" w:lineRule="auto"/>
        <w:rPr>
          <w:rFonts w:cs="Arial"/>
          <w:b/>
          <w:kern w:val="24"/>
        </w:rPr>
      </w:pPr>
      <w:r w:rsidRPr="002F6D67">
        <w:rPr>
          <w:rFonts w:cs="Arial"/>
          <w:b/>
          <w:kern w:val="24"/>
        </w:rPr>
        <w:t xml:space="preserve">Help students discover and ‘normalize’ </w:t>
      </w:r>
      <w:proofErr w:type="gramStart"/>
      <w:r w:rsidRPr="002F6D67">
        <w:rPr>
          <w:rFonts w:cs="Arial"/>
          <w:b/>
          <w:kern w:val="24"/>
        </w:rPr>
        <w:t>their  story</w:t>
      </w:r>
      <w:proofErr w:type="gramEnd"/>
      <w:r w:rsidRPr="002F6D67">
        <w:rPr>
          <w:rFonts w:cs="Arial"/>
          <w:b/>
          <w:kern w:val="24"/>
        </w:rPr>
        <w:t>!</w:t>
      </w:r>
    </w:p>
    <w:p w14:paraId="60294708" w14:textId="77777777" w:rsidR="00A3264F" w:rsidRDefault="00A3264F" w:rsidP="00DB1E5B">
      <w:pPr>
        <w:pStyle w:val="ListParagraph"/>
        <w:numPr>
          <w:ilvl w:val="0"/>
          <w:numId w:val="17"/>
        </w:numPr>
        <w:autoSpaceDE w:val="0"/>
        <w:autoSpaceDN w:val="0"/>
        <w:adjustRightInd w:val="0"/>
        <w:spacing w:after="0" w:line="240" w:lineRule="auto"/>
        <w:rPr>
          <w:rFonts w:cs="Arial"/>
          <w:kern w:val="24"/>
        </w:rPr>
      </w:pPr>
      <w:r>
        <w:rPr>
          <w:rFonts w:cs="Arial"/>
          <w:kern w:val="24"/>
        </w:rPr>
        <w:t xml:space="preserve">Help them understand why questions of identity may be </w:t>
      </w:r>
      <w:proofErr w:type="gramStart"/>
      <w:r>
        <w:rPr>
          <w:rFonts w:cs="Arial"/>
          <w:kern w:val="24"/>
        </w:rPr>
        <w:t>difficult</w:t>
      </w:r>
      <w:proofErr w:type="gramEnd"/>
    </w:p>
    <w:p w14:paraId="6DDBCEBE" w14:textId="022ABC43" w:rsidR="00A3264F" w:rsidRDefault="00A3264F" w:rsidP="00DB1E5B">
      <w:pPr>
        <w:pStyle w:val="ListParagraph"/>
        <w:numPr>
          <w:ilvl w:val="0"/>
          <w:numId w:val="17"/>
        </w:numPr>
        <w:autoSpaceDE w:val="0"/>
        <w:autoSpaceDN w:val="0"/>
        <w:adjustRightInd w:val="0"/>
        <w:spacing w:after="0" w:line="240" w:lineRule="auto"/>
        <w:rPr>
          <w:rFonts w:cs="Arial"/>
          <w:kern w:val="24"/>
        </w:rPr>
      </w:pPr>
      <w:r>
        <w:rPr>
          <w:rFonts w:cs="Arial"/>
          <w:kern w:val="24"/>
        </w:rPr>
        <w:t>Help them understand the process of transition and how it has perhaps impacted their lives and where they are now in that story.</w:t>
      </w:r>
      <w:r w:rsidR="00EA1A10">
        <w:rPr>
          <w:rFonts w:cs="Arial"/>
          <w:kern w:val="24"/>
        </w:rPr>
        <w:t xml:space="preserve"> </w:t>
      </w:r>
    </w:p>
    <w:p w14:paraId="4EC65256" w14:textId="77777777" w:rsidR="00DB1E5B" w:rsidRPr="00687E01" w:rsidRDefault="00DB1E5B" w:rsidP="00DB1E5B">
      <w:pPr>
        <w:autoSpaceDE w:val="0"/>
        <w:autoSpaceDN w:val="0"/>
        <w:adjustRightInd w:val="0"/>
        <w:spacing w:after="0" w:line="240" w:lineRule="auto"/>
        <w:rPr>
          <w:rFonts w:cs="Arial"/>
          <w:kern w:val="24"/>
        </w:rPr>
      </w:pPr>
    </w:p>
    <w:p w14:paraId="29518031" w14:textId="20820B59" w:rsidR="00DB1E5B" w:rsidRPr="002F6D67" w:rsidRDefault="00A3264F" w:rsidP="00DB1E5B">
      <w:pPr>
        <w:autoSpaceDE w:val="0"/>
        <w:autoSpaceDN w:val="0"/>
        <w:adjustRightInd w:val="0"/>
        <w:spacing w:after="0" w:line="240" w:lineRule="auto"/>
        <w:rPr>
          <w:rFonts w:cs="Cambria"/>
          <w:b/>
          <w:kern w:val="24"/>
        </w:rPr>
      </w:pPr>
      <w:r>
        <w:rPr>
          <w:rFonts w:cs="Cambria"/>
          <w:b/>
          <w:kern w:val="24"/>
        </w:rPr>
        <w:t>Suggestions for how educators can u</w:t>
      </w:r>
      <w:r w:rsidR="00DB1E5B" w:rsidRPr="002F6D67">
        <w:rPr>
          <w:rFonts w:cs="Cambria"/>
          <w:b/>
          <w:kern w:val="24"/>
        </w:rPr>
        <w:t>se classroom assignments to ‘normalize’ the experience – for all!</w:t>
      </w:r>
    </w:p>
    <w:p w14:paraId="36AF8E33" w14:textId="77777777" w:rsidR="00DB1E5B" w:rsidRPr="002F6D67" w:rsidRDefault="00DB1E5B" w:rsidP="00DB1E5B">
      <w:pPr>
        <w:pStyle w:val="ListParagraph"/>
        <w:numPr>
          <w:ilvl w:val="0"/>
          <w:numId w:val="18"/>
        </w:numPr>
        <w:autoSpaceDE w:val="0"/>
        <w:autoSpaceDN w:val="0"/>
        <w:adjustRightInd w:val="0"/>
        <w:spacing w:after="0" w:line="240" w:lineRule="auto"/>
        <w:rPr>
          <w:rFonts w:cs="Cambria"/>
          <w:kern w:val="24"/>
        </w:rPr>
      </w:pPr>
      <w:r w:rsidRPr="002F6D67">
        <w:rPr>
          <w:rFonts w:cs="Cambria"/>
          <w:kern w:val="24"/>
        </w:rPr>
        <w:t xml:space="preserve">Show and </w:t>
      </w:r>
      <w:proofErr w:type="gramStart"/>
      <w:r w:rsidRPr="002F6D67">
        <w:rPr>
          <w:rFonts w:cs="Cambria"/>
          <w:kern w:val="24"/>
        </w:rPr>
        <w:t>tell</w:t>
      </w:r>
      <w:proofErr w:type="gramEnd"/>
    </w:p>
    <w:p w14:paraId="07EF0F6D" w14:textId="77777777" w:rsidR="00DB1E5B" w:rsidRPr="002F6D67" w:rsidRDefault="00DB1E5B" w:rsidP="00DB1E5B">
      <w:pPr>
        <w:pStyle w:val="ListParagraph"/>
        <w:numPr>
          <w:ilvl w:val="1"/>
          <w:numId w:val="18"/>
        </w:numPr>
        <w:autoSpaceDE w:val="0"/>
        <w:autoSpaceDN w:val="0"/>
        <w:adjustRightInd w:val="0"/>
        <w:spacing w:after="0" w:line="240" w:lineRule="auto"/>
        <w:rPr>
          <w:rFonts w:cs="Arial"/>
          <w:kern w:val="24"/>
        </w:rPr>
      </w:pPr>
      <w:r w:rsidRPr="002F6D67">
        <w:rPr>
          <w:rFonts w:cs="Arial"/>
          <w:kern w:val="24"/>
        </w:rPr>
        <w:t xml:space="preserve">Draw a shield and a picture in each quarter that represents something about a place you have lived. </w:t>
      </w:r>
    </w:p>
    <w:p w14:paraId="792F745A" w14:textId="77777777" w:rsidR="00DB1E5B" w:rsidRPr="002F6D67" w:rsidRDefault="00DB1E5B" w:rsidP="00DB1E5B">
      <w:pPr>
        <w:pStyle w:val="ListParagraph"/>
        <w:numPr>
          <w:ilvl w:val="2"/>
          <w:numId w:val="18"/>
        </w:numPr>
        <w:autoSpaceDE w:val="0"/>
        <w:autoSpaceDN w:val="0"/>
        <w:adjustRightInd w:val="0"/>
        <w:spacing w:after="0" w:line="240" w:lineRule="auto"/>
        <w:rPr>
          <w:rFonts w:cs="Arial"/>
          <w:kern w:val="24"/>
        </w:rPr>
      </w:pPr>
      <w:r w:rsidRPr="002F6D67">
        <w:rPr>
          <w:rFonts w:cs="Arial"/>
          <w:kern w:val="24"/>
        </w:rPr>
        <w:t xml:space="preserve">Have them explain their story to the class using their </w:t>
      </w:r>
      <w:proofErr w:type="gramStart"/>
      <w:r w:rsidRPr="002F6D67">
        <w:rPr>
          <w:rFonts w:cs="Arial"/>
          <w:kern w:val="24"/>
        </w:rPr>
        <w:t>drawings</w:t>
      </w:r>
      <w:proofErr w:type="gramEnd"/>
    </w:p>
    <w:p w14:paraId="2C8FA3E5" w14:textId="77777777" w:rsidR="00DB1E5B" w:rsidRPr="002F6D67" w:rsidRDefault="00DB1E5B" w:rsidP="00DB1E5B">
      <w:pPr>
        <w:pStyle w:val="ListParagraph"/>
        <w:numPr>
          <w:ilvl w:val="0"/>
          <w:numId w:val="18"/>
        </w:numPr>
        <w:autoSpaceDE w:val="0"/>
        <w:autoSpaceDN w:val="0"/>
        <w:adjustRightInd w:val="0"/>
        <w:spacing w:after="0" w:line="240" w:lineRule="auto"/>
        <w:rPr>
          <w:rFonts w:cs="Cambria"/>
          <w:kern w:val="24"/>
        </w:rPr>
      </w:pPr>
      <w:r w:rsidRPr="002F6D67">
        <w:rPr>
          <w:rFonts w:cs="Cambria"/>
          <w:kern w:val="24"/>
        </w:rPr>
        <w:t>Social studies, e.g.</w:t>
      </w:r>
    </w:p>
    <w:p w14:paraId="1D8F6421" w14:textId="77777777" w:rsidR="00DB1E5B" w:rsidRPr="002F6D67" w:rsidRDefault="00DB1E5B" w:rsidP="00DB1E5B">
      <w:pPr>
        <w:pStyle w:val="ListParagraph"/>
        <w:numPr>
          <w:ilvl w:val="1"/>
          <w:numId w:val="18"/>
        </w:numPr>
        <w:autoSpaceDE w:val="0"/>
        <w:autoSpaceDN w:val="0"/>
        <w:adjustRightInd w:val="0"/>
        <w:spacing w:after="0" w:line="240" w:lineRule="auto"/>
        <w:rPr>
          <w:rFonts w:cs="Arial"/>
          <w:kern w:val="24"/>
        </w:rPr>
      </w:pPr>
      <w:r w:rsidRPr="002F6D67">
        <w:rPr>
          <w:rFonts w:cs="Arial"/>
          <w:kern w:val="24"/>
        </w:rPr>
        <w:t xml:space="preserve">Choose a place where you have lived and give a </w:t>
      </w:r>
      <w:proofErr w:type="gramStart"/>
      <w:r w:rsidRPr="002F6D67">
        <w:rPr>
          <w:rFonts w:cs="Arial"/>
          <w:kern w:val="24"/>
        </w:rPr>
        <w:t>5 minute</w:t>
      </w:r>
      <w:proofErr w:type="gramEnd"/>
      <w:r w:rsidRPr="002F6D67">
        <w:rPr>
          <w:rFonts w:cs="Arial"/>
          <w:kern w:val="24"/>
        </w:rPr>
        <w:t xml:space="preserve"> report on the history, geography, and current events of that land</w:t>
      </w:r>
    </w:p>
    <w:p w14:paraId="21011AF6" w14:textId="77777777" w:rsidR="00DB1E5B" w:rsidRPr="002F6D67" w:rsidRDefault="00DB1E5B" w:rsidP="00DB1E5B">
      <w:pPr>
        <w:pStyle w:val="ListParagraph"/>
        <w:numPr>
          <w:ilvl w:val="2"/>
          <w:numId w:val="18"/>
        </w:numPr>
        <w:autoSpaceDE w:val="0"/>
        <w:autoSpaceDN w:val="0"/>
        <w:adjustRightInd w:val="0"/>
        <w:spacing w:after="0" w:line="240" w:lineRule="auto"/>
        <w:rPr>
          <w:rFonts w:cs="Arial"/>
          <w:kern w:val="24"/>
        </w:rPr>
      </w:pPr>
      <w:r w:rsidRPr="002F6D67">
        <w:rPr>
          <w:rFonts w:cs="Arial"/>
          <w:kern w:val="24"/>
        </w:rPr>
        <w:t>If you are no longer living there, how did it feel when you left? Was there anything you particularly missed or were, in fact, glad to be done with? (</w:t>
      </w:r>
      <w:proofErr w:type="gramStart"/>
      <w:r w:rsidRPr="002F6D67">
        <w:rPr>
          <w:rFonts w:cs="Arial"/>
          <w:kern w:val="24"/>
        </w:rPr>
        <w:t>the both</w:t>
      </w:r>
      <w:proofErr w:type="gramEnd"/>
      <w:r w:rsidRPr="002F6D67">
        <w:rPr>
          <w:rFonts w:cs="Arial"/>
          <w:kern w:val="24"/>
        </w:rPr>
        <w:t>/and of moving!)</w:t>
      </w:r>
    </w:p>
    <w:p w14:paraId="42740218" w14:textId="3001C156" w:rsidR="00DB1E5B" w:rsidRPr="002F6D67" w:rsidRDefault="00DB1E5B" w:rsidP="00DB1E5B">
      <w:pPr>
        <w:pStyle w:val="ListParagraph"/>
        <w:numPr>
          <w:ilvl w:val="0"/>
          <w:numId w:val="18"/>
        </w:numPr>
        <w:autoSpaceDE w:val="0"/>
        <w:autoSpaceDN w:val="0"/>
        <w:adjustRightInd w:val="0"/>
        <w:spacing w:after="0" w:line="240" w:lineRule="auto"/>
        <w:rPr>
          <w:rFonts w:cs="Cambria"/>
          <w:kern w:val="24"/>
        </w:rPr>
      </w:pPr>
      <w:r w:rsidRPr="002F6D67">
        <w:rPr>
          <w:rFonts w:cs="Cambria"/>
          <w:kern w:val="24"/>
        </w:rPr>
        <w:t>Art</w:t>
      </w:r>
    </w:p>
    <w:p w14:paraId="1BB6E7DE" w14:textId="77777777" w:rsidR="00DB1E5B" w:rsidRDefault="00DB1E5B" w:rsidP="00DB1E5B">
      <w:pPr>
        <w:pStyle w:val="ListParagraph"/>
        <w:numPr>
          <w:ilvl w:val="0"/>
          <w:numId w:val="16"/>
        </w:numPr>
        <w:autoSpaceDE w:val="0"/>
        <w:autoSpaceDN w:val="0"/>
        <w:adjustRightInd w:val="0"/>
        <w:spacing w:after="0" w:line="240" w:lineRule="auto"/>
        <w:rPr>
          <w:rFonts w:cs="Arial"/>
          <w:kern w:val="24"/>
        </w:rPr>
      </w:pPr>
      <w:r w:rsidRPr="002F6D67">
        <w:rPr>
          <w:rFonts w:cs="Arial"/>
          <w:kern w:val="24"/>
        </w:rPr>
        <w:t xml:space="preserve">Are there </w:t>
      </w:r>
      <w:r>
        <w:rPr>
          <w:rFonts w:cs="Arial"/>
          <w:kern w:val="24"/>
        </w:rPr>
        <w:t>other</w:t>
      </w:r>
      <w:r w:rsidRPr="002F6D67">
        <w:rPr>
          <w:rFonts w:cs="Arial"/>
          <w:kern w:val="24"/>
        </w:rPr>
        <w:t xml:space="preserve"> ways to use curriculum to help students from all cultures affirm their background and story?</w:t>
      </w:r>
    </w:p>
    <w:p w14:paraId="52E9FF39" w14:textId="77777777" w:rsidR="00DB1E5B" w:rsidRPr="002F6D67" w:rsidRDefault="00DB1E5B" w:rsidP="00DB1E5B">
      <w:pPr>
        <w:pStyle w:val="ListParagraph"/>
        <w:autoSpaceDE w:val="0"/>
        <w:autoSpaceDN w:val="0"/>
        <w:adjustRightInd w:val="0"/>
        <w:spacing w:after="0" w:line="240" w:lineRule="auto"/>
        <w:rPr>
          <w:rFonts w:cs="Arial"/>
          <w:kern w:val="24"/>
        </w:rPr>
      </w:pPr>
    </w:p>
    <w:p w14:paraId="583DB86F" w14:textId="77777777" w:rsidR="00EA1A10" w:rsidRDefault="00EA1A10" w:rsidP="00EA1A10">
      <w:pPr>
        <w:pStyle w:val="ListParagraph"/>
        <w:autoSpaceDE w:val="0"/>
        <w:autoSpaceDN w:val="0"/>
        <w:adjustRightInd w:val="0"/>
        <w:spacing w:after="0" w:line="240" w:lineRule="auto"/>
        <w:rPr>
          <w:rFonts w:cs="Arial"/>
          <w:kern w:val="24"/>
        </w:rPr>
      </w:pPr>
    </w:p>
    <w:p w14:paraId="52D95A4E" w14:textId="77777777" w:rsidR="00EA1A10" w:rsidRPr="00EA1A10" w:rsidRDefault="00EA1A10" w:rsidP="00EA1A10">
      <w:pPr>
        <w:pStyle w:val="ListParagraph"/>
        <w:rPr>
          <w:rFonts w:cs="Arial"/>
          <w:b/>
          <w:bCs/>
          <w:kern w:val="24"/>
        </w:rPr>
      </w:pPr>
    </w:p>
    <w:p w14:paraId="75F103CC" w14:textId="3C85132F" w:rsidR="00DB1E5B" w:rsidRPr="00EA1A10" w:rsidRDefault="00DB1E5B" w:rsidP="00EA1A10">
      <w:pPr>
        <w:pStyle w:val="ListParagraph"/>
        <w:tabs>
          <w:tab w:val="left" w:pos="0"/>
        </w:tabs>
        <w:autoSpaceDE w:val="0"/>
        <w:autoSpaceDN w:val="0"/>
        <w:adjustRightInd w:val="0"/>
        <w:spacing w:after="0" w:line="240" w:lineRule="auto"/>
        <w:ind w:hanging="720"/>
        <w:rPr>
          <w:rFonts w:cs="Arial"/>
          <w:b/>
          <w:bCs/>
          <w:kern w:val="24"/>
        </w:rPr>
      </w:pPr>
      <w:r w:rsidRPr="00EA1A10">
        <w:rPr>
          <w:rFonts w:cs="Arial"/>
          <w:b/>
          <w:bCs/>
          <w:kern w:val="24"/>
        </w:rPr>
        <w:t>What are some of the gifts they have received and</w:t>
      </w:r>
      <w:r w:rsidR="00295E34" w:rsidRPr="00EA1A10">
        <w:rPr>
          <w:rFonts w:cs="Arial"/>
          <w:b/>
          <w:bCs/>
          <w:kern w:val="24"/>
        </w:rPr>
        <w:t xml:space="preserve"> can</w:t>
      </w:r>
      <w:r w:rsidRPr="00EA1A10">
        <w:rPr>
          <w:rFonts w:cs="Arial"/>
          <w:b/>
          <w:bCs/>
          <w:kern w:val="24"/>
        </w:rPr>
        <w:t xml:space="preserve"> build</w:t>
      </w:r>
      <w:r w:rsidR="00295E34" w:rsidRPr="00EA1A10">
        <w:rPr>
          <w:rFonts w:cs="Arial"/>
          <w:b/>
          <w:bCs/>
          <w:kern w:val="24"/>
        </w:rPr>
        <w:t xml:space="preserve"> on</w:t>
      </w:r>
      <w:r w:rsidRPr="00EA1A10">
        <w:rPr>
          <w:rFonts w:cs="Arial"/>
          <w:b/>
          <w:bCs/>
          <w:kern w:val="24"/>
        </w:rPr>
        <w:t xml:space="preserve"> with their story?</w:t>
      </w:r>
    </w:p>
    <w:p w14:paraId="3A2B9E00" w14:textId="77777777" w:rsidR="00DB1E5B" w:rsidRPr="00205A4E" w:rsidRDefault="00DB1E5B" w:rsidP="00EA1A10">
      <w:pPr>
        <w:pStyle w:val="ListParagraph"/>
        <w:numPr>
          <w:ilvl w:val="0"/>
          <w:numId w:val="16"/>
        </w:numPr>
        <w:autoSpaceDE w:val="0"/>
        <w:autoSpaceDN w:val="0"/>
        <w:adjustRightInd w:val="0"/>
        <w:spacing w:after="0" w:line="240" w:lineRule="auto"/>
        <w:rPr>
          <w:rFonts w:cs="Tahoma"/>
          <w:b/>
          <w:kern w:val="24"/>
        </w:rPr>
      </w:pPr>
      <w:r w:rsidRPr="00205A4E">
        <w:rPr>
          <w:rFonts w:cs="Tahoma"/>
          <w:b/>
          <w:kern w:val="24"/>
        </w:rPr>
        <w:t xml:space="preserve">Practical skills often </w:t>
      </w:r>
      <w:proofErr w:type="gramStart"/>
      <w:r w:rsidRPr="00205A4E">
        <w:rPr>
          <w:rFonts w:cs="Tahoma"/>
          <w:b/>
          <w:kern w:val="24"/>
        </w:rPr>
        <w:t>acquired</w:t>
      </w:r>
      <w:proofErr w:type="gramEnd"/>
    </w:p>
    <w:p w14:paraId="36592743"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Tahoma"/>
          <w:kern w:val="24"/>
        </w:rPr>
      </w:pPr>
      <w:r w:rsidRPr="002F6D67">
        <w:rPr>
          <w:rFonts w:cs="Tahoma"/>
          <w:kern w:val="24"/>
        </w:rPr>
        <w:t xml:space="preserve">Can be effective cultural </w:t>
      </w:r>
      <w:proofErr w:type="gramStart"/>
      <w:r w:rsidRPr="002F6D67">
        <w:rPr>
          <w:rFonts w:cs="Tahoma"/>
          <w:kern w:val="24"/>
        </w:rPr>
        <w:t>bridge</w:t>
      </w:r>
      <w:proofErr w:type="gramEnd"/>
    </w:p>
    <w:p w14:paraId="15441733"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Tahoma"/>
          <w:kern w:val="24"/>
        </w:rPr>
      </w:pPr>
      <w:r w:rsidRPr="002F6D67">
        <w:rPr>
          <w:rFonts w:cs="Tahoma"/>
          <w:kern w:val="24"/>
        </w:rPr>
        <w:t>Language skills</w:t>
      </w:r>
    </w:p>
    <w:p w14:paraId="703ABB8B"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Tahoma"/>
          <w:kern w:val="24"/>
        </w:rPr>
      </w:pPr>
      <w:r w:rsidRPr="002F6D67">
        <w:rPr>
          <w:rFonts w:cs="Tahoma"/>
          <w:kern w:val="24"/>
        </w:rPr>
        <w:t>Observational skills</w:t>
      </w:r>
    </w:p>
    <w:p w14:paraId="1839B04B"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Tahoma"/>
          <w:kern w:val="24"/>
        </w:rPr>
      </w:pPr>
      <w:r w:rsidRPr="002F6D67">
        <w:rPr>
          <w:rFonts w:cs="Tahoma"/>
          <w:kern w:val="24"/>
        </w:rPr>
        <w:t>Thinking “outside the box”</w:t>
      </w:r>
    </w:p>
    <w:p w14:paraId="782CFD31"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Tahoma"/>
          <w:kern w:val="24"/>
        </w:rPr>
      </w:pPr>
      <w:r w:rsidRPr="002F6D67">
        <w:rPr>
          <w:rFonts w:cs="Tahoma"/>
          <w:kern w:val="24"/>
        </w:rPr>
        <w:t>Adaptability</w:t>
      </w:r>
    </w:p>
    <w:p w14:paraId="70FA39BB"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Tahoma"/>
          <w:kern w:val="24"/>
        </w:rPr>
      </w:pPr>
      <w:r w:rsidRPr="002F6D67">
        <w:rPr>
          <w:rFonts w:cs="Tahoma"/>
          <w:kern w:val="24"/>
        </w:rPr>
        <w:t xml:space="preserve">Confidence </w:t>
      </w:r>
    </w:p>
    <w:p w14:paraId="4A85C1BB" w14:textId="77777777" w:rsidR="00DB1E5B" w:rsidRPr="00687E01" w:rsidRDefault="00DB1E5B" w:rsidP="00EA1A10">
      <w:pPr>
        <w:numPr>
          <w:ilvl w:val="2"/>
          <w:numId w:val="16"/>
        </w:numPr>
        <w:autoSpaceDE w:val="0"/>
        <w:autoSpaceDN w:val="0"/>
        <w:adjustRightInd w:val="0"/>
        <w:spacing w:after="0" w:line="240" w:lineRule="auto"/>
        <w:ind w:left="1800"/>
        <w:rPr>
          <w:rFonts w:cs="Tahoma"/>
          <w:kern w:val="24"/>
        </w:rPr>
      </w:pPr>
      <w:r w:rsidRPr="00687E01">
        <w:rPr>
          <w:rFonts w:cs="Tahoma"/>
          <w:kern w:val="24"/>
        </w:rPr>
        <w:t>To start something new</w:t>
      </w:r>
    </w:p>
    <w:p w14:paraId="0865F416" w14:textId="77777777" w:rsidR="00DB1E5B" w:rsidRPr="00687E01" w:rsidRDefault="00DB1E5B" w:rsidP="00EA1A10">
      <w:pPr>
        <w:numPr>
          <w:ilvl w:val="2"/>
          <w:numId w:val="16"/>
        </w:numPr>
        <w:autoSpaceDE w:val="0"/>
        <w:autoSpaceDN w:val="0"/>
        <w:adjustRightInd w:val="0"/>
        <w:spacing w:after="0" w:line="240" w:lineRule="auto"/>
        <w:ind w:left="1800"/>
        <w:rPr>
          <w:rFonts w:cs="Tahoma"/>
          <w:kern w:val="24"/>
        </w:rPr>
      </w:pPr>
      <w:r w:rsidRPr="00687E01">
        <w:rPr>
          <w:rFonts w:cs="Tahoma"/>
          <w:kern w:val="24"/>
        </w:rPr>
        <w:t xml:space="preserve">To move and start </w:t>
      </w:r>
      <w:proofErr w:type="gramStart"/>
      <w:r w:rsidRPr="00687E01">
        <w:rPr>
          <w:rFonts w:cs="Tahoma"/>
          <w:kern w:val="24"/>
        </w:rPr>
        <w:t>again</w:t>
      </w:r>
      <w:proofErr w:type="gramEnd"/>
    </w:p>
    <w:p w14:paraId="4A51989A" w14:textId="77777777" w:rsidR="00DB1E5B" w:rsidRDefault="00DB1E5B" w:rsidP="00EA1A10">
      <w:pPr>
        <w:autoSpaceDE w:val="0"/>
        <w:autoSpaceDN w:val="0"/>
        <w:adjustRightInd w:val="0"/>
        <w:spacing w:after="0" w:line="240" w:lineRule="auto"/>
        <w:rPr>
          <w:rFonts w:cs="Cambria"/>
          <w:kern w:val="24"/>
        </w:rPr>
      </w:pPr>
    </w:p>
    <w:p w14:paraId="37583705" w14:textId="77777777" w:rsidR="00DB1E5B" w:rsidRPr="00205A4E" w:rsidRDefault="00DB1E5B" w:rsidP="00EA1A10">
      <w:pPr>
        <w:pStyle w:val="ListParagraph"/>
        <w:numPr>
          <w:ilvl w:val="0"/>
          <w:numId w:val="16"/>
        </w:numPr>
        <w:autoSpaceDE w:val="0"/>
        <w:autoSpaceDN w:val="0"/>
        <w:adjustRightInd w:val="0"/>
        <w:spacing w:after="0" w:line="240" w:lineRule="auto"/>
        <w:rPr>
          <w:rFonts w:cs="Cambria"/>
          <w:b/>
          <w:kern w:val="24"/>
        </w:rPr>
      </w:pPr>
      <w:r w:rsidRPr="00205A4E">
        <w:rPr>
          <w:rFonts w:cs="Cambria"/>
          <w:b/>
          <w:kern w:val="24"/>
        </w:rPr>
        <w:t>Practical/marketable values of the gifts</w:t>
      </w:r>
    </w:p>
    <w:p w14:paraId="4E4383F2"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Cambria"/>
          <w:bCs/>
          <w:kern w:val="24"/>
        </w:rPr>
      </w:pPr>
      <w:r w:rsidRPr="002F6D67">
        <w:rPr>
          <w:rFonts w:cs="Cambria"/>
          <w:bCs/>
          <w:kern w:val="24"/>
        </w:rPr>
        <w:t>Broad world view</w:t>
      </w:r>
      <w:proofErr w:type="gramStart"/>
      <w:r w:rsidRPr="002F6D67">
        <w:rPr>
          <w:rFonts w:cs="Cambria"/>
          <w:bCs/>
          <w:kern w:val="24"/>
        </w:rPr>
        <w:t>/  3</w:t>
      </w:r>
      <w:proofErr w:type="gramEnd"/>
      <w:r w:rsidRPr="002F6D67">
        <w:rPr>
          <w:rFonts w:cs="Cambria"/>
          <w:bCs/>
          <w:kern w:val="24"/>
        </w:rPr>
        <w:t>-D view of the world</w:t>
      </w:r>
    </w:p>
    <w:p w14:paraId="0F29BF8C" w14:textId="77777777" w:rsidR="00DB1E5B" w:rsidRPr="002F6D67" w:rsidRDefault="00DB1E5B" w:rsidP="00EA1A10">
      <w:pPr>
        <w:pStyle w:val="ListParagraph"/>
        <w:numPr>
          <w:ilvl w:val="3"/>
          <w:numId w:val="16"/>
        </w:numPr>
        <w:autoSpaceDE w:val="0"/>
        <w:autoSpaceDN w:val="0"/>
        <w:adjustRightInd w:val="0"/>
        <w:spacing w:after="0" w:line="240" w:lineRule="auto"/>
        <w:ind w:left="2520"/>
        <w:rPr>
          <w:rFonts w:cs="Arial"/>
          <w:kern w:val="24"/>
        </w:rPr>
      </w:pPr>
      <w:r w:rsidRPr="002F6D67">
        <w:rPr>
          <w:rFonts w:cs="Arial"/>
          <w:kern w:val="24"/>
        </w:rPr>
        <w:t>Political commentators</w:t>
      </w:r>
    </w:p>
    <w:p w14:paraId="4FA60F29" w14:textId="77777777" w:rsidR="00DB1E5B" w:rsidRPr="002F6D67" w:rsidRDefault="00DB1E5B" w:rsidP="00EA1A10">
      <w:pPr>
        <w:pStyle w:val="ListParagraph"/>
        <w:numPr>
          <w:ilvl w:val="3"/>
          <w:numId w:val="16"/>
        </w:numPr>
        <w:autoSpaceDE w:val="0"/>
        <w:autoSpaceDN w:val="0"/>
        <w:adjustRightInd w:val="0"/>
        <w:spacing w:after="0" w:line="240" w:lineRule="auto"/>
        <w:ind w:left="2520"/>
        <w:rPr>
          <w:rFonts w:cs="Arial"/>
          <w:kern w:val="24"/>
        </w:rPr>
      </w:pPr>
      <w:r w:rsidRPr="002F6D67">
        <w:rPr>
          <w:rFonts w:cs="Arial"/>
          <w:kern w:val="24"/>
        </w:rPr>
        <w:t>Writers</w:t>
      </w:r>
    </w:p>
    <w:p w14:paraId="30A085AA" w14:textId="77777777" w:rsidR="00DB1E5B" w:rsidRPr="002F6D67" w:rsidRDefault="00DB1E5B" w:rsidP="00EA1A10">
      <w:pPr>
        <w:pStyle w:val="ListParagraph"/>
        <w:numPr>
          <w:ilvl w:val="3"/>
          <w:numId w:val="16"/>
        </w:numPr>
        <w:autoSpaceDE w:val="0"/>
        <w:autoSpaceDN w:val="0"/>
        <w:adjustRightInd w:val="0"/>
        <w:spacing w:after="0" w:line="240" w:lineRule="auto"/>
        <w:ind w:left="2520"/>
        <w:rPr>
          <w:rFonts w:cs="Arial"/>
          <w:kern w:val="24"/>
        </w:rPr>
      </w:pPr>
      <w:r w:rsidRPr="002F6D67">
        <w:rPr>
          <w:rFonts w:cs="Arial"/>
          <w:kern w:val="24"/>
        </w:rPr>
        <w:t>Foreign service</w:t>
      </w:r>
    </w:p>
    <w:p w14:paraId="1934A892"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Cambria"/>
          <w:bCs/>
          <w:kern w:val="24"/>
        </w:rPr>
      </w:pPr>
      <w:r w:rsidRPr="002F6D67">
        <w:rPr>
          <w:rFonts w:cs="Cambria"/>
          <w:bCs/>
          <w:kern w:val="24"/>
        </w:rPr>
        <w:t xml:space="preserve">Understanding </w:t>
      </w:r>
      <w:r>
        <w:rPr>
          <w:rFonts w:cs="Cambria"/>
          <w:bCs/>
          <w:kern w:val="24"/>
        </w:rPr>
        <w:t>t</w:t>
      </w:r>
      <w:r w:rsidRPr="002F6D67">
        <w:rPr>
          <w:rFonts w:cs="Cambria"/>
          <w:bCs/>
          <w:kern w:val="24"/>
        </w:rPr>
        <w:t>ransition experience</w:t>
      </w:r>
    </w:p>
    <w:p w14:paraId="1433AC67" w14:textId="77777777" w:rsidR="00DB1E5B" w:rsidRPr="002F6D67" w:rsidRDefault="00DB1E5B" w:rsidP="00EA1A10">
      <w:pPr>
        <w:pStyle w:val="ListParagraph"/>
        <w:numPr>
          <w:ilvl w:val="3"/>
          <w:numId w:val="16"/>
        </w:numPr>
        <w:autoSpaceDE w:val="0"/>
        <w:autoSpaceDN w:val="0"/>
        <w:adjustRightInd w:val="0"/>
        <w:spacing w:after="0" w:line="240" w:lineRule="auto"/>
        <w:ind w:left="2520"/>
        <w:rPr>
          <w:rFonts w:cs="Arial"/>
          <w:kern w:val="24"/>
        </w:rPr>
      </w:pPr>
      <w:r w:rsidRPr="002F6D67">
        <w:rPr>
          <w:rFonts w:cs="Arial"/>
          <w:kern w:val="24"/>
        </w:rPr>
        <w:t>Effective counselors in today’s globalizing world</w:t>
      </w:r>
    </w:p>
    <w:p w14:paraId="1D69AA36" w14:textId="77777777" w:rsidR="00DB1E5B" w:rsidRPr="002F6D67" w:rsidRDefault="00DB1E5B" w:rsidP="00EA1A10">
      <w:pPr>
        <w:pStyle w:val="ListParagraph"/>
        <w:numPr>
          <w:ilvl w:val="2"/>
          <w:numId w:val="16"/>
        </w:numPr>
        <w:autoSpaceDE w:val="0"/>
        <w:autoSpaceDN w:val="0"/>
        <w:adjustRightInd w:val="0"/>
        <w:spacing w:after="0" w:line="240" w:lineRule="auto"/>
        <w:ind w:left="1800"/>
        <w:rPr>
          <w:rFonts w:cs="Arial"/>
          <w:kern w:val="24"/>
        </w:rPr>
      </w:pPr>
      <w:r w:rsidRPr="002F6D67">
        <w:rPr>
          <w:rFonts w:cs="Arial"/>
          <w:kern w:val="24"/>
        </w:rPr>
        <w:t xml:space="preserve">Going into social sciences to help develop “new normals” for this time in </w:t>
      </w:r>
      <w:proofErr w:type="gramStart"/>
      <w:r w:rsidRPr="002F6D67">
        <w:rPr>
          <w:rFonts w:cs="Arial"/>
          <w:kern w:val="24"/>
        </w:rPr>
        <w:t>history</w:t>
      </w:r>
      <w:proofErr w:type="gramEnd"/>
    </w:p>
    <w:p w14:paraId="79B39555" w14:textId="77777777" w:rsidR="00DB1E5B" w:rsidRPr="00687E01" w:rsidRDefault="00DB1E5B" w:rsidP="00EA1A10">
      <w:pPr>
        <w:autoSpaceDE w:val="0"/>
        <w:autoSpaceDN w:val="0"/>
        <w:adjustRightInd w:val="0"/>
        <w:spacing w:after="0" w:line="240" w:lineRule="auto"/>
        <w:ind w:left="360"/>
        <w:rPr>
          <w:rFonts w:cs="Arial"/>
          <w:kern w:val="24"/>
        </w:rPr>
      </w:pPr>
    </w:p>
    <w:p w14:paraId="7974D529" w14:textId="1C4E427E" w:rsidR="00DB1E5B" w:rsidRDefault="00295E34" w:rsidP="00DB1E5B">
      <w:pPr>
        <w:autoSpaceDE w:val="0"/>
        <w:autoSpaceDN w:val="0"/>
        <w:adjustRightInd w:val="0"/>
        <w:spacing w:after="0" w:line="240" w:lineRule="auto"/>
        <w:rPr>
          <w:rFonts w:cs="Cambria"/>
          <w:b/>
          <w:kern w:val="24"/>
        </w:rPr>
      </w:pPr>
      <w:r>
        <w:rPr>
          <w:rFonts w:cs="Cambria"/>
          <w:b/>
          <w:kern w:val="24"/>
        </w:rPr>
        <w:t>Understand s</w:t>
      </w:r>
      <w:r w:rsidR="00DB1E5B" w:rsidRPr="009159D4">
        <w:rPr>
          <w:rFonts w:cs="Cambria"/>
          <w:b/>
          <w:kern w:val="24"/>
        </w:rPr>
        <w:t>ome possible differences</w:t>
      </w:r>
      <w:r w:rsidR="00A3264F">
        <w:rPr>
          <w:rFonts w:cs="Cambria"/>
          <w:b/>
          <w:kern w:val="24"/>
        </w:rPr>
        <w:t xml:space="preserve"> between </w:t>
      </w:r>
      <w:proofErr w:type="gramStart"/>
      <w:r w:rsidR="00A3264F">
        <w:rPr>
          <w:rFonts w:cs="Cambria"/>
          <w:b/>
          <w:kern w:val="24"/>
        </w:rPr>
        <w:t>cultures</w:t>
      </w:r>
      <w:proofErr w:type="gramEnd"/>
    </w:p>
    <w:p w14:paraId="12228CB2" w14:textId="7FDA7B6C" w:rsidR="00DB1E5B" w:rsidRPr="009159D4" w:rsidRDefault="00DB1E5B" w:rsidP="00DB1E5B">
      <w:pPr>
        <w:pStyle w:val="ListParagraph"/>
        <w:numPr>
          <w:ilvl w:val="0"/>
          <w:numId w:val="22"/>
        </w:numPr>
        <w:autoSpaceDE w:val="0"/>
        <w:autoSpaceDN w:val="0"/>
        <w:adjustRightInd w:val="0"/>
        <w:spacing w:after="0" w:line="240" w:lineRule="auto"/>
        <w:rPr>
          <w:rFonts w:cs="Calibri"/>
          <w:kern w:val="24"/>
        </w:rPr>
      </w:pPr>
      <w:r w:rsidRPr="009159D4">
        <w:rPr>
          <w:rFonts w:cs="Calibri"/>
          <w:kern w:val="24"/>
        </w:rPr>
        <w:t>‘The myth of moral neutrality’   John Patrick, MD, bioethicist</w:t>
      </w:r>
      <w:r w:rsidR="00295E34">
        <w:rPr>
          <w:rFonts w:cs="Calibri"/>
          <w:kern w:val="24"/>
        </w:rPr>
        <w:t xml:space="preserve"> (we all have our bias and think we are ‘right’)</w:t>
      </w:r>
    </w:p>
    <w:p w14:paraId="01CE91C2"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Time vs. relationship</w:t>
      </w:r>
    </w:p>
    <w:p w14:paraId="6CBA5DD2"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What is “bullying” vs. “honor”?</w:t>
      </w:r>
    </w:p>
    <w:p w14:paraId="44AE30C9"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Importance and style of greeting</w:t>
      </w:r>
    </w:p>
    <w:p w14:paraId="6992645C"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 xml:space="preserve">To accuse or shame worse than the </w:t>
      </w:r>
      <w:proofErr w:type="gramStart"/>
      <w:r w:rsidRPr="002F6D67">
        <w:rPr>
          <w:rFonts w:cs="Arial"/>
          <w:kern w:val="24"/>
        </w:rPr>
        <w:t>crime</w:t>
      </w:r>
      <w:proofErr w:type="gramEnd"/>
    </w:p>
    <w:p w14:paraId="3021195B"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How emotions are expressed</w:t>
      </w:r>
    </w:p>
    <w:p w14:paraId="00D67C2C"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 xml:space="preserve">Protocol </w:t>
      </w:r>
      <w:proofErr w:type="gramStart"/>
      <w:r w:rsidRPr="002F6D67">
        <w:rPr>
          <w:rFonts w:cs="Arial"/>
          <w:kern w:val="24"/>
        </w:rPr>
        <w:t>highly important</w:t>
      </w:r>
      <w:proofErr w:type="gramEnd"/>
    </w:p>
    <w:p w14:paraId="3F665BBB"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Queuing!</w:t>
      </w:r>
    </w:p>
    <w:p w14:paraId="54D9F42B"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What is lying vs. being polite?</w:t>
      </w:r>
    </w:p>
    <w:p w14:paraId="4878F5C1"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Academic expectations/teaching/learning styles</w:t>
      </w:r>
    </w:p>
    <w:p w14:paraId="6378C8AC"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Causation for events</w:t>
      </w:r>
    </w:p>
    <w:p w14:paraId="2BB76D57" w14:textId="77777777" w:rsidR="00DB1E5B" w:rsidRPr="002F6D67" w:rsidRDefault="00DB1E5B" w:rsidP="00DB1E5B">
      <w:pPr>
        <w:pStyle w:val="ListParagraph"/>
        <w:numPr>
          <w:ilvl w:val="1"/>
          <w:numId w:val="21"/>
        </w:numPr>
        <w:autoSpaceDE w:val="0"/>
        <w:autoSpaceDN w:val="0"/>
        <w:adjustRightInd w:val="0"/>
        <w:spacing w:after="0" w:line="240" w:lineRule="auto"/>
        <w:rPr>
          <w:rFonts w:cs="Arial"/>
          <w:kern w:val="24"/>
        </w:rPr>
      </w:pPr>
      <w:r w:rsidRPr="002F6D67">
        <w:rPr>
          <w:rFonts w:cs="Arial"/>
          <w:kern w:val="24"/>
        </w:rPr>
        <w:t>Left hand/right hand use</w:t>
      </w:r>
    </w:p>
    <w:p w14:paraId="36EA69F0" w14:textId="77777777" w:rsidR="00DB1E5B" w:rsidRDefault="00DB1E5B" w:rsidP="00DB1E5B">
      <w:pPr>
        <w:autoSpaceDE w:val="0"/>
        <w:autoSpaceDN w:val="0"/>
        <w:adjustRightInd w:val="0"/>
        <w:spacing w:after="0" w:line="240" w:lineRule="auto"/>
        <w:rPr>
          <w:rFonts w:cs="Cambria"/>
          <w:b/>
          <w:kern w:val="24"/>
        </w:rPr>
      </w:pPr>
    </w:p>
    <w:p w14:paraId="59EEF307" w14:textId="77777777" w:rsidR="00DB1E5B" w:rsidRPr="008314D8" w:rsidRDefault="00DB1E5B" w:rsidP="00DB1E5B">
      <w:pPr>
        <w:autoSpaceDE w:val="0"/>
        <w:autoSpaceDN w:val="0"/>
        <w:adjustRightInd w:val="0"/>
        <w:spacing w:after="0" w:line="240" w:lineRule="auto"/>
        <w:rPr>
          <w:rFonts w:cs="Cambria"/>
          <w:b/>
          <w:kern w:val="24"/>
        </w:rPr>
      </w:pPr>
      <w:r w:rsidRPr="008314D8">
        <w:rPr>
          <w:rFonts w:cs="Cambria"/>
          <w:b/>
          <w:kern w:val="24"/>
        </w:rPr>
        <w:t>What you can do for educators/staff…</w:t>
      </w:r>
    </w:p>
    <w:p w14:paraId="3EEE4163" w14:textId="77777777" w:rsidR="00DB1E5B" w:rsidRPr="008314D8" w:rsidRDefault="00DB1E5B" w:rsidP="00DB1E5B">
      <w:pPr>
        <w:pStyle w:val="ListParagraph"/>
        <w:numPr>
          <w:ilvl w:val="0"/>
          <w:numId w:val="19"/>
        </w:numPr>
        <w:autoSpaceDE w:val="0"/>
        <w:autoSpaceDN w:val="0"/>
        <w:adjustRightInd w:val="0"/>
        <w:spacing w:after="0" w:line="240" w:lineRule="auto"/>
        <w:rPr>
          <w:rFonts w:cs="Cambria"/>
          <w:kern w:val="24"/>
        </w:rPr>
      </w:pPr>
      <w:r w:rsidRPr="008314D8">
        <w:rPr>
          <w:rFonts w:cs="Cambria"/>
          <w:kern w:val="24"/>
        </w:rPr>
        <w:t xml:space="preserve">Develop programs to make sure orientation for new teachers is strong in this </w:t>
      </w:r>
      <w:proofErr w:type="gramStart"/>
      <w:r w:rsidRPr="008314D8">
        <w:rPr>
          <w:rFonts w:cs="Cambria"/>
          <w:kern w:val="24"/>
        </w:rPr>
        <w:t>topic</w:t>
      </w:r>
      <w:proofErr w:type="gramEnd"/>
    </w:p>
    <w:p w14:paraId="554F57BE" w14:textId="77777777" w:rsidR="00DB1E5B" w:rsidRPr="00205A4E" w:rsidRDefault="00DB1E5B" w:rsidP="00DB1E5B">
      <w:pPr>
        <w:pStyle w:val="ListParagraph"/>
        <w:numPr>
          <w:ilvl w:val="2"/>
          <w:numId w:val="19"/>
        </w:numPr>
        <w:autoSpaceDE w:val="0"/>
        <w:autoSpaceDN w:val="0"/>
        <w:adjustRightInd w:val="0"/>
        <w:spacing w:after="0" w:line="240" w:lineRule="auto"/>
        <w:ind w:left="1440"/>
        <w:rPr>
          <w:rFonts w:cs="Arial"/>
          <w:kern w:val="24"/>
        </w:rPr>
      </w:pPr>
      <w:r w:rsidRPr="00205A4E">
        <w:rPr>
          <w:rFonts w:cs="Arial"/>
          <w:kern w:val="24"/>
        </w:rPr>
        <w:t xml:space="preserve">Original and on-going awareness of culture and CCK matters </w:t>
      </w:r>
    </w:p>
    <w:p w14:paraId="5FE5F9A0" w14:textId="77777777" w:rsidR="00DB1E5B" w:rsidRPr="008314D8" w:rsidRDefault="00DB1E5B" w:rsidP="00DB1E5B">
      <w:pPr>
        <w:pStyle w:val="ListParagraph"/>
        <w:numPr>
          <w:ilvl w:val="2"/>
          <w:numId w:val="19"/>
        </w:numPr>
        <w:autoSpaceDE w:val="0"/>
        <w:autoSpaceDN w:val="0"/>
        <w:adjustRightInd w:val="0"/>
        <w:spacing w:after="0" w:line="240" w:lineRule="auto"/>
        <w:rPr>
          <w:rFonts w:cs="Arial"/>
          <w:kern w:val="24"/>
        </w:rPr>
      </w:pPr>
      <w:r w:rsidRPr="008314D8">
        <w:rPr>
          <w:rFonts w:cs="Arial"/>
          <w:kern w:val="24"/>
        </w:rPr>
        <w:t xml:space="preserve">How cross-cultural matters relate directly to educational </w:t>
      </w:r>
      <w:proofErr w:type="gramStart"/>
      <w:r w:rsidRPr="008314D8">
        <w:rPr>
          <w:rFonts w:cs="Arial"/>
          <w:kern w:val="24"/>
        </w:rPr>
        <w:t>process</w:t>
      </w:r>
      <w:proofErr w:type="gramEnd"/>
    </w:p>
    <w:p w14:paraId="14A654A8" w14:textId="1A2543F5" w:rsidR="00DB1E5B" w:rsidRDefault="00DB1E5B" w:rsidP="00DB1E5B">
      <w:pPr>
        <w:pStyle w:val="ListParagraph"/>
        <w:numPr>
          <w:ilvl w:val="3"/>
          <w:numId w:val="19"/>
        </w:numPr>
        <w:autoSpaceDE w:val="0"/>
        <w:autoSpaceDN w:val="0"/>
        <w:adjustRightInd w:val="0"/>
        <w:spacing w:after="0" w:line="240" w:lineRule="auto"/>
        <w:rPr>
          <w:rFonts w:cs="Arial"/>
          <w:kern w:val="24"/>
        </w:rPr>
      </w:pPr>
      <w:r>
        <w:rPr>
          <w:rFonts w:cs="Arial"/>
          <w:kern w:val="24"/>
        </w:rPr>
        <w:t>Canadian</w:t>
      </w:r>
      <w:r w:rsidRPr="008314D8">
        <w:rPr>
          <w:rFonts w:cs="Arial"/>
          <w:kern w:val="24"/>
        </w:rPr>
        <w:t xml:space="preserve"> teacher’s story</w:t>
      </w:r>
      <w:r>
        <w:rPr>
          <w:rFonts w:cs="Arial"/>
          <w:kern w:val="24"/>
        </w:rPr>
        <w:t xml:space="preserve"> – she couldn’t get her Japanese students to exchange their papers for writing critiques in the class as no one wanted to shame the other with</w:t>
      </w:r>
      <w:r w:rsidR="00EA1A10">
        <w:rPr>
          <w:rFonts w:cs="Arial"/>
          <w:kern w:val="24"/>
        </w:rPr>
        <w:t xml:space="preserve"> ‘</w:t>
      </w:r>
      <w:proofErr w:type="gramStart"/>
      <w:r>
        <w:rPr>
          <w:rFonts w:cs="Arial"/>
          <w:kern w:val="24"/>
        </w:rPr>
        <w:t>criticism</w:t>
      </w:r>
      <w:proofErr w:type="gramEnd"/>
      <w:r w:rsidR="00EA1A10">
        <w:rPr>
          <w:rFonts w:cs="Arial"/>
          <w:kern w:val="24"/>
        </w:rPr>
        <w:t>’</w:t>
      </w:r>
    </w:p>
    <w:p w14:paraId="4C0A693A" w14:textId="77777777" w:rsidR="00DB1E5B" w:rsidRPr="008314D8" w:rsidRDefault="00DB1E5B" w:rsidP="00DB1E5B">
      <w:pPr>
        <w:pStyle w:val="ListParagraph"/>
        <w:numPr>
          <w:ilvl w:val="3"/>
          <w:numId w:val="19"/>
        </w:numPr>
        <w:autoSpaceDE w:val="0"/>
        <w:autoSpaceDN w:val="0"/>
        <w:adjustRightInd w:val="0"/>
        <w:spacing w:after="0" w:line="240" w:lineRule="auto"/>
        <w:rPr>
          <w:rFonts w:cs="Arial"/>
          <w:kern w:val="24"/>
        </w:rPr>
      </w:pPr>
      <w:r>
        <w:rPr>
          <w:rFonts w:cs="Arial"/>
          <w:kern w:val="24"/>
        </w:rPr>
        <w:t>When questioning the teacher is not allowed in one culture, how does that impact view of “silent” student in the next one?</w:t>
      </w:r>
    </w:p>
    <w:p w14:paraId="4673B8C0" w14:textId="77777777" w:rsidR="00DB1E5B" w:rsidRPr="008314D8" w:rsidRDefault="00DB1E5B" w:rsidP="00DB1E5B">
      <w:pPr>
        <w:pStyle w:val="ListParagraph"/>
        <w:numPr>
          <w:ilvl w:val="0"/>
          <w:numId w:val="19"/>
        </w:numPr>
        <w:autoSpaceDE w:val="0"/>
        <w:autoSpaceDN w:val="0"/>
        <w:adjustRightInd w:val="0"/>
        <w:spacing w:after="0" w:line="240" w:lineRule="auto"/>
        <w:rPr>
          <w:rFonts w:cs="Cambria"/>
          <w:kern w:val="24"/>
        </w:rPr>
      </w:pPr>
      <w:r w:rsidRPr="008314D8">
        <w:rPr>
          <w:rFonts w:cs="Cambria"/>
          <w:kern w:val="24"/>
        </w:rPr>
        <w:t>Planned mentoring with veteran teachers?</w:t>
      </w:r>
    </w:p>
    <w:p w14:paraId="6083800E" w14:textId="77777777" w:rsidR="00DB1E5B" w:rsidRPr="008314D8" w:rsidRDefault="00DB1E5B" w:rsidP="00DB1E5B">
      <w:pPr>
        <w:autoSpaceDE w:val="0"/>
        <w:autoSpaceDN w:val="0"/>
        <w:adjustRightInd w:val="0"/>
        <w:spacing w:after="0" w:line="240" w:lineRule="auto"/>
        <w:ind w:left="1440"/>
        <w:rPr>
          <w:rFonts w:cs="Arial"/>
          <w:b/>
          <w:kern w:val="24"/>
        </w:rPr>
      </w:pPr>
    </w:p>
    <w:p w14:paraId="2FD47EEA" w14:textId="77777777" w:rsidR="00DB1E5B" w:rsidRPr="008314D8" w:rsidRDefault="00DB1E5B" w:rsidP="00DB1E5B">
      <w:pPr>
        <w:autoSpaceDE w:val="0"/>
        <w:autoSpaceDN w:val="0"/>
        <w:adjustRightInd w:val="0"/>
        <w:spacing w:after="0" w:line="240" w:lineRule="auto"/>
        <w:rPr>
          <w:rFonts w:cs="Arial"/>
          <w:b/>
          <w:kern w:val="24"/>
        </w:rPr>
      </w:pPr>
      <w:r w:rsidRPr="008314D8">
        <w:rPr>
          <w:rFonts w:cs="Arial"/>
          <w:b/>
          <w:kern w:val="24"/>
        </w:rPr>
        <w:lastRenderedPageBreak/>
        <w:t>Helping parents…</w:t>
      </w:r>
      <w:r w:rsidRPr="008314D8">
        <w:rPr>
          <w:rFonts w:cs="Arial"/>
          <w:kern w:val="24"/>
        </w:rPr>
        <w:t xml:space="preserve"> </w:t>
      </w:r>
    </w:p>
    <w:p w14:paraId="0615AB15" w14:textId="77777777" w:rsidR="00DB1E5B" w:rsidRPr="008314D8" w:rsidRDefault="00DB1E5B" w:rsidP="00DB1E5B">
      <w:pPr>
        <w:pStyle w:val="ListParagraph"/>
        <w:numPr>
          <w:ilvl w:val="0"/>
          <w:numId w:val="20"/>
        </w:numPr>
        <w:autoSpaceDE w:val="0"/>
        <w:autoSpaceDN w:val="0"/>
        <w:adjustRightInd w:val="0"/>
        <w:spacing w:after="0" w:line="240" w:lineRule="auto"/>
        <w:rPr>
          <w:rFonts w:cs="Arial"/>
          <w:kern w:val="24"/>
        </w:rPr>
      </w:pPr>
      <w:r w:rsidRPr="008314D8">
        <w:rPr>
          <w:rFonts w:cs="Arial"/>
          <w:kern w:val="24"/>
        </w:rPr>
        <w:t>Parent orientation – group and individuals</w:t>
      </w:r>
    </w:p>
    <w:p w14:paraId="0850F077" w14:textId="77777777" w:rsidR="00DB1E5B" w:rsidRPr="008314D8" w:rsidRDefault="00DB1E5B" w:rsidP="00DB1E5B">
      <w:pPr>
        <w:pStyle w:val="ListParagraph"/>
        <w:numPr>
          <w:ilvl w:val="1"/>
          <w:numId w:val="20"/>
        </w:numPr>
        <w:autoSpaceDE w:val="0"/>
        <w:autoSpaceDN w:val="0"/>
        <w:adjustRightInd w:val="0"/>
        <w:spacing w:after="0" w:line="240" w:lineRule="auto"/>
        <w:rPr>
          <w:rFonts w:cs="Arial"/>
          <w:kern w:val="24"/>
        </w:rPr>
      </w:pPr>
      <w:r w:rsidRPr="008314D8">
        <w:rPr>
          <w:rFonts w:cs="Arial"/>
          <w:kern w:val="24"/>
        </w:rPr>
        <w:t xml:space="preserve">Making sure they understand overall educational </w:t>
      </w:r>
      <w:proofErr w:type="gramStart"/>
      <w:r w:rsidRPr="008314D8">
        <w:rPr>
          <w:rFonts w:cs="Arial"/>
          <w:kern w:val="24"/>
        </w:rPr>
        <w:t>structure</w:t>
      </w:r>
      <w:proofErr w:type="gramEnd"/>
    </w:p>
    <w:p w14:paraId="2425C2AC" w14:textId="77777777" w:rsidR="00DB1E5B" w:rsidRPr="008314D8" w:rsidRDefault="00DB1E5B" w:rsidP="00DB1E5B">
      <w:pPr>
        <w:pStyle w:val="ListParagraph"/>
        <w:numPr>
          <w:ilvl w:val="1"/>
          <w:numId w:val="20"/>
        </w:numPr>
        <w:autoSpaceDE w:val="0"/>
        <w:autoSpaceDN w:val="0"/>
        <w:adjustRightInd w:val="0"/>
        <w:spacing w:after="0" w:line="240" w:lineRule="auto"/>
        <w:rPr>
          <w:rFonts w:cs="Arial"/>
          <w:kern w:val="24"/>
        </w:rPr>
      </w:pPr>
      <w:r w:rsidRPr="008314D8">
        <w:rPr>
          <w:rFonts w:cs="Arial"/>
          <w:kern w:val="24"/>
        </w:rPr>
        <w:t xml:space="preserve">Making sure they understand grading </w:t>
      </w:r>
      <w:proofErr w:type="gramStart"/>
      <w:r w:rsidRPr="008314D8">
        <w:rPr>
          <w:rFonts w:cs="Arial"/>
          <w:kern w:val="24"/>
        </w:rPr>
        <w:t>system</w:t>
      </w:r>
      <w:proofErr w:type="gramEnd"/>
    </w:p>
    <w:p w14:paraId="57AA1839" w14:textId="77777777" w:rsidR="00DB1E5B" w:rsidRPr="00687E01" w:rsidRDefault="00DB1E5B" w:rsidP="00DB1E5B">
      <w:pPr>
        <w:autoSpaceDE w:val="0"/>
        <w:autoSpaceDN w:val="0"/>
        <w:adjustRightInd w:val="0"/>
        <w:spacing w:after="0" w:line="240" w:lineRule="auto"/>
        <w:ind w:left="720"/>
        <w:rPr>
          <w:rFonts w:cs="Arial"/>
          <w:kern w:val="24"/>
        </w:rPr>
      </w:pPr>
    </w:p>
    <w:p w14:paraId="33703772" w14:textId="497453BD" w:rsidR="00DB1E5B" w:rsidRPr="008314D8" w:rsidRDefault="00DB1E5B" w:rsidP="00DB1E5B">
      <w:pPr>
        <w:pStyle w:val="ListParagraph"/>
        <w:numPr>
          <w:ilvl w:val="0"/>
          <w:numId w:val="20"/>
        </w:numPr>
        <w:autoSpaceDE w:val="0"/>
        <w:autoSpaceDN w:val="0"/>
        <w:adjustRightInd w:val="0"/>
        <w:spacing w:after="0" w:line="240" w:lineRule="auto"/>
        <w:rPr>
          <w:rFonts w:cs="Arial"/>
          <w:kern w:val="24"/>
        </w:rPr>
      </w:pPr>
      <w:r w:rsidRPr="008314D8">
        <w:rPr>
          <w:rFonts w:cs="Arial"/>
          <w:kern w:val="24"/>
        </w:rPr>
        <w:t>Use translators for group meetings or school announcements when possible</w:t>
      </w:r>
      <w:r w:rsidR="00EA1A10">
        <w:rPr>
          <w:rFonts w:cs="Arial"/>
          <w:kern w:val="24"/>
        </w:rPr>
        <w:t xml:space="preserve"> or</w:t>
      </w:r>
      <w:r w:rsidRPr="008314D8">
        <w:rPr>
          <w:rFonts w:cs="Arial"/>
          <w:kern w:val="24"/>
        </w:rPr>
        <w:t xml:space="preserve"> </w:t>
      </w:r>
      <w:proofErr w:type="gramStart"/>
      <w:r w:rsidRPr="008314D8">
        <w:rPr>
          <w:rFonts w:cs="Arial"/>
          <w:kern w:val="24"/>
        </w:rPr>
        <w:t>needed</w:t>
      </w:r>
      <w:proofErr w:type="gramEnd"/>
    </w:p>
    <w:p w14:paraId="730BEA1A" w14:textId="77777777" w:rsidR="00DB1E5B" w:rsidRPr="008314D8" w:rsidRDefault="00DB1E5B" w:rsidP="00DB1E5B">
      <w:pPr>
        <w:pStyle w:val="ListParagraph"/>
        <w:numPr>
          <w:ilvl w:val="0"/>
          <w:numId w:val="20"/>
        </w:numPr>
        <w:autoSpaceDE w:val="0"/>
        <w:autoSpaceDN w:val="0"/>
        <w:adjustRightInd w:val="0"/>
        <w:spacing w:after="0" w:line="240" w:lineRule="auto"/>
        <w:rPr>
          <w:rFonts w:cs="Cambria"/>
          <w:kern w:val="24"/>
        </w:rPr>
      </w:pPr>
      <w:r w:rsidRPr="008314D8">
        <w:rPr>
          <w:rFonts w:cs="Cambria"/>
          <w:kern w:val="24"/>
        </w:rPr>
        <w:t xml:space="preserve">Make sure parents of different cultural backgrounds are included in committees looking at various </w:t>
      </w:r>
      <w:proofErr w:type="gramStart"/>
      <w:r w:rsidRPr="008314D8">
        <w:rPr>
          <w:rFonts w:cs="Cambria"/>
          <w:kern w:val="24"/>
        </w:rPr>
        <w:t>policies</w:t>
      </w:r>
      <w:proofErr w:type="gramEnd"/>
    </w:p>
    <w:p w14:paraId="2B20D18C" w14:textId="77777777" w:rsidR="00DB1E5B" w:rsidRPr="008314D8" w:rsidRDefault="00DB1E5B" w:rsidP="00DB1E5B">
      <w:pPr>
        <w:pStyle w:val="ListParagraph"/>
        <w:numPr>
          <w:ilvl w:val="0"/>
          <w:numId w:val="20"/>
        </w:numPr>
        <w:autoSpaceDE w:val="0"/>
        <w:autoSpaceDN w:val="0"/>
        <w:adjustRightInd w:val="0"/>
        <w:spacing w:after="0" w:line="240" w:lineRule="auto"/>
        <w:rPr>
          <w:rFonts w:cs="Arial"/>
          <w:kern w:val="24"/>
        </w:rPr>
      </w:pPr>
      <w:r w:rsidRPr="008314D8">
        <w:rPr>
          <w:rFonts w:cs="Arial"/>
          <w:kern w:val="24"/>
        </w:rPr>
        <w:t xml:space="preserve">Use PTO to find mentors for new </w:t>
      </w:r>
      <w:proofErr w:type="gramStart"/>
      <w:r w:rsidRPr="008314D8">
        <w:rPr>
          <w:rFonts w:cs="Arial"/>
          <w:kern w:val="24"/>
        </w:rPr>
        <w:t>families</w:t>
      </w:r>
      <w:proofErr w:type="gramEnd"/>
    </w:p>
    <w:p w14:paraId="2513A321" w14:textId="77777777" w:rsidR="00DB1E5B" w:rsidRPr="008314D8" w:rsidRDefault="00DB1E5B" w:rsidP="00DB1E5B">
      <w:pPr>
        <w:pStyle w:val="ListParagraph"/>
        <w:numPr>
          <w:ilvl w:val="0"/>
          <w:numId w:val="20"/>
        </w:numPr>
        <w:autoSpaceDE w:val="0"/>
        <w:autoSpaceDN w:val="0"/>
        <w:adjustRightInd w:val="0"/>
        <w:spacing w:after="0" w:line="240" w:lineRule="auto"/>
        <w:rPr>
          <w:rFonts w:cs="Arial"/>
          <w:kern w:val="24"/>
        </w:rPr>
      </w:pPr>
      <w:r w:rsidRPr="008314D8">
        <w:rPr>
          <w:rFonts w:cs="Arial"/>
          <w:kern w:val="24"/>
        </w:rPr>
        <w:t xml:space="preserve">Work with parent’s organization to develop regular session on transition/CCK matters for new </w:t>
      </w:r>
      <w:proofErr w:type="gramStart"/>
      <w:r w:rsidRPr="008314D8">
        <w:rPr>
          <w:rFonts w:cs="Arial"/>
          <w:kern w:val="24"/>
        </w:rPr>
        <w:t>parents</w:t>
      </w:r>
      <w:proofErr w:type="gramEnd"/>
    </w:p>
    <w:p w14:paraId="7D65F676" w14:textId="77777777" w:rsidR="00DB1E5B" w:rsidRPr="008314D8" w:rsidRDefault="00DB1E5B" w:rsidP="00DB1E5B">
      <w:pPr>
        <w:pStyle w:val="ListParagraph"/>
        <w:numPr>
          <w:ilvl w:val="0"/>
          <w:numId w:val="20"/>
        </w:numPr>
        <w:autoSpaceDE w:val="0"/>
        <w:autoSpaceDN w:val="0"/>
        <w:adjustRightInd w:val="0"/>
        <w:spacing w:after="0" w:line="240" w:lineRule="auto"/>
        <w:rPr>
          <w:rFonts w:cs="Arial"/>
          <w:kern w:val="24"/>
        </w:rPr>
      </w:pPr>
      <w:r w:rsidRPr="008314D8">
        <w:rPr>
          <w:rFonts w:cs="Arial"/>
          <w:kern w:val="24"/>
        </w:rPr>
        <w:t xml:space="preserve">Help </w:t>
      </w:r>
      <w:proofErr w:type="gramStart"/>
      <w:r w:rsidRPr="008314D8">
        <w:rPr>
          <w:rFonts w:cs="Arial"/>
          <w:kern w:val="24"/>
        </w:rPr>
        <w:t>new  parents</w:t>
      </w:r>
      <w:proofErr w:type="gramEnd"/>
      <w:r w:rsidRPr="008314D8">
        <w:rPr>
          <w:rFonts w:cs="Arial"/>
          <w:kern w:val="24"/>
        </w:rPr>
        <w:t xml:space="preserve"> understand dynamics of this school compared to where they are from</w:t>
      </w:r>
    </w:p>
    <w:p w14:paraId="4BAD0607" w14:textId="77777777" w:rsidR="00DB1E5B" w:rsidRPr="008314D8" w:rsidRDefault="00DB1E5B" w:rsidP="00DB1E5B">
      <w:pPr>
        <w:pStyle w:val="ListParagraph"/>
        <w:numPr>
          <w:ilvl w:val="1"/>
          <w:numId w:val="20"/>
        </w:numPr>
        <w:autoSpaceDE w:val="0"/>
        <w:autoSpaceDN w:val="0"/>
        <w:adjustRightInd w:val="0"/>
        <w:spacing w:after="0" w:line="240" w:lineRule="auto"/>
        <w:rPr>
          <w:rFonts w:cs="Arial"/>
          <w:kern w:val="24"/>
        </w:rPr>
      </w:pPr>
      <w:r w:rsidRPr="008314D8">
        <w:rPr>
          <w:rFonts w:cs="Arial"/>
          <w:kern w:val="24"/>
        </w:rPr>
        <w:t>Homework expectations – (student vs. parent driven!)</w:t>
      </w:r>
    </w:p>
    <w:p w14:paraId="47CD0971" w14:textId="77777777" w:rsidR="00DB1E5B" w:rsidRPr="008314D8" w:rsidRDefault="00DB1E5B" w:rsidP="00DB1E5B">
      <w:pPr>
        <w:pStyle w:val="ListParagraph"/>
        <w:numPr>
          <w:ilvl w:val="1"/>
          <w:numId w:val="20"/>
        </w:numPr>
        <w:autoSpaceDE w:val="0"/>
        <w:autoSpaceDN w:val="0"/>
        <w:adjustRightInd w:val="0"/>
        <w:spacing w:after="0" w:line="240" w:lineRule="auto"/>
        <w:rPr>
          <w:rFonts w:cs="Arial"/>
          <w:kern w:val="24"/>
        </w:rPr>
      </w:pPr>
      <w:r w:rsidRPr="008314D8">
        <w:rPr>
          <w:rFonts w:cs="Arial"/>
          <w:kern w:val="24"/>
        </w:rPr>
        <w:t>Grading system</w:t>
      </w:r>
    </w:p>
    <w:p w14:paraId="1FF01828" w14:textId="77777777" w:rsidR="00DB1E5B" w:rsidRPr="008314D8" w:rsidRDefault="00DB1E5B" w:rsidP="00DB1E5B">
      <w:pPr>
        <w:pStyle w:val="ListParagraph"/>
        <w:numPr>
          <w:ilvl w:val="1"/>
          <w:numId w:val="20"/>
        </w:numPr>
        <w:autoSpaceDE w:val="0"/>
        <w:autoSpaceDN w:val="0"/>
        <w:adjustRightInd w:val="0"/>
        <w:spacing w:after="0" w:line="240" w:lineRule="auto"/>
        <w:rPr>
          <w:rFonts w:cs="Arial"/>
          <w:kern w:val="24"/>
        </w:rPr>
      </w:pPr>
      <w:r w:rsidRPr="008314D8">
        <w:rPr>
          <w:rFonts w:cs="Arial"/>
          <w:kern w:val="24"/>
        </w:rPr>
        <w:t>Teaching styles/methods of teaching</w:t>
      </w:r>
    </w:p>
    <w:p w14:paraId="58DB83C8" w14:textId="77777777" w:rsidR="00DB1E5B" w:rsidRPr="008314D8" w:rsidRDefault="00DB1E5B" w:rsidP="00DB1E5B">
      <w:pPr>
        <w:pStyle w:val="ListParagraph"/>
        <w:numPr>
          <w:ilvl w:val="1"/>
          <w:numId w:val="20"/>
        </w:numPr>
        <w:autoSpaceDE w:val="0"/>
        <w:autoSpaceDN w:val="0"/>
        <w:adjustRightInd w:val="0"/>
        <w:spacing w:after="0" w:line="240" w:lineRule="auto"/>
        <w:rPr>
          <w:rFonts w:cs="Arial"/>
          <w:kern w:val="24"/>
        </w:rPr>
      </w:pPr>
      <w:r w:rsidRPr="008314D8">
        <w:rPr>
          <w:rFonts w:cs="Arial"/>
          <w:kern w:val="24"/>
        </w:rPr>
        <w:t>Interactions between educators and parents</w:t>
      </w:r>
    </w:p>
    <w:p w14:paraId="785B73E8" w14:textId="77777777" w:rsidR="00DB1E5B" w:rsidRPr="008314D8" w:rsidRDefault="00DB1E5B" w:rsidP="00DB1E5B">
      <w:pPr>
        <w:pStyle w:val="ListParagraph"/>
        <w:numPr>
          <w:ilvl w:val="1"/>
          <w:numId w:val="20"/>
        </w:numPr>
        <w:autoSpaceDE w:val="0"/>
        <w:autoSpaceDN w:val="0"/>
        <w:adjustRightInd w:val="0"/>
        <w:spacing w:after="0" w:line="240" w:lineRule="auto"/>
        <w:rPr>
          <w:rFonts w:cs="Arial"/>
          <w:kern w:val="24"/>
        </w:rPr>
      </w:pPr>
      <w:r w:rsidRPr="008314D8">
        <w:rPr>
          <w:rFonts w:cs="Arial"/>
          <w:kern w:val="24"/>
        </w:rPr>
        <w:t>Cultural role of the school</w:t>
      </w:r>
    </w:p>
    <w:p w14:paraId="4C80EF23" w14:textId="3E7E3B43" w:rsidR="00DB1E5B" w:rsidRDefault="00DB1E5B" w:rsidP="00DB1E5B">
      <w:pPr>
        <w:autoSpaceDE w:val="0"/>
        <w:autoSpaceDN w:val="0"/>
        <w:adjustRightInd w:val="0"/>
        <w:spacing w:after="0" w:line="240" w:lineRule="auto"/>
        <w:rPr>
          <w:rFonts w:cs="Arial"/>
          <w:i/>
          <w:kern w:val="24"/>
        </w:rPr>
      </w:pPr>
      <w:r w:rsidRPr="003E7F93">
        <w:rPr>
          <w:rFonts w:cs="Arial"/>
          <w:i/>
          <w:kern w:val="24"/>
        </w:rPr>
        <w:t>Can you think of at least one personal “action plan” you might do that will start the ball rolling in any of these directions?</w:t>
      </w:r>
    </w:p>
    <w:p w14:paraId="0BB44E63" w14:textId="1F2FE5A9" w:rsidR="00295E34" w:rsidRDefault="00295E34" w:rsidP="00DB1E5B">
      <w:pPr>
        <w:autoSpaceDE w:val="0"/>
        <w:autoSpaceDN w:val="0"/>
        <w:adjustRightInd w:val="0"/>
        <w:spacing w:after="0" w:line="240" w:lineRule="auto"/>
        <w:rPr>
          <w:rFonts w:cs="Arial"/>
          <w:i/>
          <w:kern w:val="24"/>
        </w:rPr>
      </w:pPr>
    </w:p>
    <w:p w14:paraId="0B8A58FE" w14:textId="579C97E2" w:rsidR="00295E34" w:rsidRPr="00295E34" w:rsidRDefault="00295E34" w:rsidP="00DB1E5B">
      <w:pPr>
        <w:autoSpaceDE w:val="0"/>
        <w:autoSpaceDN w:val="0"/>
        <w:adjustRightInd w:val="0"/>
        <w:spacing w:after="0" w:line="240" w:lineRule="auto"/>
        <w:rPr>
          <w:rFonts w:cs="Arial"/>
          <w:iCs/>
          <w:kern w:val="24"/>
        </w:rPr>
      </w:pPr>
      <w:r w:rsidRPr="00295E34">
        <w:rPr>
          <w:rFonts w:cs="Arial"/>
          <w:b/>
          <w:bCs/>
          <w:iCs/>
          <w:kern w:val="24"/>
        </w:rPr>
        <w:t>In general, learn about the push for transition programs in schools</w:t>
      </w:r>
      <w:r>
        <w:rPr>
          <w:rFonts w:cs="Arial"/>
          <w:iCs/>
          <w:kern w:val="24"/>
        </w:rPr>
        <w:t xml:space="preserve"> and see how that might be helpful to your schools. See </w:t>
      </w:r>
      <w:r w:rsidRPr="00295E34">
        <w:rPr>
          <w:rFonts w:cs="Arial"/>
          <w:i/>
          <w:kern w:val="24"/>
        </w:rPr>
        <w:t>Safe Passage</w:t>
      </w:r>
      <w:r>
        <w:rPr>
          <w:rFonts w:cs="Arial"/>
          <w:iCs/>
          <w:kern w:val="24"/>
        </w:rPr>
        <w:t xml:space="preserve"> by Doug Ota for a clear school wide transition program.</w:t>
      </w:r>
    </w:p>
    <w:p w14:paraId="0962E291" w14:textId="77777777" w:rsidR="00DB1E5B" w:rsidRPr="003E7F93" w:rsidRDefault="00DB1E5B" w:rsidP="00DB1E5B">
      <w:pPr>
        <w:autoSpaceDE w:val="0"/>
        <w:autoSpaceDN w:val="0"/>
        <w:adjustRightInd w:val="0"/>
        <w:spacing w:after="0" w:line="240" w:lineRule="auto"/>
        <w:rPr>
          <w:rFonts w:cs="Arial"/>
          <w:i/>
          <w:kern w:val="24"/>
        </w:rPr>
      </w:pPr>
    </w:p>
    <w:p w14:paraId="319A87C7" w14:textId="77777777" w:rsidR="00DB1E5B" w:rsidRPr="003E7F93" w:rsidRDefault="00DB1E5B" w:rsidP="00DB1E5B">
      <w:pPr>
        <w:autoSpaceDE w:val="0"/>
        <w:autoSpaceDN w:val="0"/>
        <w:adjustRightInd w:val="0"/>
        <w:spacing w:after="0" w:line="240" w:lineRule="auto"/>
        <w:rPr>
          <w:rFonts w:cs="Trebuchet MS"/>
          <w:b/>
          <w:kern w:val="24"/>
        </w:rPr>
      </w:pPr>
      <w:r w:rsidRPr="003E7F93">
        <w:rPr>
          <w:rFonts w:cs="Trebuchet MS"/>
          <w:b/>
          <w:kern w:val="24"/>
        </w:rPr>
        <w:t>Wisdom from Isaac Njuguna, D. Min, Kenyan educator, ACCK</w:t>
      </w:r>
    </w:p>
    <w:p w14:paraId="1057B27D" w14:textId="77777777" w:rsidR="00DB1E5B" w:rsidRPr="00B529FA" w:rsidRDefault="00DB1E5B" w:rsidP="00DB1E5B">
      <w:pPr>
        <w:autoSpaceDE w:val="0"/>
        <w:autoSpaceDN w:val="0"/>
        <w:adjustRightInd w:val="0"/>
        <w:spacing w:after="0" w:line="240" w:lineRule="auto"/>
        <w:rPr>
          <w:rFonts w:cs="Trebuchet MS"/>
          <w:kern w:val="24"/>
        </w:rPr>
      </w:pPr>
    </w:p>
    <w:p w14:paraId="0F672D0B" w14:textId="77777777" w:rsidR="00DB1E5B" w:rsidRPr="003E7F93" w:rsidRDefault="00DB1E5B" w:rsidP="00DB1E5B">
      <w:pPr>
        <w:pStyle w:val="ListParagraph"/>
        <w:numPr>
          <w:ilvl w:val="0"/>
          <w:numId w:val="16"/>
        </w:numPr>
        <w:autoSpaceDE w:val="0"/>
        <w:autoSpaceDN w:val="0"/>
        <w:adjustRightInd w:val="0"/>
        <w:spacing w:after="0" w:line="240" w:lineRule="auto"/>
        <w:rPr>
          <w:rFonts w:cs="Trebuchet MS"/>
          <w:kern w:val="24"/>
        </w:rPr>
      </w:pPr>
      <w:r w:rsidRPr="003E7F93">
        <w:rPr>
          <w:rFonts w:cs="Trebuchet MS"/>
          <w:kern w:val="24"/>
        </w:rPr>
        <w:t xml:space="preserve">Basic to education is the </w:t>
      </w:r>
      <w:r w:rsidRPr="003E7F93">
        <w:rPr>
          <w:rFonts w:cs="Trebuchet MS"/>
          <w:i/>
          <w:iCs/>
          <w:kern w:val="24"/>
        </w:rPr>
        <w:t>respect of each child as a human person</w:t>
      </w:r>
      <w:r w:rsidRPr="003E7F93">
        <w:rPr>
          <w:rFonts w:cs="Trebuchet MS"/>
          <w:kern w:val="24"/>
        </w:rPr>
        <w:t>. We cannot teach those whose humanity we denigrate.</w:t>
      </w:r>
    </w:p>
    <w:p w14:paraId="0437CB5A" w14:textId="77777777" w:rsidR="00DB1E5B" w:rsidRPr="003E7F93" w:rsidRDefault="00DB1E5B" w:rsidP="00DB1E5B">
      <w:pPr>
        <w:pStyle w:val="ListParagraph"/>
        <w:numPr>
          <w:ilvl w:val="0"/>
          <w:numId w:val="16"/>
        </w:numPr>
        <w:autoSpaceDE w:val="0"/>
        <w:autoSpaceDN w:val="0"/>
        <w:adjustRightInd w:val="0"/>
        <w:spacing w:after="0" w:line="240" w:lineRule="auto"/>
        <w:rPr>
          <w:rFonts w:cs="Trebuchet MS"/>
          <w:kern w:val="24"/>
        </w:rPr>
      </w:pPr>
      <w:r w:rsidRPr="003E7F93">
        <w:rPr>
          <w:rFonts w:cs="Trebuchet MS"/>
          <w:kern w:val="24"/>
        </w:rPr>
        <w:t xml:space="preserve">Second, we live in a multicultural/global village of nomads. </w:t>
      </w:r>
      <w:r w:rsidRPr="003E7F93">
        <w:rPr>
          <w:rFonts w:cs="Trebuchet MS"/>
          <w:i/>
          <w:iCs/>
          <w:kern w:val="24"/>
        </w:rPr>
        <w:t>Nurturing a sense of belonging and of a hospitable environment</w:t>
      </w:r>
      <w:r w:rsidRPr="003E7F93">
        <w:rPr>
          <w:rFonts w:cs="Trebuchet MS"/>
          <w:kern w:val="24"/>
        </w:rPr>
        <w:t xml:space="preserve"> for children is an imperative for effective and meaningful education.</w:t>
      </w:r>
    </w:p>
    <w:p w14:paraId="6B80F2B1" w14:textId="77777777" w:rsidR="00DB1E5B" w:rsidRDefault="00DB1E5B" w:rsidP="00DB1E5B">
      <w:pPr>
        <w:pStyle w:val="ListParagraph"/>
        <w:numPr>
          <w:ilvl w:val="0"/>
          <w:numId w:val="16"/>
        </w:numPr>
        <w:autoSpaceDE w:val="0"/>
        <w:autoSpaceDN w:val="0"/>
        <w:adjustRightInd w:val="0"/>
        <w:spacing w:after="0" w:line="240" w:lineRule="auto"/>
        <w:rPr>
          <w:rFonts w:cs="Trebuchet MS"/>
          <w:kern w:val="24"/>
        </w:rPr>
      </w:pPr>
      <w:r w:rsidRPr="003E7F93">
        <w:rPr>
          <w:rFonts w:cs="Trebuchet MS"/>
          <w:kern w:val="24"/>
        </w:rPr>
        <w:t xml:space="preserve">Third, is the cultivation of a </w:t>
      </w:r>
      <w:r w:rsidRPr="003E7F93">
        <w:rPr>
          <w:rFonts w:cs="Trebuchet MS"/>
          <w:i/>
          <w:iCs/>
          <w:kern w:val="24"/>
        </w:rPr>
        <w:t xml:space="preserve">cultural humility and teachability </w:t>
      </w:r>
      <w:r w:rsidRPr="003E7F93">
        <w:rPr>
          <w:rFonts w:cs="Trebuchet MS"/>
          <w:kern w:val="24"/>
        </w:rPr>
        <w:t>and thus engendering a willingness to be taught by the children that we are teaching.</w:t>
      </w:r>
    </w:p>
    <w:p w14:paraId="4CEB5694" w14:textId="77777777" w:rsidR="00DB1E5B" w:rsidRPr="003E7F93" w:rsidRDefault="00DB1E5B" w:rsidP="00DB1E5B">
      <w:pPr>
        <w:pStyle w:val="ListParagraph"/>
        <w:numPr>
          <w:ilvl w:val="0"/>
          <w:numId w:val="16"/>
        </w:numPr>
        <w:autoSpaceDE w:val="0"/>
        <w:autoSpaceDN w:val="0"/>
        <w:adjustRightInd w:val="0"/>
        <w:spacing w:after="0" w:line="240" w:lineRule="auto"/>
        <w:rPr>
          <w:rFonts w:cs="Trebuchet MS"/>
          <w:kern w:val="24"/>
        </w:rPr>
      </w:pPr>
      <w:r w:rsidRPr="003E7F93">
        <w:rPr>
          <w:rFonts w:cs="Trebuchet MS"/>
          <w:kern w:val="24"/>
        </w:rPr>
        <w:t xml:space="preserve">Fourth, the development of a sense of belonging </w:t>
      </w:r>
      <w:r w:rsidRPr="003E7F93">
        <w:rPr>
          <w:rFonts w:cs="Trebuchet MS"/>
          <w:i/>
          <w:kern w:val="24"/>
        </w:rPr>
        <w:t>where each child's name feels safe in the teacher's mouth is crucial to all children</w:t>
      </w:r>
      <w:r w:rsidRPr="003E7F93">
        <w:rPr>
          <w:rFonts w:cs="Trebuchet MS"/>
          <w:kern w:val="24"/>
        </w:rPr>
        <w:t xml:space="preserve"> and, particularly, to non-western children. That sense of safety in being named empowers the child to become a namer of his/her experiences, which is what education is all about, I think. </w:t>
      </w:r>
    </w:p>
    <w:p w14:paraId="7B65435A" w14:textId="77777777" w:rsidR="00DB1E5B" w:rsidRDefault="00DB1E5B" w:rsidP="00DB1E5B">
      <w:pPr>
        <w:autoSpaceDE w:val="0"/>
        <w:autoSpaceDN w:val="0"/>
        <w:adjustRightInd w:val="0"/>
        <w:spacing w:after="0" w:line="240" w:lineRule="auto"/>
        <w:rPr>
          <w:rFonts w:cs="Trebuchet MS"/>
          <w:kern w:val="24"/>
        </w:rPr>
      </w:pPr>
    </w:p>
    <w:p w14:paraId="76D5E0DB" w14:textId="77777777" w:rsidR="00DB1E5B" w:rsidRDefault="00DB1E5B" w:rsidP="00671C6F">
      <w:pPr>
        <w:autoSpaceDE w:val="0"/>
        <w:autoSpaceDN w:val="0"/>
        <w:adjustRightInd w:val="0"/>
        <w:spacing w:after="0" w:line="240" w:lineRule="auto"/>
        <w:jc w:val="both"/>
        <w:rPr>
          <w:rFonts w:cs="Trebuchet MS"/>
          <w:kern w:val="24"/>
        </w:rPr>
      </w:pPr>
      <w:r w:rsidRPr="00B529FA">
        <w:rPr>
          <w:rFonts w:cs="Trebuchet MS"/>
          <w:kern w:val="24"/>
        </w:rPr>
        <w:t xml:space="preserve">May you be leaders in the field of developing effective models for maximizing the gifts of a cross-cultural childhood and helping kids...and our world…deal well with the </w:t>
      </w:r>
      <w:proofErr w:type="gramStart"/>
      <w:r w:rsidRPr="00B529FA">
        <w:rPr>
          <w:rFonts w:cs="Trebuchet MS"/>
          <w:kern w:val="24"/>
        </w:rPr>
        <w:t>challenges</w:t>
      </w:r>
      <w:proofErr w:type="gramEnd"/>
    </w:p>
    <w:p w14:paraId="062039DB" w14:textId="77777777" w:rsidR="00DB1E5B" w:rsidRPr="00B529FA" w:rsidRDefault="00DB1E5B" w:rsidP="00DB1E5B">
      <w:pPr>
        <w:autoSpaceDE w:val="0"/>
        <w:autoSpaceDN w:val="0"/>
        <w:adjustRightInd w:val="0"/>
        <w:spacing w:after="0" w:line="240" w:lineRule="auto"/>
        <w:rPr>
          <w:rFonts w:cs="Trebuchet MS"/>
          <w:kern w:val="24"/>
        </w:rPr>
      </w:pPr>
    </w:p>
    <w:p w14:paraId="45296552" w14:textId="5B51A298" w:rsidR="00671C6F" w:rsidRDefault="00DB1E5B" w:rsidP="00A3264F">
      <w:pPr>
        <w:autoSpaceDE w:val="0"/>
        <w:autoSpaceDN w:val="0"/>
        <w:adjustRightInd w:val="0"/>
        <w:spacing w:after="0" w:line="240" w:lineRule="auto"/>
        <w:jc w:val="center"/>
        <w:rPr>
          <w:rFonts w:cs="Trebuchet MS"/>
          <w:kern w:val="24"/>
        </w:rPr>
      </w:pPr>
      <w:r w:rsidRPr="00B529FA">
        <w:rPr>
          <w:rFonts w:cs="Trebuchet MS"/>
          <w:kern w:val="24"/>
        </w:rPr>
        <w:t>Enjoy the journey!</w:t>
      </w:r>
      <w:r w:rsidRPr="00B529FA">
        <w:rPr>
          <w:rFonts w:cs="Trebuchet MS"/>
          <w:kern w:val="24"/>
        </w:rPr>
        <w:br/>
      </w:r>
      <w:r>
        <w:rPr>
          <w:rFonts w:cs="Trebuchet MS"/>
          <w:kern w:val="24"/>
        </w:rPr>
        <w:t xml:space="preserve">Contact information: Ruth E. Van Reken, </w:t>
      </w:r>
      <w:hyperlink r:id="rId16" w:history="1">
        <w:r w:rsidRPr="00FD6184">
          <w:rPr>
            <w:rStyle w:val="Hyperlink"/>
            <w:rFonts w:cs="Trebuchet MS"/>
            <w:kern w:val="24"/>
          </w:rPr>
          <w:t>www.crossculturalkid.org</w:t>
        </w:r>
      </w:hyperlink>
      <w:r>
        <w:rPr>
          <w:rFonts w:cs="Trebuchet MS"/>
          <w:kern w:val="24"/>
        </w:rPr>
        <w:t xml:space="preserve"> or </w:t>
      </w:r>
      <w:hyperlink r:id="rId17" w:history="1">
        <w:r w:rsidR="00295E34" w:rsidRPr="00C34C32">
          <w:rPr>
            <w:rStyle w:val="Hyperlink"/>
            <w:rFonts w:cs="Trebuchet MS"/>
            <w:kern w:val="24"/>
          </w:rPr>
          <w:t>RDvanreken@aol.com</w:t>
        </w:r>
      </w:hyperlink>
    </w:p>
    <w:p w14:paraId="2129CAB1" w14:textId="3E1B0249" w:rsidR="00671C6F" w:rsidRDefault="00671C6F">
      <w:pPr>
        <w:rPr>
          <w:rFonts w:cs="Trebuchet MS"/>
          <w:kern w:val="24"/>
        </w:rPr>
      </w:pPr>
      <w:r>
        <w:rPr>
          <w:rFonts w:cs="Trebuchet MS"/>
          <w:kern w:val="24"/>
        </w:rPr>
        <w:br w:type="page"/>
      </w:r>
    </w:p>
    <w:p w14:paraId="101C2462" w14:textId="23B1DC50" w:rsidR="00671C6F" w:rsidRDefault="00671C6F" w:rsidP="00671C6F">
      <w:pPr>
        <w:autoSpaceDE w:val="0"/>
        <w:autoSpaceDN w:val="0"/>
        <w:adjustRightInd w:val="0"/>
        <w:spacing w:after="0" w:line="240" w:lineRule="auto"/>
        <w:jc w:val="center"/>
        <w:rPr>
          <w:rFonts w:cs="Trebuchet MS"/>
          <w:b/>
          <w:bCs/>
          <w:kern w:val="24"/>
          <w:sz w:val="32"/>
          <w:szCs w:val="32"/>
        </w:rPr>
      </w:pPr>
      <w:r w:rsidRPr="00671C6F">
        <w:rPr>
          <w:rFonts w:cs="Trebuchet MS"/>
          <w:b/>
          <w:bCs/>
          <w:kern w:val="24"/>
          <w:sz w:val="32"/>
          <w:szCs w:val="32"/>
        </w:rPr>
        <w:lastRenderedPageBreak/>
        <w:t>Resource page</w:t>
      </w:r>
    </w:p>
    <w:p w14:paraId="72172B56" w14:textId="29E3C709" w:rsidR="00BA1513" w:rsidRPr="00671C6F" w:rsidRDefault="00BA1513" w:rsidP="00671C6F">
      <w:pPr>
        <w:autoSpaceDE w:val="0"/>
        <w:autoSpaceDN w:val="0"/>
        <w:adjustRightInd w:val="0"/>
        <w:spacing w:after="0" w:line="240" w:lineRule="auto"/>
        <w:jc w:val="center"/>
        <w:rPr>
          <w:rFonts w:cs="Trebuchet MS"/>
          <w:b/>
          <w:bCs/>
          <w:kern w:val="24"/>
          <w:sz w:val="32"/>
          <w:szCs w:val="32"/>
        </w:rPr>
      </w:pPr>
      <w:r>
        <w:rPr>
          <w:rFonts w:cs="Trebuchet MS"/>
          <w:b/>
          <w:bCs/>
          <w:kern w:val="24"/>
          <w:sz w:val="32"/>
          <w:szCs w:val="32"/>
        </w:rPr>
        <w:t>All available on Amazon or SummertimePublishing.com</w:t>
      </w:r>
    </w:p>
    <w:p w14:paraId="22AC714F" w14:textId="1120C2A5" w:rsidR="00671C6F" w:rsidRDefault="00671C6F" w:rsidP="00671C6F">
      <w:pPr>
        <w:autoSpaceDE w:val="0"/>
        <w:autoSpaceDN w:val="0"/>
        <w:adjustRightInd w:val="0"/>
        <w:spacing w:after="0" w:line="240" w:lineRule="auto"/>
        <w:jc w:val="center"/>
        <w:rPr>
          <w:rFonts w:cs="Trebuchet MS"/>
          <w:kern w:val="24"/>
        </w:rPr>
      </w:pPr>
    </w:p>
    <w:p w14:paraId="22663A10" w14:textId="30D7F368" w:rsidR="00BA1513" w:rsidRPr="00BA1513" w:rsidRDefault="00BA1513" w:rsidP="006F08A0">
      <w:pPr>
        <w:autoSpaceDE w:val="0"/>
        <w:autoSpaceDN w:val="0"/>
        <w:adjustRightInd w:val="0"/>
        <w:spacing w:after="0" w:line="240" w:lineRule="auto"/>
        <w:jc w:val="center"/>
        <w:rPr>
          <w:rFonts w:cstheme="minorHAnsi"/>
          <w:color w:val="333333"/>
          <w:sz w:val="21"/>
          <w:szCs w:val="21"/>
          <w:shd w:val="clear" w:color="auto" w:fill="FFFFFF"/>
        </w:rPr>
      </w:pPr>
      <w:r w:rsidRPr="008E5681">
        <w:drawing>
          <wp:anchor distT="0" distB="0" distL="114300" distR="114300" simplePos="0" relativeHeight="251672576" behindDoc="0" locked="0" layoutInCell="1" allowOverlap="1" wp14:anchorId="4D1EDA84" wp14:editId="73C1442F">
            <wp:simplePos x="0" y="0"/>
            <wp:positionH relativeFrom="margin">
              <wp:posOffset>-59055</wp:posOffset>
            </wp:positionH>
            <wp:positionV relativeFrom="page">
              <wp:posOffset>1774825</wp:posOffset>
            </wp:positionV>
            <wp:extent cx="1266825" cy="1874520"/>
            <wp:effectExtent l="0" t="0" r="9525"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6825" cy="1874520"/>
                    </a:xfrm>
                    <a:prstGeom prst="rect">
                      <a:avLst/>
                    </a:prstGeom>
                  </pic:spPr>
                </pic:pic>
              </a:graphicData>
            </a:graphic>
            <wp14:sizeRelH relativeFrom="margin">
              <wp14:pctWidth>0</wp14:pctWidth>
            </wp14:sizeRelH>
            <wp14:sizeRelV relativeFrom="margin">
              <wp14:pctHeight>0</wp14:pctHeight>
            </wp14:sizeRelV>
          </wp:anchor>
        </w:drawing>
      </w:r>
    </w:p>
    <w:p w14:paraId="13F4E4F4" w14:textId="1F303A3E" w:rsidR="00BA1513" w:rsidRDefault="00BA1513" w:rsidP="006F08A0">
      <w:pPr>
        <w:autoSpaceDE w:val="0"/>
        <w:autoSpaceDN w:val="0"/>
        <w:adjustRightInd w:val="0"/>
        <w:spacing w:after="0" w:line="240" w:lineRule="auto"/>
        <w:jc w:val="center"/>
        <w:rPr>
          <w:rFonts w:ascii="Arial" w:hAnsi="Arial" w:cs="Arial"/>
          <w:color w:val="333333"/>
          <w:sz w:val="21"/>
          <w:szCs w:val="21"/>
          <w:shd w:val="clear" w:color="auto" w:fill="FFFFFF"/>
        </w:rPr>
      </w:pPr>
      <w:r w:rsidRPr="00BA1513">
        <w:rPr>
          <w:rFonts w:cstheme="minorHAnsi"/>
          <w:color w:val="333333"/>
          <w:sz w:val="21"/>
          <w:szCs w:val="21"/>
          <w:shd w:val="clear" w:color="auto" w:fill="FFFFFF"/>
        </w:rPr>
        <w:t xml:space="preserve">In this 3rd edition of the ground-breaking, global classic, Ruth E. Van Reken and Michael V. Pollock, son of the late original co-author, David C. Pollock have significantly updated what is widely recognized as The TCK Bible. Emphasis is on the modern TCK and addressing the impact of technology, cultural complexity, diversity &amp; </w:t>
      </w:r>
      <w:proofErr w:type="gramStart"/>
      <w:r w:rsidRPr="00BA1513">
        <w:rPr>
          <w:rFonts w:cstheme="minorHAnsi"/>
          <w:color w:val="333333"/>
          <w:sz w:val="21"/>
          <w:szCs w:val="21"/>
          <w:shd w:val="clear" w:color="auto" w:fill="FFFFFF"/>
        </w:rPr>
        <w:t>inclusion</w:t>
      </w:r>
      <w:proofErr w:type="gramEnd"/>
      <w:r w:rsidRPr="00BA1513">
        <w:rPr>
          <w:rFonts w:cstheme="minorHAnsi"/>
          <w:color w:val="333333"/>
          <w:sz w:val="21"/>
          <w:szCs w:val="21"/>
          <w:shd w:val="clear" w:color="auto" w:fill="FFFFFF"/>
        </w:rPr>
        <w:t xml:space="preserve"> and transitions. Includes new advice for parents and others for how to support TCKs as they navigate work, relationships, social </w:t>
      </w:r>
      <w:proofErr w:type="gramStart"/>
      <w:r w:rsidRPr="00BA1513">
        <w:rPr>
          <w:rFonts w:cstheme="minorHAnsi"/>
          <w:color w:val="333333"/>
          <w:sz w:val="21"/>
          <w:szCs w:val="21"/>
          <w:shd w:val="clear" w:color="auto" w:fill="FFFFFF"/>
        </w:rPr>
        <w:t>settings</w:t>
      </w:r>
      <w:proofErr w:type="gramEnd"/>
      <w:r w:rsidRPr="00BA1513">
        <w:rPr>
          <w:rFonts w:cstheme="minorHAnsi"/>
          <w:color w:val="333333"/>
          <w:sz w:val="21"/>
          <w:szCs w:val="21"/>
          <w:shd w:val="clear" w:color="auto" w:fill="FFFFFF"/>
        </w:rPr>
        <w:t xml:space="preserve"> and their own personal development. </w:t>
      </w:r>
    </w:p>
    <w:p w14:paraId="7C838F0B" w14:textId="5A966537" w:rsidR="00BA1513" w:rsidRPr="00192ABE" w:rsidRDefault="00BA1513" w:rsidP="00BA1513">
      <w:pPr>
        <w:pStyle w:val="ListParagraph"/>
        <w:numPr>
          <w:ilvl w:val="0"/>
          <w:numId w:val="25"/>
        </w:numPr>
        <w:spacing w:after="160" w:line="259" w:lineRule="auto"/>
      </w:pPr>
      <w:r w:rsidRPr="00192ABE">
        <w:rPr>
          <w:shd w:val="clear" w:color="auto" w:fill="FFFFFF"/>
        </w:rPr>
        <w:t xml:space="preserve">A second PolVan Cultural Identity diagram </w:t>
      </w:r>
      <w:proofErr w:type="gramStart"/>
      <w:r>
        <w:rPr>
          <w:shd w:val="clear" w:color="auto" w:fill="FFFFFF"/>
        </w:rPr>
        <w:t xml:space="preserve">on </w:t>
      </w:r>
      <w:r w:rsidRPr="00192ABE">
        <w:rPr>
          <w:shd w:val="clear" w:color="auto" w:fill="FFFFFF"/>
        </w:rPr>
        <w:t xml:space="preserve"> cultural</w:t>
      </w:r>
      <w:proofErr w:type="gramEnd"/>
      <w:r w:rsidRPr="00192ABE">
        <w:rPr>
          <w:shd w:val="clear" w:color="auto" w:fill="FFFFFF"/>
        </w:rPr>
        <w:t xml:space="preserve"> identity</w:t>
      </w:r>
    </w:p>
    <w:p w14:paraId="5E1390CE" w14:textId="77777777" w:rsidR="00BA1513" w:rsidRPr="00192ABE" w:rsidRDefault="00BA1513" w:rsidP="00BA1513">
      <w:pPr>
        <w:pStyle w:val="ListParagraph"/>
        <w:numPr>
          <w:ilvl w:val="0"/>
          <w:numId w:val="25"/>
        </w:numPr>
        <w:spacing w:after="160" w:line="259" w:lineRule="auto"/>
      </w:pPr>
      <w:r w:rsidRPr="00192ABE">
        <w:rPr>
          <w:shd w:val="clear" w:color="auto" w:fill="FFFFFF"/>
        </w:rPr>
        <w:t>New models for identity formatio</w:t>
      </w:r>
      <w:r>
        <w:rPr>
          <w:shd w:val="clear" w:color="auto" w:fill="FFFFFF"/>
        </w:rPr>
        <w:t>n</w:t>
      </w:r>
    </w:p>
    <w:p w14:paraId="2FA719C3" w14:textId="77777777" w:rsidR="00BA1513" w:rsidRPr="00192ABE" w:rsidRDefault="00BA1513" w:rsidP="00BA1513">
      <w:pPr>
        <w:pStyle w:val="ListParagraph"/>
        <w:numPr>
          <w:ilvl w:val="0"/>
          <w:numId w:val="25"/>
        </w:numPr>
        <w:spacing w:after="160" w:line="259" w:lineRule="auto"/>
      </w:pPr>
      <w:r w:rsidRPr="00192ABE">
        <w:rPr>
          <w:shd w:val="clear" w:color="auto" w:fill="FFFFFF"/>
        </w:rPr>
        <w:t>Updated explanation of unresolved grief</w:t>
      </w:r>
    </w:p>
    <w:p w14:paraId="38940909" w14:textId="77777777" w:rsidR="00BA1513" w:rsidRPr="00192ABE" w:rsidRDefault="00BA1513" w:rsidP="00BA1513">
      <w:pPr>
        <w:pStyle w:val="ListParagraph"/>
        <w:numPr>
          <w:ilvl w:val="0"/>
          <w:numId w:val="25"/>
        </w:numPr>
        <w:spacing w:after="160" w:line="259" w:lineRule="auto"/>
      </w:pPr>
      <w:r w:rsidRPr="00192ABE">
        <w:rPr>
          <w:shd w:val="clear" w:color="auto" w:fill="FFFFFF"/>
        </w:rPr>
        <w:t xml:space="preserve">New material on 'highly mobile communities' addressing the needs of people who stay put while a community around them moves </w:t>
      </w:r>
      <w:proofErr w:type="gramStart"/>
      <w:r w:rsidRPr="00192ABE">
        <w:rPr>
          <w:shd w:val="clear" w:color="auto" w:fill="FFFFFF"/>
        </w:rPr>
        <w:t>rapidly</w:t>
      </w:r>
      <w:proofErr w:type="gramEnd"/>
    </w:p>
    <w:p w14:paraId="222B64C7" w14:textId="77777777" w:rsidR="00BA1513" w:rsidRPr="00192ABE" w:rsidRDefault="00BA1513" w:rsidP="00BA1513">
      <w:pPr>
        <w:pStyle w:val="ListParagraph"/>
        <w:numPr>
          <w:ilvl w:val="0"/>
          <w:numId w:val="25"/>
        </w:numPr>
        <w:spacing w:after="160" w:line="259" w:lineRule="auto"/>
      </w:pPr>
      <w:r w:rsidRPr="00192ABE">
        <w:rPr>
          <w:shd w:val="clear" w:color="auto" w:fill="FFFFFF"/>
        </w:rPr>
        <w:t>Revamped Section III so readers can more easily find what is relevant to them as Adult TCKs, parents, counselors, employers, spouses, administrators, etc.</w:t>
      </w:r>
    </w:p>
    <w:p w14:paraId="75C5FD35" w14:textId="77777777" w:rsidR="00BA1513" w:rsidRPr="00192ABE" w:rsidRDefault="00BA1513" w:rsidP="00BA1513">
      <w:pPr>
        <w:pStyle w:val="ListParagraph"/>
        <w:numPr>
          <w:ilvl w:val="0"/>
          <w:numId w:val="25"/>
        </w:numPr>
        <w:spacing w:after="160" w:line="259" w:lineRule="auto"/>
      </w:pPr>
      <w:r w:rsidRPr="00192ABE">
        <w:rPr>
          <w:shd w:val="clear" w:color="auto" w:fill="FFFFFF"/>
        </w:rPr>
        <w:t>New "stages and needs" tool that will help families and organizations identify and meet needs</w:t>
      </w:r>
      <w:r>
        <w:rPr>
          <w:shd w:val="clear" w:color="auto" w:fill="FFFFFF"/>
        </w:rPr>
        <w:t>\</w:t>
      </w:r>
    </w:p>
    <w:p w14:paraId="478FCF11" w14:textId="77777777" w:rsidR="00BA1513" w:rsidRDefault="00BA1513" w:rsidP="00BA1513">
      <w:pPr>
        <w:pStyle w:val="ListParagraph"/>
        <w:numPr>
          <w:ilvl w:val="0"/>
          <w:numId w:val="25"/>
        </w:numPr>
        <w:spacing w:after="160" w:line="259" w:lineRule="auto"/>
      </w:pPr>
      <w:r w:rsidRPr="00192ABE">
        <w:rPr>
          <w:shd w:val="clear" w:color="auto" w:fill="FFFFFF"/>
        </w:rPr>
        <w:t xml:space="preserve">Greater emphasis on tools for educators as they grapple with demographic shifts in the </w:t>
      </w:r>
      <w:proofErr w:type="gramStart"/>
      <w:r w:rsidRPr="00192ABE">
        <w:rPr>
          <w:shd w:val="clear" w:color="auto" w:fill="FFFFFF"/>
        </w:rPr>
        <w:t>classroom</w:t>
      </w:r>
      <w:proofErr w:type="gramEnd"/>
    </w:p>
    <w:p w14:paraId="5FB2A82E" w14:textId="413CE6A7" w:rsidR="00BA1513" w:rsidRDefault="00543DE0" w:rsidP="006F08A0">
      <w:pPr>
        <w:autoSpaceDE w:val="0"/>
        <w:autoSpaceDN w:val="0"/>
        <w:adjustRightInd w:val="0"/>
        <w:spacing w:after="0" w:line="240" w:lineRule="auto"/>
        <w:jc w:val="center"/>
        <w:rPr>
          <w:rFonts w:ascii="Arial" w:hAnsi="Arial" w:cs="Arial"/>
          <w:color w:val="333333"/>
          <w:sz w:val="21"/>
          <w:szCs w:val="21"/>
          <w:shd w:val="clear" w:color="auto" w:fill="FFFFFF"/>
        </w:rPr>
      </w:pPr>
      <w:r>
        <w:rPr>
          <w:noProof/>
        </w:rPr>
        <w:drawing>
          <wp:anchor distT="0" distB="0" distL="114300" distR="114300" simplePos="0" relativeHeight="251673600" behindDoc="1" locked="0" layoutInCell="1" allowOverlap="1" wp14:anchorId="5E8BDEFB" wp14:editId="42DE0867">
            <wp:simplePos x="0" y="0"/>
            <wp:positionH relativeFrom="column">
              <wp:posOffset>-120650</wp:posOffset>
            </wp:positionH>
            <wp:positionV relativeFrom="paragraph">
              <wp:posOffset>178435</wp:posOffset>
            </wp:positionV>
            <wp:extent cx="1252855" cy="1933575"/>
            <wp:effectExtent l="0" t="0" r="4445" b="9525"/>
            <wp:wrapTight wrapText="bothSides">
              <wp:wrapPolygon edited="0">
                <wp:start x="0" y="0"/>
                <wp:lineTo x="0" y="21494"/>
                <wp:lineTo x="21348" y="21494"/>
                <wp:lineTo x="21348" y="0"/>
                <wp:lineTo x="0" y="0"/>
              </wp:wrapPolygon>
            </wp:wrapTight>
            <wp:docPr id="13" name="Picture 13" descr="Safe Passage: how mobility affects people &amp; what international schools should do about it by [Douglas W. 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 Passage: how mobility affects people &amp; what international schools should do about it by [Douglas W. Ot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285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F197F" w14:textId="28DCFF5A" w:rsidR="00BA1513" w:rsidRDefault="00BA1513" w:rsidP="006F08A0">
      <w:pPr>
        <w:autoSpaceDE w:val="0"/>
        <w:autoSpaceDN w:val="0"/>
        <w:adjustRightInd w:val="0"/>
        <w:spacing w:after="0" w:line="240" w:lineRule="auto"/>
        <w:jc w:val="center"/>
        <w:rPr>
          <w:rFonts w:ascii="Arial" w:hAnsi="Arial" w:cs="Arial"/>
          <w:color w:val="333333"/>
          <w:sz w:val="21"/>
          <w:szCs w:val="21"/>
          <w:shd w:val="clear" w:color="auto" w:fill="FFFFFF"/>
        </w:rPr>
      </w:pPr>
    </w:p>
    <w:p w14:paraId="7139267A" w14:textId="46AD8B75" w:rsidR="006F08A0" w:rsidRPr="00BA1513" w:rsidRDefault="006F08A0" w:rsidP="00BA1513">
      <w:pPr>
        <w:autoSpaceDE w:val="0"/>
        <w:autoSpaceDN w:val="0"/>
        <w:adjustRightInd w:val="0"/>
        <w:spacing w:after="0" w:line="240" w:lineRule="auto"/>
        <w:rPr>
          <w:rFonts w:cstheme="minorHAnsi"/>
        </w:rPr>
      </w:pPr>
      <w:r w:rsidRPr="00BA1513">
        <w:rPr>
          <w:rFonts w:cstheme="minorHAnsi"/>
          <w:color w:val="333333"/>
          <w:sz w:val="21"/>
          <w:szCs w:val="21"/>
          <w:shd w:val="clear" w:color="auto" w:fill="FFFFFF"/>
        </w:rPr>
        <w:t xml:space="preserve">"Moving is one of life's greatest challenges. The largest study in educational research history demonstrates that moving harms learning. But moving not only challenges students. The experience of lost identity extends across the lifespan, also affecting parents and school staff. Firmly grounded in psychological theory and cutting-edge neuroscience, Safe Passage maps the challenges and charts a course for individuals, schools, and accrediting bodies to navigate them. Although primarily focusing on international schools, the hopeful message within this book reaches into any school, university, or organization where human beings come and </w:t>
      </w:r>
      <w:proofErr w:type="gramStart"/>
      <w:r w:rsidRPr="00BA1513">
        <w:rPr>
          <w:rFonts w:cstheme="minorHAnsi"/>
          <w:color w:val="333333"/>
          <w:sz w:val="21"/>
          <w:szCs w:val="21"/>
          <w:shd w:val="clear" w:color="auto" w:fill="FFFFFF"/>
        </w:rPr>
        <w:t>go</w:t>
      </w:r>
      <w:proofErr w:type="gramEnd"/>
    </w:p>
    <w:p w14:paraId="37A4C5B8" w14:textId="1238B285" w:rsidR="00BA1513" w:rsidRDefault="00BA1513" w:rsidP="006F08A0">
      <w:pPr>
        <w:tabs>
          <w:tab w:val="left" w:pos="1275"/>
        </w:tabs>
        <w:rPr>
          <w:rFonts w:ascii="Arial" w:hAnsi="Arial" w:cs="Arial"/>
          <w:color w:val="333333"/>
          <w:sz w:val="21"/>
          <w:szCs w:val="21"/>
          <w:shd w:val="clear" w:color="auto" w:fill="FFFFFF"/>
        </w:rPr>
      </w:pPr>
    </w:p>
    <w:p w14:paraId="24254B32" w14:textId="77777777" w:rsidR="00BA1513" w:rsidRDefault="00BA1513" w:rsidP="006F08A0">
      <w:pPr>
        <w:tabs>
          <w:tab w:val="left" w:pos="1275"/>
        </w:tabs>
        <w:rPr>
          <w:rFonts w:ascii="Arial" w:hAnsi="Arial" w:cs="Arial"/>
          <w:color w:val="333333"/>
          <w:sz w:val="21"/>
          <w:szCs w:val="21"/>
          <w:shd w:val="clear" w:color="auto" w:fill="FFFFFF"/>
        </w:rPr>
      </w:pPr>
    </w:p>
    <w:p w14:paraId="29C99F24" w14:textId="3D468FB4" w:rsidR="006F08A0" w:rsidRPr="00543DE0" w:rsidRDefault="00BA1513" w:rsidP="00543DE0">
      <w:pPr>
        <w:tabs>
          <w:tab w:val="left" w:pos="1275"/>
        </w:tabs>
        <w:rPr>
          <w:rFonts w:cstheme="minorHAnsi"/>
          <w:color w:val="333333"/>
          <w:sz w:val="21"/>
          <w:szCs w:val="21"/>
          <w:shd w:val="clear" w:color="auto" w:fill="FFFFFF"/>
        </w:rPr>
      </w:pPr>
      <w:r w:rsidRPr="00BA1513">
        <w:rPr>
          <w:rFonts w:cstheme="minorHAnsi"/>
          <w:noProof/>
        </w:rPr>
        <w:drawing>
          <wp:anchor distT="0" distB="0" distL="114300" distR="114300" simplePos="0" relativeHeight="251674624" behindDoc="0" locked="0" layoutInCell="1" allowOverlap="1" wp14:anchorId="76BC081B" wp14:editId="4F04D471">
            <wp:simplePos x="0" y="0"/>
            <wp:positionH relativeFrom="margin">
              <wp:align>left</wp:align>
            </wp:positionH>
            <wp:positionV relativeFrom="paragraph">
              <wp:posOffset>115570</wp:posOffset>
            </wp:positionV>
            <wp:extent cx="1000125" cy="1539875"/>
            <wp:effectExtent l="0" t="0" r="952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0125" cy="1539875"/>
                    </a:xfrm>
                    <a:prstGeom prst="rect">
                      <a:avLst/>
                    </a:prstGeom>
                    <a:noFill/>
                    <a:ln>
                      <a:noFill/>
                    </a:ln>
                  </pic:spPr>
                </pic:pic>
              </a:graphicData>
            </a:graphic>
          </wp:anchor>
        </w:drawing>
      </w:r>
      <w:r w:rsidRPr="00BA1513">
        <w:rPr>
          <w:rFonts w:cstheme="minorHAnsi"/>
          <w:color w:val="333333"/>
          <w:sz w:val="21"/>
          <w:szCs w:val="21"/>
          <w:shd w:val="clear" w:color="auto" w:fill="FFFFFF"/>
        </w:rPr>
        <w:t xml:space="preserve">Globalization has given many of us unparalleled opportunities to work, travel, fall in love, and raise kids all over the world. But it has made being a teen more complicated than ever. Imagine having to discover your identity and place in the world when you keep having to move communities, your parents are from different backgrounds, </w:t>
      </w:r>
      <w:proofErr w:type="gramStart"/>
      <w:r w:rsidRPr="00BA1513">
        <w:rPr>
          <w:rFonts w:cstheme="minorHAnsi"/>
          <w:color w:val="333333"/>
          <w:sz w:val="21"/>
          <w:szCs w:val="21"/>
          <w:shd w:val="clear" w:color="auto" w:fill="FFFFFF"/>
        </w:rPr>
        <w:t>you’re</w:t>
      </w:r>
      <w:proofErr w:type="gramEnd"/>
      <w:r w:rsidRPr="00BA1513">
        <w:rPr>
          <w:rFonts w:cstheme="minorHAnsi"/>
          <w:color w:val="333333"/>
          <w:sz w:val="21"/>
          <w:szCs w:val="21"/>
          <w:shd w:val="clear" w:color="auto" w:fill="FFFFFF"/>
        </w:rPr>
        <w:t xml:space="preserve"> exposed to multiple cultures daily or faced with challenges such as global warming and pandemics. How can we help these teensbe happy, healthy, and </w:t>
      </w:r>
      <w:proofErr w:type="gramStart"/>
      <w:r w:rsidRPr="00BA1513">
        <w:rPr>
          <w:rFonts w:cstheme="minorHAnsi"/>
          <w:color w:val="333333"/>
          <w:sz w:val="21"/>
          <w:szCs w:val="21"/>
          <w:shd w:val="clear" w:color="auto" w:fill="FFFFFF"/>
        </w:rPr>
        <w:t>resilient?Raising</w:t>
      </w:r>
      <w:proofErr w:type="gramEnd"/>
      <w:r w:rsidRPr="00BA1513">
        <w:rPr>
          <w:rFonts w:cstheme="minorHAnsi"/>
          <w:color w:val="333333"/>
          <w:sz w:val="21"/>
          <w:szCs w:val="21"/>
          <w:shd w:val="clear" w:color="auto" w:fill="FFFFFF"/>
        </w:rPr>
        <w:t xml:space="preserve"> Global Teens explores the hot topics adolescents experience today: identity, social media, body image, traumatic events, puberty, drugs and stress all in the context of our modern, mobile world. In this easy-to-read handbook, Dr. Anisha combines real-world examples with practical solutions, drawing on the latest research, her own experience and that of the many cross-cultural teens she has worked with over the last 25 years. Raising Global Teens enables busy families, health providers, and educators apply powerful tools to help today’s adolescents thrive.</w:t>
      </w:r>
    </w:p>
    <w:sectPr w:rsidR="006F08A0" w:rsidRPr="00543DE0" w:rsidSect="00EA1A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1849" w14:textId="77777777" w:rsidR="002B7902" w:rsidRDefault="002B7902" w:rsidP="00FC09FA">
      <w:pPr>
        <w:spacing w:after="0" w:line="240" w:lineRule="auto"/>
      </w:pPr>
      <w:r>
        <w:separator/>
      </w:r>
    </w:p>
  </w:endnote>
  <w:endnote w:type="continuationSeparator" w:id="0">
    <w:p w14:paraId="74BA28F3" w14:textId="77777777" w:rsidR="002B7902" w:rsidRDefault="002B7902" w:rsidP="00FC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2341" w14:textId="7D26B87F" w:rsidR="00DB1E5B" w:rsidRDefault="00DB1E5B">
    <w:pPr>
      <w:pStyle w:val="Footer"/>
    </w:pPr>
    <w:r>
      <w:t>All rights reserved Ruth E. Van Reken 20</w:t>
    </w:r>
    <w:r w:rsidR="00910DD0">
      <w:t>21</w:t>
    </w:r>
    <w:r>
      <w:tab/>
    </w:r>
    <w:r>
      <w:tab/>
    </w:r>
    <w:r>
      <w:fldChar w:fldCharType="begin"/>
    </w:r>
    <w:r>
      <w:instrText xml:space="preserve"> PAGE   \* MERGEFORMAT </w:instrText>
    </w:r>
    <w:r>
      <w:fldChar w:fldCharType="separate"/>
    </w:r>
    <w:r>
      <w:rPr>
        <w:noProof/>
      </w:rPr>
      <w:t>11</w:t>
    </w:r>
    <w:r>
      <w:rPr>
        <w:noProof/>
      </w:rPr>
      <w:fldChar w:fldCharType="end"/>
    </w:r>
  </w:p>
  <w:p w14:paraId="6E523726" w14:textId="77777777" w:rsidR="00DB1E5B" w:rsidRDefault="00DB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669A7" w14:textId="77777777" w:rsidR="002B7902" w:rsidRDefault="002B7902" w:rsidP="00FC09FA">
      <w:pPr>
        <w:spacing w:after="0" w:line="240" w:lineRule="auto"/>
      </w:pPr>
      <w:r>
        <w:separator/>
      </w:r>
    </w:p>
  </w:footnote>
  <w:footnote w:type="continuationSeparator" w:id="0">
    <w:p w14:paraId="7394D013" w14:textId="77777777" w:rsidR="002B7902" w:rsidRDefault="002B7902" w:rsidP="00FC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8FF4" w14:textId="5436729D" w:rsidR="00DB1E5B" w:rsidRPr="00284394" w:rsidRDefault="00910DD0">
    <w:pPr>
      <w:pStyle w:val="Header"/>
      <w:rPr>
        <w:b/>
        <w:i/>
      </w:rPr>
    </w:pPr>
    <w:r>
      <w:rPr>
        <w:b/>
        <w:i/>
      </w:rPr>
      <w:t>Supporting Cross=Cultural Kids/VanReken</w:t>
    </w:r>
    <w:r w:rsidR="00DB1E5B">
      <w:rPr>
        <w:b/>
        <w:i/>
      </w:rPr>
      <w:tab/>
    </w:r>
    <w:r w:rsidR="00DB1E5B">
      <w:rPr>
        <w:b/>
        <w:i/>
      </w:rPr>
      <w:tab/>
    </w:r>
  </w:p>
  <w:p w14:paraId="15044BCD" w14:textId="77777777" w:rsidR="00DB1E5B" w:rsidRDefault="00DB1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5031"/>
    <w:multiLevelType w:val="hybridMultilevel"/>
    <w:tmpl w:val="5D2E4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5E6"/>
    <w:multiLevelType w:val="hybridMultilevel"/>
    <w:tmpl w:val="09AEB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2751C"/>
    <w:multiLevelType w:val="hybridMultilevel"/>
    <w:tmpl w:val="EBD4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F5862"/>
    <w:multiLevelType w:val="hybridMultilevel"/>
    <w:tmpl w:val="DDA2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814B4"/>
    <w:multiLevelType w:val="hybridMultilevel"/>
    <w:tmpl w:val="0EE2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45213"/>
    <w:multiLevelType w:val="hybridMultilevel"/>
    <w:tmpl w:val="BBAC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841F6"/>
    <w:multiLevelType w:val="hybridMultilevel"/>
    <w:tmpl w:val="A19A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50C85"/>
    <w:multiLevelType w:val="hybridMultilevel"/>
    <w:tmpl w:val="3DD6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31467"/>
    <w:multiLevelType w:val="hybridMultilevel"/>
    <w:tmpl w:val="B3B0E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71B63"/>
    <w:multiLevelType w:val="hybridMultilevel"/>
    <w:tmpl w:val="15244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23AFA"/>
    <w:multiLevelType w:val="hybridMultilevel"/>
    <w:tmpl w:val="1BC2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128DE"/>
    <w:multiLevelType w:val="hybridMultilevel"/>
    <w:tmpl w:val="9D321C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26BC"/>
    <w:multiLevelType w:val="hybridMultilevel"/>
    <w:tmpl w:val="46A0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B28C9"/>
    <w:multiLevelType w:val="hybridMultilevel"/>
    <w:tmpl w:val="D07250F6"/>
    <w:lvl w:ilvl="0" w:tplc="04090001">
      <w:start w:val="1"/>
      <w:numFmt w:val="bullet"/>
      <w:lvlText w:val=""/>
      <w:lvlJc w:val="left"/>
      <w:pPr>
        <w:tabs>
          <w:tab w:val="num" w:pos="1080"/>
        </w:tabs>
        <w:ind w:left="1080" w:hanging="360"/>
      </w:pPr>
      <w:rPr>
        <w:rFonts w:ascii="Symbol" w:hAnsi="Symbol" w:hint="default"/>
      </w:rPr>
    </w:lvl>
    <w:lvl w:ilvl="1" w:tplc="5FA46A3C">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3E4799"/>
    <w:multiLevelType w:val="hybridMultilevel"/>
    <w:tmpl w:val="F090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E5D77"/>
    <w:multiLevelType w:val="hybridMultilevel"/>
    <w:tmpl w:val="E8D8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C4AFE"/>
    <w:multiLevelType w:val="hybridMultilevel"/>
    <w:tmpl w:val="16680ACC"/>
    <w:lvl w:ilvl="0" w:tplc="5FA46A3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color w:val="auto"/>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59678C"/>
    <w:multiLevelType w:val="hybridMultilevel"/>
    <w:tmpl w:val="512C7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B746A"/>
    <w:multiLevelType w:val="hybridMultilevel"/>
    <w:tmpl w:val="CD888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16E0F"/>
    <w:multiLevelType w:val="hybridMultilevel"/>
    <w:tmpl w:val="14C2A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A6683"/>
    <w:multiLevelType w:val="hybridMultilevel"/>
    <w:tmpl w:val="ED2EB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A47C6"/>
    <w:multiLevelType w:val="hybridMultilevel"/>
    <w:tmpl w:val="69847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A1AE8"/>
    <w:multiLevelType w:val="hybridMultilevel"/>
    <w:tmpl w:val="BC3AA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11AC2"/>
    <w:multiLevelType w:val="hybridMultilevel"/>
    <w:tmpl w:val="B7FA6F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82A58"/>
    <w:multiLevelType w:val="hybridMultilevel"/>
    <w:tmpl w:val="9C444D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20"/>
  </w:num>
  <w:num w:numId="4">
    <w:abstractNumId w:val="17"/>
  </w:num>
  <w:num w:numId="5">
    <w:abstractNumId w:val="4"/>
  </w:num>
  <w:num w:numId="6">
    <w:abstractNumId w:val="16"/>
  </w:num>
  <w:num w:numId="7">
    <w:abstractNumId w:val="13"/>
  </w:num>
  <w:num w:numId="8">
    <w:abstractNumId w:val="23"/>
  </w:num>
  <w:num w:numId="9">
    <w:abstractNumId w:val="24"/>
  </w:num>
  <w:num w:numId="10">
    <w:abstractNumId w:val="22"/>
  </w:num>
  <w:num w:numId="11">
    <w:abstractNumId w:val="19"/>
  </w:num>
  <w:num w:numId="12">
    <w:abstractNumId w:val="11"/>
  </w:num>
  <w:num w:numId="13">
    <w:abstractNumId w:val="5"/>
  </w:num>
  <w:num w:numId="14">
    <w:abstractNumId w:val="21"/>
  </w:num>
  <w:num w:numId="15">
    <w:abstractNumId w:val="1"/>
  </w:num>
  <w:num w:numId="16">
    <w:abstractNumId w:val="3"/>
  </w:num>
  <w:num w:numId="17">
    <w:abstractNumId w:val="8"/>
  </w:num>
  <w:num w:numId="18">
    <w:abstractNumId w:val="18"/>
  </w:num>
  <w:num w:numId="19">
    <w:abstractNumId w:val="15"/>
  </w:num>
  <w:num w:numId="20">
    <w:abstractNumId w:val="0"/>
  </w:num>
  <w:num w:numId="21">
    <w:abstractNumId w:val="10"/>
  </w:num>
  <w:num w:numId="22">
    <w:abstractNumId w:val="14"/>
  </w:num>
  <w:num w:numId="23">
    <w:abstractNumId w:val="6"/>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C0"/>
    <w:rsid w:val="00020051"/>
    <w:rsid w:val="000C493B"/>
    <w:rsid w:val="00295E34"/>
    <w:rsid w:val="00296DFD"/>
    <w:rsid w:val="002B7902"/>
    <w:rsid w:val="002D29F4"/>
    <w:rsid w:val="002E3389"/>
    <w:rsid w:val="003831B9"/>
    <w:rsid w:val="0041768C"/>
    <w:rsid w:val="00455D56"/>
    <w:rsid w:val="00530A32"/>
    <w:rsid w:val="0054209D"/>
    <w:rsid w:val="00542CE7"/>
    <w:rsid w:val="00543DE0"/>
    <w:rsid w:val="005441CA"/>
    <w:rsid w:val="00594DC2"/>
    <w:rsid w:val="006062C5"/>
    <w:rsid w:val="00631B47"/>
    <w:rsid w:val="0063733E"/>
    <w:rsid w:val="00637F0D"/>
    <w:rsid w:val="00643430"/>
    <w:rsid w:val="00645AF1"/>
    <w:rsid w:val="00671C6F"/>
    <w:rsid w:val="00692AB2"/>
    <w:rsid w:val="006F08A0"/>
    <w:rsid w:val="0073337F"/>
    <w:rsid w:val="00750FD8"/>
    <w:rsid w:val="0079734C"/>
    <w:rsid w:val="00826A9F"/>
    <w:rsid w:val="00852DF9"/>
    <w:rsid w:val="008608A3"/>
    <w:rsid w:val="009010C0"/>
    <w:rsid w:val="00910DD0"/>
    <w:rsid w:val="0094164C"/>
    <w:rsid w:val="00954F96"/>
    <w:rsid w:val="00967D85"/>
    <w:rsid w:val="009E51BA"/>
    <w:rsid w:val="00A10499"/>
    <w:rsid w:val="00A3264F"/>
    <w:rsid w:val="00A60922"/>
    <w:rsid w:val="00A768FA"/>
    <w:rsid w:val="00AC083A"/>
    <w:rsid w:val="00B10BB7"/>
    <w:rsid w:val="00B27816"/>
    <w:rsid w:val="00B43B38"/>
    <w:rsid w:val="00B9173C"/>
    <w:rsid w:val="00BA1513"/>
    <w:rsid w:val="00D33F70"/>
    <w:rsid w:val="00D83580"/>
    <w:rsid w:val="00DA5B54"/>
    <w:rsid w:val="00DA5BA2"/>
    <w:rsid w:val="00DB1E5B"/>
    <w:rsid w:val="00E708C5"/>
    <w:rsid w:val="00EA1A10"/>
    <w:rsid w:val="00EB7F54"/>
    <w:rsid w:val="00EC6D5C"/>
    <w:rsid w:val="00F40F32"/>
    <w:rsid w:val="00FB4F28"/>
    <w:rsid w:val="00FC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9FC2"/>
  <w15:chartTrackingRefBased/>
  <w15:docId w15:val="{D6DD0205-B12D-474F-B060-5AFADA05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B1E5B"/>
    <w:pPr>
      <w:autoSpaceDE w:val="0"/>
      <w:autoSpaceDN w:val="0"/>
      <w:adjustRightInd w:val="0"/>
      <w:spacing w:after="0" w:line="240" w:lineRule="auto"/>
      <w:ind w:left="270" w:hanging="270"/>
      <w:outlineLvl w:val="1"/>
    </w:pPr>
    <w:rPr>
      <w:rFonts w:ascii="Tahoma" w:eastAsia="Times New Roman" w:hAnsi="Tahoma" w:cs="Tahoma"/>
      <w:shadow/>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0C0"/>
    <w:pPr>
      <w:spacing w:after="0" w:line="240" w:lineRule="auto"/>
    </w:pPr>
  </w:style>
  <w:style w:type="character" w:styleId="Hyperlink">
    <w:name w:val="Hyperlink"/>
    <w:basedOn w:val="DefaultParagraphFont"/>
    <w:uiPriority w:val="99"/>
    <w:unhideWhenUsed/>
    <w:rsid w:val="009010C0"/>
    <w:rPr>
      <w:color w:val="0563C1" w:themeColor="hyperlink"/>
      <w:u w:val="single"/>
    </w:rPr>
  </w:style>
  <w:style w:type="character" w:styleId="UnresolvedMention">
    <w:name w:val="Unresolved Mention"/>
    <w:basedOn w:val="DefaultParagraphFont"/>
    <w:uiPriority w:val="99"/>
    <w:semiHidden/>
    <w:unhideWhenUsed/>
    <w:rsid w:val="009010C0"/>
    <w:rPr>
      <w:color w:val="605E5C"/>
      <w:shd w:val="clear" w:color="auto" w:fill="E1DFDD"/>
    </w:rPr>
  </w:style>
  <w:style w:type="paragraph" w:styleId="ListParagraph">
    <w:name w:val="List Paragraph"/>
    <w:basedOn w:val="Normal"/>
    <w:uiPriority w:val="34"/>
    <w:qFormat/>
    <w:rsid w:val="00EC6D5C"/>
    <w:pPr>
      <w:spacing w:after="200" w:line="276" w:lineRule="auto"/>
      <w:ind w:left="720"/>
      <w:contextualSpacing/>
    </w:pPr>
  </w:style>
  <w:style w:type="paragraph" w:styleId="Header">
    <w:name w:val="header"/>
    <w:basedOn w:val="Normal"/>
    <w:link w:val="HeaderChar"/>
    <w:uiPriority w:val="99"/>
    <w:unhideWhenUsed/>
    <w:rsid w:val="00FC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9FA"/>
  </w:style>
  <w:style w:type="paragraph" w:styleId="Footer">
    <w:name w:val="footer"/>
    <w:basedOn w:val="Normal"/>
    <w:link w:val="FooterChar"/>
    <w:uiPriority w:val="99"/>
    <w:unhideWhenUsed/>
    <w:rsid w:val="00FC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9FA"/>
  </w:style>
  <w:style w:type="character" w:customStyle="1" w:styleId="Heading2Char">
    <w:name w:val="Heading 2 Char"/>
    <w:basedOn w:val="DefaultParagraphFont"/>
    <w:link w:val="Heading2"/>
    <w:rsid w:val="00DB1E5B"/>
    <w:rPr>
      <w:rFonts w:ascii="Tahoma" w:eastAsia="Times New Roman" w:hAnsi="Tahoma" w:cs="Tahoma"/>
      <w:shadow/>
      <w:sz w:val="32"/>
      <w:szCs w:val="32"/>
    </w:rPr>
  </w:style>
  <w:style w:type="character" w:styleId="CommentReference">
    <w:name w:val="annotation reference"/>
    <w:basedOn w:val="DefaultParagraphFont"/>
    <w:uiPriority w:val="99"/>
    <w:semiHidden/>
    <w:unhideWhenUsed/>
    <w:rsid w:val="0079734C"/>
    <w:rPr>
      <w:sz w:val="16"/>
      <w:szCs w:val="16"/>
    </w:rPr>
  </w:style>
  <w:style w:type="paragraph" w:styleId="CommentText">
    <w:name w:val="annotation text"/>
    <w:basedOn w:val="Normal"/>
    <w:link w:val="CommentTextChar"/>
    <w:uiPriority w:val="99"/>
    <w:semiHidden/>
    <w:unhideWhenUsed/>
    <w:rsid w:val="0079734C"/>
    <w:pPr>
      <w:spacing w:line="240" w:lineRule="auto"/>
    </w:pPr>
    <w:rPr>
      <w:sz w:val="20"/>
      <w:szCs w:val="20"/>
    </w:rPr>
  </w:style>
  <w:style w:type="character" w:customStyle="1" w:styleId="CommentTextChar">
    <w:name w:val="Comment Text Char"/>
    <w:basedOn w:val="DefaultParagraphFont"/>
    <w:link w:val="CommentText"/>
    <w:uiPriority w:val="99"/>
    <w:semiHidden/>
    <w:rsid w:val="0079734C"/>
    <w:rPr>
      <w:sz w:val="20"/>
      <w:szCs w:val="20"/>
    </w:rPr>
  </w:style>
  <w:style w:type="paragraph" w:styleId="CommentSubject">
    <w:name w:val="annotation subject"/>
    <w:basedOn w:val="CommentText"/>
    <w:next w:val="CommentText"/>
    <w:link w:val="CommentSubjectChar"/>
    <w:uiPriority w:val="99"/>
    <w:semiHidden/>
    <w:unhideWhenUsed/>
    <w:rsid w:val="0079734C"/>
    <w:rPr>
      <w:b/>
      <w:bCs/>
    </w:rPr>
  </w:style>
  <w:style w:type="character" w:customStyle="1" w:styleId="CommentSubjectChar">
    <w:name w:val="Comment Subject Char"/>
    <w:basedOn w:val="CommentTextChar"/>
    <w:link w:val="CommentSubject"/>
    <w:uiPriority w:val="99"/>
    <w:semiHidden/>
    <w:rsid w:val="00797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266110">
      <w:bodyDiv w:val="1"/>
      <w:marLeft w:val="0"/>
      <w:marRight w:val="0"/>
      <w:marTop w:val="0"/>
      <w:marBottom w:val="0"/>
      <w:divBdr>
        <w:top w:val="none" w:sz="0" w:space="0" w:color="auto"/>
        <w:left w:val="none" w:sz="0" w:space="0" w:color="auto"/>
        <w:bottom w:val="none" w:sz="0" w:space="0" w:color="auto"/>
        <w:right w:val="none" w:sz="0" w:space="0" w:color="auto"/>
      </w:divBdr>
    </w:div>
    <w:div w:id="18677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vanreken@aol.com" TargetMode="External"/><Relationship Id="rId13" Type="http://schemas.openxmlformats.org/officeDocument/2006/relationships/image" Target="media/image5.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hyperlink" Target="mailto:RDvanreken@aol.com" TargetMode="External"/><Relationship Id="rId2" Type="http://schemas.openxmlformats.org/officeDocument/2006/relationships/numbering" Target="numbering.xml"/><Relationship Id="rId16" Type="http://schemas.openxmlformats.org/officeDocument/2006/relationships/hyperlink" Target="http://www.crossculturalkid.org"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1FE6-4C3C-4539-A907-920F027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VanReken</dc:creator>
  <cp:keywords/>
  <dc:description/>
  <cp:lastModifiedBy>Ruth VanReken</cp:lastModifiedBy>
  <cp:revision>7</cp:revision>
  <dcterms:created xsi:type="dcterms:W3CDTF">2021-03-29T03:16:00Z</dcterms:created>
  <dcterms:modified xsi:type="dcterms:W3CDTF">2021-03-29T05:59:00Z</dcterms:modified>
</cp:coreProperties>
</file>